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8.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C9232B" w14:textId="272928E3" w:rsidR="00223737" w:rsidRPr="006B39D2" w:rsidRDefault="008F6549" w:rsidP="00EF5CED">
      <w:pPr>
        <w:tabs>
          <w:tab w:val="left" w:pos="0"/>
        </w:tabs>
        <w:spacing w:line="240" w:lineRule="auto"/>
        <w:ind w:right="173"/>
        <w:jc w:val="center"/>
        <w:rPr>
          <w:rFonts w:ascii="Sylfaen" w:hAnsi="Sylfaen"/>
          <w:b/>
          <w:sz w:val="28"/>
          <w:szCs w:val="28"/>
        </w:rPr>
      </w:pPr>
      <w:r w:rsidRPr="006B39D2">
        <w:rPr>
          <w:rFonts w:ascii="Sylfaen" w:hAnsi="Sylfaen"/>
          <w:b/>
          <w:sz w:val="28"/>
          <w:szCs w:val="28"/>
          <w:lang w:val="ka-GE"/>
        </w:rPr>
        <w:t xml:space="preserve">თავი </w:t>
      </w:r>
      <w:r w:rsidRPr="006B39D2">
        <w:rPr>
          <w:rFonts w:ascii="Sylfaen" w:hAnsi="Sylfaen"/>
          <w:b/>
          <w:sz w:val="28"/>
          <w:szCs w:val="28"/>
        </w:rPr>
        <w:t>III</w:t>
      </w:r>
    </w:p>
    <w:p w14:paraId="0056E757" w14:textId="77777777" w:rsidR="00223737" w:rsidRPr="006B39D2" w:rsidRDefault="0026228A" w:rsidP="00EF5CED">
      <w:pPr>
        <w:tabs>
          <w:tab w:val="left" w:pos="0"/>
        </w:tabs>
        <w:spacing w:line="240" w:lineRule="auto"/>
        <w:ind w:right="173"/>
        <w:jc w:val="center"/>
        <w:rPr>
          <w:rFonts w:ascii="Sylfaen" w:hAnsi="Sylfaen" w:cs="Sylfaen"/>
          <w:b/>
          <w:noProof/>
          <w:sz w:val="28"/>
          <w:szCs w:val="28"/>
          <w:lang w:val="ka-GE"/>
        </w:rPr>
      </w:pPr>
      <w:r w:rsidRPr="006B39D2">
        <w:rPr>
          <w:rFonts w:ascii="Sylfaen" w:hAnsi="Sylfaen" w:cs="Sylfaen"/>
          <w:b/>
          <w:noProof/>
          <w:sz w:val="28"/>
          <w:szCs w:val="28"/>
          <w:lang w:val="ka-GE"/>
        </w:rPr>
        <w:t>სახელმწიფო ბიუჯეტის ასიგნებები</w:t>
      </w:r>
    </w:p>
    <w:p w14:paraId="20F5A95B" w14:textId="77777777" w:rsidR="00223737" w:rsidRPr="006B39D2" w:rsidRDefault="00223737" w:rsidP="00EF5CED">
      <w:pPr>
        <w:tabs>
          <w:tab w:val="left" w:pos="0"/>
        </w:tabs>
        <w:spacing w:line="240" w:lineRule="auto"/>
        <w:ind w:right="173"/>
        <w:jc w:val="both"/>
        <w:rPr>
          <w:rFonts w:ascii="LitNusx" w:hAnsi="LitNusx"/>
        </w:rPr>
      </w:pPr>
    </w:p>
    <w:p w14:paraId="0B6EDD1B" w14:textId="0C975EFE" w:rsidR="00223737" w:rsidRPr="006B39D2" w:rsidRDefault="00FF0B76" w:rsidP="00EF5C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270"/>
        <w:jc w:val="both"/>
        <w:rPr>
          <w:rFonts w:ascii="Sylfaen" w:hAnsi="Sylfaen"/>
          <w:noProof/>
          <w:lang w:val="ka-GE"/>
        </w:rPr>
      </w:pPr>
      <w:r w:rsidRPr="006B39D2">
        <w:rPr>
          <w:rFonts w:ascii="Sylfaen" w:hAnsi="Sylfaen"/>
          <w:noProof/>
        </w:rPr>
        <w:tab/>
      </w:r>
      <w:r w:rsidR="00D43A41" w:rsidRPr="006B39D2">
        <w:rPr>
          <w:rFonts w:ascii="Sylfaen" w:hAnsi="Sylfaen"/>
          <w:noProof/>
          <w:lang w:val="ka-GE"/>
        </w:rPr>
        <w:t>„</w:t>
      </w:r>
      <w:r w:rsidR="00D43A41" w:rsidRPr="006B39D2">
        <w:rPr>
          <w:rFonts w:ascii="Sylfaen" w:hAnsi="Sylfaen" w:cs="Sylfaen"/>
          <w:noProof/>
          <w:lang w:val="ka-GE"/>
        </w:rPr>
        <w:t>საქართველოს</w:t>
      </w:r>
      <w:r w:rsidR="00223737" w:rsidRPr="006B39D2">
        <w:rPr>
          <w:rFonts w:ascii="Sylfaen" w:hAnsi="Sylfaen"/>
          <w:noProof/>
          <w:lang w:val="ka-GE"/>
        </w:rPr>
        <w:t xml:space="preserve"> 20</w:t>
      </w:r>
      <w:r w:rsidR="006B39D2" w:rsidRPr="006B39D2">
        <w:rPr>
          <w:rFonts w:ascii="Sylfaen" w:hAnsi="Sylfaen"/>
          <w:noProof/>
        </w:rPr>
        <w:t>20</w:t>
      </w:r>
      <w:r w:rsidR="00223737" w:rsidRPr="006B39D2">
        <w:rPr>
          <w:rFonts w:ascii="Sylfaen" w:hAnsi="Sylfaen"/>
          <w:noProof/>
          <w:lang w:val="ka-GE"/>
        </w:rPr>
        <w:t xml:space="preserve"> </w:t>
      </w:r>
      <w:r w:rsidR="00D43A41" w:rsidRPr="006B39D2">
        <w:rPr>
          <w:rFonts w:ascii="Sylfaen" w:hAnsi="Sylfaen" w:cs="Sylfaen"/>
          <w:noProof/>
          <w:lang w:val="ka-GE"/>
        </w:rPr>
        <w:t>წლის</w:t>
      </w:r>
      <w:r w:rsidR="00223737" w:rsidRPr="006B39D2">
        <w:rPr>
          <w:rFonts w:ascii="Sylfaen" w:hAnsi="Sylfaen"/>
          <w:noProof/>
          <w:lang w:val="ka-GE"/>
        </w:rPr>
        <w:t xml:space="preserve"> </w:t>
      </w:r>
      <w:r w:rsidR="00D43A41" w:rsidRPr="006B39D2">
        <w:rPr>
          <w:rFonts w:ascii="Sylfaen" w:hAnsi="Sylfaen" w:cs="Sylfaen"/>
          <w:noProof/>
          <w:lang w:val="ka-GE"/>
        </w:rPr>
        <w:t>სახელმწიფო</w:t>
      </w:r>
      <w:r w:rsidR="00223737" w:rsidRPr="006B39D2">
        <w:rPr>
          <w:rFonts w:ascii="Sylfaen" w:hAnsi="Sylfaen"/>
          <w:noProof/>
          <w:lang w:val="ka-GE"/>
        </w:rPr>
        <w:t xml:space="preserve"> </w:t>
      </w:r>
      <w:r w:rsidR="00D43A41" w:rsidRPr="006B39D2">
        <w:rPr>
          <w:rFonts w:ascii="Sylfaen" w:hAnsi="Sylfaen" w:cs="Sylfaen"/>
          <w:noProof/>
          <w:lang w:val="ka-GE"/>
        </w:rPr>
        <w:t>ბიუჯეტის</w:t>
      </w:r>
      <w:r w:rsidR="00223737" w:rsidRPr="006B39D2">
        <w:rPr>
          <w:rFonts w:ascii="Sylfaen" w:hAnsi="Sylfaen"/>
          <w:noProof/>
          <w:lang w:val="ka-GE"/>
        </w:rPr>
        <w:t xml:space="preserve"> </w:t>
      </w:r>
      <w:r w:rsidR="00D43A41" w:rsidRPr="006B39D2">
        <w:rPr>
          <w:rFonts w:ascii="Sylfaen" w:hAnsi="Sylfaen" w:cs="Sylfaen"/>
          <w:noProof/>
          <w:lang w:val="ka-GE"/>
        </w:rPr>
        <w:t>შესახებ</w:t>
      </w:r>
      <w:r w:rsidR="00223737" w:rsidRPr="006B39D2">
        <w:rPr>
          <w:rFonts w:ascii="Sylfaen" w:hAnsi="Sylfaen"/>
          <w:noProof/>
          <w:lang w:val="ka-GE"/>
        </w:rPr>
        <w:t xml:space="preserve">“ </w:t>
      </w:r>
      <w:r w:rsidR="00D43A41" w:rsidRPr="006B39D2">
        <w:rPr>
          <w:rFonts w:ascii="Sylfaen" w:hAnsi="Sylfaen" w:cs="Sylfaen"/>
          <w:noProof/>
          <w:lang w:val="ka-GE"/>
        </w:rPr>
        <w:t>საქართველოს</w:t>
      </w:r>
      <w:r w:rsidR="00223737" w:rsidRPr="006B39D2">
        <w:rPr>
          <w:rFonts w:ascii="Sylfaen" w:hAnsi="Sylfaen"/>
          <w:noProof/>
          <w:lang w:val="ka-GE"/>
        </w:rPr>
        <w:t xml:space="preserve"> </w:t>
      </w:r>
      <w:r w:rsidR="00D43A41" w:rsidRPr="006B39D2">
        <w:rPr>
          <w:rFonts w:ascii="Sylfaen" w:hAnsi="Sylfaen" w:cs="Sylfaen"/>
          <w:noProof/>
          <w:lang w:val="ka-GE"/>
        </w:rPr>
        <w:t>კანონით</w:t>
      </w:r>
      <w:r w:rsidR="00223737" w:rsidRPr="006B39D2">
        <w:rPr>
          <w:rFonts w:ascii="Sylfaen" w:hAnsi="Sylfaen"/>
          <w:noProof/>
          <w:lang w:val="ka-GE"/>
        </w:rPr>
        <w:t xml:space="preserve"> </w:t>
      </w:r>
      <w:r w:rsidR="00D43A41" w:rsidRPr="006B39D2">
        <w:rPr>
          <w:rFonts w:ascii="Sylfaen" w:hAnsi="Sylfaen" w:cs="Sylfaen"/>
          <w:noProof/>
          <w:lang w:val="ka-GE"/>
        </w:rPr>
        <w:t>სახელმწიფო</w:t>
      </w:r>
      <w:r w:rsidR="00223737" w:rsidRPr="006B39D2">
        <w:rPr>
          <w:rFonts w:ascii="Sylfaen" w:hAnsi="Sylfaen"/>
          <w:noProof/>
          <w:lang w:val="ka-GE"/>
        </w:rPr>
        <w:t xml:space="preserve"> </w:t>
      </w:r>
      <w:r w:rsidR="00D43A41" w:rsidRPr="006B39D2">
        <w:rPr>
          <w:rFonts w:ascii="Sylfaen" w:hAnsi="Sylfaen" w:cs="Sylfaen"/>
          <w:noProof/>
          <w:lang w:val="ka-GE"/>
        </w:rPr>
        <w:t>ბიუჯეტის</w:t>
      </w:r>
      <w:r w:rsidR="005318F9" w:rsidRPr="006B39D2">
        <w:rPr>
          <w:rFonts w:ascii="Sylfaen" w:hAnsi="Sylfaen"/>
          <w:noProof/>
          <w:lang w:val="ka-GE"/>
        </w:rPr>
        <w:t xml:space="preserve"> </w:t>
      </w:r>
      <w:r w:rsidR="00D43A41" w:rsidRPr="006B39D2">
        <w:rPr>
          <w:rFonts w:ascii="Sylfaen" w:hAnsi="Sylfaen" w:cs="Sylfaen"/>
          <w:noProof/>
          <w:lang w:val="ka-GE"/>
        </w:rPr>
        <w:t>გადასახდელები</w:t>
      </w:r>
      <w:r w:rsidR="00B57E64" w:rsidRPr="006B39D2">
        <w:rPr>
          <w:rFonts w:ascii="Sylfaen" w:hAnsi="Sylfaen"/>
          <w:noProof/>
          <w:lang w:val="ka-GE"/>
        </w:rPr>
        <w:t xml:space="preserve"> </w:t>
      </w:r>
      <w:r w:rsidR="00D43A41" w:rsidRPr="006B39D2">
        <w:rPr>
          <w:rFonts w:ascii="Sylfaen" w:hAnsi="Sylfaen" w:cs="Sylfaen"/>
          <w:noProof/>
          <w:lang w:val="ka-GE"/>
        </w:rPr>
        <w:t>განისაზღვრა</w:t>
      </w:r>
      <w:r w:rsidR="00223737" w:rsidRPr="006B39D2">
        <w:rPr>
          <w:rFonts w:ascii="Sylfaen" w:hAnsi="Sylfaen" w:cs="Sylfaen"/>
          <w:noProof/>
          <w:lang w:val="ka-GE"/>
        </w:rPr>
        <w:t xml:space="preserve"> </w:t>
      </w:r>
      <w:r w:rsidR="006B39D2" w:rsidRPr="006B39D2">
        <w:rPr>
          <w:rFonts w:ascii="Sylfaen" w:hAnsi="Sylfaen" w:cs="Sylfaen"/>
          <w:noProof/>
          <w:lang w:val="ka-GE"/>
        </w:rPr>
        <w:t xml:space="preserve">14 432 865.7 </w:t>
      </w:r>
      <w:r w:rsidR="00D43A41" w:rsidRPr="006B39D2">
        <w:rPr>
          <w:rFonts w:ascii="Sylfaen" w:hAnsi="Sylfaen" w:cs="Sylfaen"/>
          <w:noProof/>
          <w:lang w:val="ka-GE"/>
        </w:rPr>
        <w:t>ათასი</w:t>
      </w:r>
      <w:r w:rsidR="00223737" w:rsidRPr="006B39D2">
        <w:rPr>
          <w:rFonts w:ascii="Sylfaen" w:hAnsi="Sylfaen"/>
          <w:noProof/>
          <w:lang w:val="ka-GE"/>
        </w:rPr>
        <w:t xml:space="preserve"> </w:t>
      </w:r>
      <w:r w:rsidR="00D43A41" w:rsidRPr="006B39D2">
        <w:rPr>
          <w:rFonts w:ascii="Sylfaen" w:hAnsi="Sylfaen" w:cs="Sylfaen"/>
          <w:noProof/>
          <w:lang w:val="ka-GE"/>
        </w:rPr>
        <w:t>ლარით</w:t>
      </w:r>
      <w:r w:rsidR="00223737" w:rsidRPr="006B39D2">
        <w:rPr>
          <w:rFonts w:ascii="Sylfaen" w:hAnsi="Sylfaen"/>
          <w:noProof/>
          <w:lang w:val="ka-GE"/>
        </w:rPr>
        <w:t xml:space="preserve">. </w:t>
      </w:r>
      <w:r w:rsidR="00D43A41" w:rsidRPr="006B39D2">
        <w:rPr>
          <w:rFonts w:ascii="Sylfaen" w:hAnsi="Sylfaen" w:cs="Sylfaen"/>
          <w:noProof/>
          <w:lang w:val="ka-GE"/>
        </w:rPr>
        <w:t>აღნიშნული</w:t>
      </w:r>
      <w:r w:rsidR="00223737" w:rsidRPr="006B39D2">
        <w:rPr>
          <w:rFonts w:ascii="Sylfaen" w:hAnsi="Sylfaen"/>
          <w:noProof/>
          <w:lang w:val="ka-GE"/>
        </w:rPr>
        <w:t xml:space="preserve"> </w:t>
      </w:r>
      <w:r w:rsidR="00D43A41" w:rsidRPr="006B39D2">
        <w:rPr>
          <w:rFonts w:ascii="Sylfaen" w:hAnsi="Sylfaen" w:cs="Sylfaen"/>
          <w:noProof/>
          <w:lang w:val="ka-GE"/>
        </w:rPr>
        <w:t>სახსრებიდან</w:t>
      </w:r>
      <w:r w:rsidR="00223737" w:rsidRPr="006B39D2">
        <w:rPr>
          <w:rFonts w:ascii="Sylfaen" w:hAnsi="Sylfaen"/>
          <w:noProof/>
          <w:lang w:val="ka-GE"/>
        </w:rPr>
        <w:t xml:space="preserve"> </w:t>
      </w:r>
      <w:r w:rsidR="00D43A41" w:rsidRPr="006B39D2">
        <w:rPr>
          <w:rFonts w:ascii="Sylfaen" w:hAnsi="Sylfaen" w:cs="Sylfaen"/>
          <w:noProof/>
          <w:lang w:val="ka-GE"/>
        </w:rPr>
        <w:t>საანგარიშო</w:t>
      </w:r>
      <w:r w:rsidR="00223737" w:rsidRPr="006B39D2">
        <w:rPr>
          <w:rFonts w:ascii="Sylfaen" w:hAnsi="Sylfaen"/>
          <w:noProof/>
          <w:lang w:val="ka-GE"/>
        </w:rPr>
        <w:t xml:space="preserve"> </w:t>
      </w:r>
      <w:r w:rsidR="00D43A41" w:rsidRPr="006B39D2">
        <w:rPr>
          <w:rFonts w:ascii="Sylfaen" w:hAnsi="Sylfaen" w:cs="Sylfaen"/>
          <w:noProof/>
          <w:lang w:val="ka-GE"/>
        </w:rPr>
        <w:t>პერიოდში</w:t>
      </w:r>
      <w:r w:rsidR="00223737" w:rsidRPr="006B39D2">
        <w:rPr>
          <w:rFonts w:ascii="Sylfaen" w:hAnsi="Sylfaen"/>
          <w:noProof/>
          <w:lang w:val="ka-GE"/>
        </w:rPr>
        <w:t xml:space="preserve"> </w:t>
      </w:r>
      <w:r w:rsidR="00D43A41" w:rsidRPr="006B39D2">
        <w:rPr>
          <w:rFonts w:ascii="Sylfaen" w:hAnsi="Sylfaen" w:cs="Sylfaen"/>
          <w:noProof/>
          <w:lang w:val="ka-GE"/>
        </w:rPr>
        <w:t>გამოყოფილმა</w:t>
      </w:r>
      <w:r w:rsidR="00223737" w:rsidRPr="006B39D2">
        <w:rPr>
          <w:rFonts w:ascii="Sylfaen" w:hAnsi="Sylfaen"/>
          <w:noProof/>
          <w:lang w:val="ka-GE"/>
        </w:rPr>
        <w:t xml:space="preserve"> </w:t>
      </w:r>
      <w:r w:rsidR="00D43A41" w:rsidRPr="006B39D2">
        <w:rPr>
          <w:rFonts w:ascii="Sylfaen" w:hAnsi="Sylfaen" w:cs="Sylfaen"/>
          <w:noProof/>
          <w:lang w:val="ka-GE"/>
        </w:rPr>
        <w:t>დაზუსტებულმა</w:t>
      </w:r>
      <w:r w:rsidR="00223737" w:rsidRPr="006B39D2">
        <w:rPr>
          <w:rFonts w:ascii="Sylfaen" w:hAnsi="Sylfaen"/>
          <w:noProof/>
          <w:lang w:val="ka-GE"/>
        </w:rPr>
        <w:t xml:space="preserve"> </w:t>
      </w:r>
      <w:r w:rsidR="00D43A41" w:rsidRPr="006B39D2">
        <w:rPr>
          <w:rFonts w:ascii="Sylfaen" w:hAnsi="Sylfaen" w:cs="Sylfaen"/>
          <w:noProof/>
          <w:lang w:val="ka-GE"/>
        </w:rPr>
        <w:t>ასიგნებებმა</w:t>
      </w:r>
      <w:r w:rsidR="00223737" w:rsidRPr="006B39D2">
        <w:rPr>
          <w:rFonts w:ascii="Sylfaen" w:hAnsi="Sylfaen"/>
          <w:noProof/>
          <w:lang w:val="ka-GE"/>
        </w:rPr>
        <w:t xml:space="preserve"> </w:t>
      </w:r>
      <w:r w:rsidR="00D43A41" w:rsidRPr="006B39D2">
        <w:rPr>
          <w:rFonts w:ascii="Sylfaen" w:hAnsi="Sylfaen" w:cs="Sylfaen"/>
          <w:noProof/>
          <w:lang w:val="ka-GE"/>
        </w:rPr>
        <w:t>შეადგინა</w:t>
      </w:r>
      <w:r w:rsidR="007551C8" w:rsidRPr="006B39D2">
        <w:rPr>
          <w:rFonts w:ascii="Sylfaen" w:hAnsi="Sylfaen"/>
          <w:noProof/>
          <w:lang w:val="ka-GE"/>
        </w:rPr>
        <w:t xml:space="preserve"> </w:t>
      </w:r>
      <w:r w:rsidRPr="006B39D2">
        <w:rPr>
          <w:rFonts w:ascii="Sylfaen" w:hAnsi="Sylfaen"/>
          <w:noProof/>
        </w:rPr>
        <w:t xml:space="preserve"> </w:t>
      </w:r>
      <w:r w:rsidR="006B39D2" w:rsidRPr="006B39D2">
        <w:rPr>
          <w:rFonts w:ascii="Sylfaen" w:hAnsi="Sylfaen"/>
          <w:noProof/>
        </w:rPr>
        <w:t xml:space="preserve">3 698 702.0 </w:t>
      </w:r>
      <w:r w:rsidR="00D43A41" w:rsidRPr="006B39D2">
        <w:rPr>
          <w:rFonts w:ascii="Sylfaen" w:hAnsi="Sylfaen" w:cs="Sylfaen"/>
          <w:noProof/>
          <w:lang w:val="ka-GE"/>
        </w:rPr>
        <w:t>ათასი</w:t>
      </w:r>
      <w:r w:rsidR="00223737" w:rsidRPr="006B39D2">
        <w:rPr>
          <w:rFonts w:ascii="Sylfaen" w:hAnsi="Sylfaen"/>
          <w:noProof/>
          <w:lang w:val="ka-GE"/>
        </w:rPr>
        <w:t xml:space="preserve"> </w:t>
      </w:r>
      <w:r w:rsidR="00D43A41" w:rsidRPr="006B39D2">
        <w:rPr>
          <w:rFonts w:ascii="Sylfaen" w:hAnsi="Sylfaen" w:cs="Sylfaen"/>
          <w:noProof/>
          <w:lang w:val="ka-GE"/>
        </w:rPr>
        <w:t>ლარი</w:t>
      </w:r>
      <w:r w:rsidR="00223737" w:rsidRPr="006B39D2">
        <w:rPr>
          <w:rFonts w:ascii="Sylfaen" w:hAnsi="Sylfaen"/>
          <w:noProof/>
          <w:lang w:val="ka-GE"/>
        </w:rPr>
        <w:t xml:space="preserve">, </w:t>
      </w:r>
      <w:r w:rsidR="0076453C" w:rsidRPr="006B39D2">
        <w:rPr>
          <w:rFonts w:ascii="Sylfaen" w:hAnsi="Sylfaen"/>
          <w:noProof/>
          <w:lang w:val="ka-GE"/>
        </w:rPr>
        <w:t xml:space="preserve">ხოლო </w:t>
      </w:r>
      <w:r w:rsidR="0076453C" w:rsidRPr="006B39D2">
        <w:rPr>
          <w:rFonts w:ascii="Sylfaen" w:hAnsi="Sylfaen" w:cs="Sylfaen"/>
          <w:noProof/>
          <w:lang w:val="ka-GE"/>
        </w:rPr>
        <w:t>საკასო</w:t>
      </w:r>
      <w:r w:rsidR="0076453C" w:rsidRPr="006B39D2">
        <w:rPr>
          <w:rFonts w:ascii="Sylfaen" w:hAnsi="Sylfaen"/>
          <w:noProof/>
          <w:lang w:val="ka-GE"/>
        </w:rPr>
        <w:t xml:space="preserve"> </w:t>
      </w:r>
      <w:r w:rsidR="0076453C" w:rsidRPr="006B39D2">
        <w:rPr>
          <w:rFonts w:ascii="Sylfaen" w:hAnsi="Sylfaen" w:cs="Sylfaen"/>
          <w:noProof/>
          <w:lang w:val="ka-GE"/>
        </w:rPr>
        <w:t>შესრულებამ</w:t>
      </w:r>
      <w:r w:rsidR="0076453C" w:rsidRPr="006B39D2">
        <w:rPr>
          <w:rFonts w:ascii="Sylfaen" w:hAnsi="Sylfaen"/>
          <w:noProof/>
          <w:lang w:val="ka-GE"/>
        </w:rPr>
        <w:t xml:space="preserve"> </w:t>
      </w:r>
      <w:r w:rsidR="0076453C" w:rsidRPr="006B39D2">
        <w:rPr>
          <w:rFonts w:ascii="Sylfaen" w:hAnsi="Sylfaen"/>
          <w:noProof/>
        </w:rPr>
        <w:t xml:space="preserve"> </w:t>
      </w:r>
      <w:r w:rsidR="0076453C" w:rsidRPr="006B39D2">
        <w:rPr>
          <w:rFonts w:ascii="Sylfaen" w:hAnsi="Sylfaen" w:cs="Sylfaen"/>
          <w:noProof/>
          <w:lang w:val="ka-GE"/>
        </w:rPr>
        <w:t xml:space="preserve">- </w:t>
      </w:r>
      <w:r w:rsidR="006B39D2" w:rsidRPr="006B39D2">
        <w:rPr>
          <w:rFonts w:ascii="Sylfaen" w:hAnsi="Sylfaen"/>
          <w:noProof/>
        </w:rPr>
        <w:t xml:space="preserve"> 3 462 783.7</w:t>
      </w:r>
      <w:r w:rsidR="0076453C" w:rsidRPr="006B39D2">
        <w:rPr>
          <w:rFonts w:ascii="Sylfaen" w:hAnsi="Sylfaen"/>
          <w:noProof/>
          <w:lang w:val="ka-GE"/>
        </w:rPr>
        <w:t xml:space="preserve"> </w:t>
      </w:r>
      <w:r w:rsidR="0076453C" w:rsidRPr="006B39D2">
        <w:rPr>
          <w:rFonts w:ascii="Sylfaen" w:hAnsi="Sylfaen" w:cs="Sylfaen"/>
          <w:noProof/>
          <w:lang w:val="ka-GE"/>
        </w:rPr>
        <w:t>ათასი</w:t>
      </w:r>
      <w:r w:rsidR="0076453C" w:rsidRPr="006B39D2">
        <w:rPr>
          <w:rFonts w:ascii="Sylfaen" w:hAnsi="Sylfaen"/>
          <w:noProof/>
          <w:lang w:val="ka-GE"/>
        </w:rPr>
        <w:t xml:space="preserve"> </w:t>
      </w:r>
      <w:r w:rsidR="0076453C" w:rsidRPr="006B39D2">
        <w:rPr>
          <w:rFonts w:ascii="Sylfaen" w:hAnsi="Sylfaen" w:cs="Sylfaen"/>
          <w:noProof/>
          <w:lang w:val="ka-GE"/>
        </w:rPr>
        <w:t>ლარი</w:t>
      </w:r>
      <w:r w:rsidR="00C91050" w:rsidRPr="006B39D2">
        <w:rPr>
          <w:rFonts w:ascii="Sylfaen" w:hAnsi="Sylfaen" w:cs="Sylfaen"/>
          <w:noProof/>
        </w:rPr>
        <w:t xml:space="preserve">. საკასო შესრულება </w:t>
      </w:r>
      <w:r w:rsidR="0076453C" w:rsidRPr="006B39D2">
        <w:rPr>
          <w:rFonts w:ascii="Sylfaen" w:hAnsi="Sylfaen" w:cs="Sylfaen"/>
          <w:noProof/>
          <w:lang w:val="ka-GE"/>
        </w:rPr>
        <w:t>კვარტლის გეგმიური მაჩვენებლის 9</w:t>
      </w:r>
      <w:r w:rsidR="006B39D2" w:rsidRPr="006B39D2">
        <w:rPr>
          <w:rFonts w:ascii="Sylfaen" w:hAnsi="Sylfaen" w:cs="Sylfaen"/>
          <w:noProof/>
        </w:rPr>
        <w:t>3</w:t>
      </w:r>
      <w:r w:rsidR="0076453C" w:rsidRPr="006B39D2">
        <w:rPr>
          <w:rFonts w:ascii="Sylfaen" w:hAnsi="Sylfaen" w:cs="Sylfaen"/>
          <w:noProof/>
          <w:lang w:val="ka-GE"/>
        </w:rPr>
        <w:t>.6%</w:t>
      </w:r>
      <w:r w:rsidR="00C91050" w:rsidRPr="006B39D2">
        <w:rPr>
          <w:rFonts w:ascii="Sylfaen" w:hAnsi="Sylfaen" w:cs="Sylfaen"/>
          <w:noProof/>
          <w:lang w:val="ka-GE"/>
        </w:rPr>
        <w:t>, ხოლო</w:t>
      </w:r>
      <w:r w:rsidR="00223737" w:rsidRPr="006B39D2">
        <w:rPr>
          <w:rFonts w:ascii="Sylfaen" w:hAnsi="Sylfaen"/>
          <w:noProof/>
          <w:lang w:val="ka-GE"/>
        </w:rPr>
        <w:t xml:space="preserve"> </w:t>
      </w:r>
      <w:r w:rsidR="00D43A41" w:rsidRPr="006B39D2">
        <w:rPr>
          <w:rFonts w:ascii="Sylfaen" w:hAnsi="Sylfaen" w:cs="Sylfaen"/>
          <w:noProof/>
          <w:lang w:val="ka-GE"/>
        </w:rPr>
        <w:t>წლიური</w:t>
      </w:r>
      <w:r w:rsidR="00223737" w:rsidRPr="006B39D2">
        <w:rPr>
          <w:rFonts w:ascii="Sylfaen" w:hAnsi="Sylfaen"/>
          <w:noProof/>
          <w:lang w:val="ka-GE"/>
        </w:rPr>
        <w:t xml:space="preserve"> </w:t>
      </w:r>
      <w:r w:rsidR="000E690C" w:rsidRPr="006B39D2">
        <w:rPr>
          <w:rFonts w:ascii="Sylfaen" w:hAnsi="Sylfaen"/>
          <w:noProof/>
          <w:lang w:val="ka-GE"/>
        </w:rPr>
        <w:t xml:space="preserve">დამტკიცებული </w:t>
      </w:r>
      <w:r w:rsidR="00D43A41" w:rsidRPr="006B39D2">
        <w:rPr>
          <w:rFonts w:ascii="Sylfaen" w:hAnsi="Sylfaen" w:cs="Sylfaen"/>
          <w:noProof/>
          <w:lang w:val="ka-GE"/>
        </w:rPr>
        <w:t>ბიუჯეტის</w:t>
      </w:r>
      <w:r w:rsidR="00223737" w:rsidRPr="006B39D2">
        <w:rPr>
          <w:rFonts w:ascii="Sylfaen" w:hAnsi="Sylfaen"/>
          <w:noProof/>
          <w:lang w:val="ka-GE"/>
        </w:rPr>
        <w:t xml:space="preserve"> </w:t>
      </w:r>
      <w:r w:rsidR="00C91050" w:rsidRPr="006B39D2">
        <w:rPr>
          <w:rFonts w:ascii="Sylfaen" w:hAnsi="Sylfaen"/>
          <w:noProof/>
          <w:lang w:val="ka-GE"/>
        </w:rPr>
        <w:t xml:space="preserve">- </w:t>
      </w:r>
      <w:r w:rsidR="002728A7" w:rsidRPr="006B39D2">
        <w:rPr>
          <w:rFonts w:ascii="Sylfaen" w:hAnsi="Sylfaen"/>
          <w:noProof/>
        </w:rPr>
        <w:t>2</w:t>
      </w:r>
      <w:r w:rsidR="006B39D2" w:rsidRPr="006B39D2">
        <w:rPr>
          <w:rFonts w:ascii="Sylfaen" w:hAnsi="Sylfaen"/>
          <w:noProof/>
        </w:rPr>
        <w:t>4.0</w:t>
      </w:r>
      <w:r w:rsidR="00223737" w:rsidRPr="006B39D2">
        <w:rPr>
          <w:rFonts w:ascii="Sylfaen" w:hAnsi="Sylfaen"/>
          <w:noProof/>
          <w:lang w:val="ka-GE"/>
        </w:rPr>
        <w:t>%-</w:t>
      </w:r>
      <w:r w:rsidR="00D43A41" w:rsidRPr="006B39D2">
        <w:rPr>
          <w:rFonts w:ascii="Sylfaen" w:hAnsi="Sylfaen" w:cs="Sylfaen"/>
          <w:noProof/>
          <w:lang w:val="ka-GE"/>
        </w:rPr>
        <w:t>ია</w:t>
      </w:r>
      <w:r w:rsidR="00223737" w:rsidRPr="006B39D2">
        <w:rPr>
          <w:rFonts w:ascii="Sylfaen" w:hAnsi="Sylfaen"/>
          <w:noProof/>
          <w:lang w:val="ka-GE"/>
        </w:rPr>
        <w:t xml:space="preserve">. </w:t>
      </w:r>
    </w:p>
    <w:p w14:paraId="37251CE4" w14:textId="1D26CB50" w:rsidR="00223737" w:rsidRPr="006B39D2" w:rsidRDefault="00C42A81" w:rsidP="00EF5CED">
      <w:pPr>
        <w:tabs>
          <w:tab w:val="left" w:pos="0"/>
          <w:tab w:val="left" w:pos="10710"/>
        </w:tabs>
        <w:spacing w:line="240" w:lineRule="auto"/>
        <w:ind w:firstLine="720"/>
        <w:jc w:val="right"/>
        <w:rPr>
          <w:rFonts w:ascii="Sylfaen" w:hAnsi="Sylfaen" w:cs="Sylfaen"/>
          <w:b/>
          <w:noProof/>
          <w:color w:val="000000"/>
          <w:sz w:val="18"/>
          <w:szCs w:val="18"/>
          <w:lang w:val="ka-GE"/>
        </w:rPr>
      </w:pPr>
      <w:r w:rsidRPr="006B39D2">
        <w:rPr>
          <w:rFonts w:ascii="Sylfaen" w:hAnsi="Sylfaen" w:cs="Sylfaen"/>
          <w:b/>
          <w:noProof/>
          <w:color w:val="000000"/>
          <w:sz w:val="18"/>
          <w:szCs w:val="18"/>
          <w:lang w:val="ka-GE"/>
        </w:rPr>
        <w:t>საქართველოს</w:t>
      </w:r>
      <w:r w:rsidR="00223737" w:rsidRPr="006B39D2">
        <w:rPr>
          <w:rFonts w:ascii="Sylfaen" w:hAnsi="Sylfaen"/>
          <w:b/>
          <w:noProof/>
          <w:color w:val="000000"/>
          <w:sz w:val="18"/>
          <w:szCs w:val="18"/>
          <w:lang w:val="ka-GE"/>
        </w:rPr>
        <w:t xml:space="preserve"> 20</w:t>
      </w:r>
      <w:r w:rsidR="00BB6157" w:rsidRPr="006B39D2">
        <w:rPr>
          <w:rFonts w:ascii="Sylfaen" w:hAnsi="Sylfaen"/>
          <w:b/>
          <w:noProof/>
          <w:color w:val="000000"/>
          <w:sz w:val="18"/>
          <w:szCs w:val="18"/>
          <w:lang w:val="ka-GE"/>
        </w:rPr>
        <w:t>1</w:t>
      </w:r>
      <w:r w:rsidR="00DC2EC4" w:rsidRPr="006B39D2">
        <w:rPr>
          <w:rFonts w:ascii="Sylfaen" w:hAnsi="Sylfaen"/>
          <w:b/>
          <w:noProof/>
          <w:color w:val="000000"/>
          <w:sz w:val="18"/>
          <w:szCs w:val="18"/>
        </w:rPr>
        <w:t>1</w:t>
      </w:r>
      <w:r w:rsidR="00223737" w:rsidRPr="006B39D2">
        <w:rPr>
          <w:rFonts w:ascii="Sylfaen" w:hAnsi="Sylfaen"/>
          <w:b/>
          <w:noProof/>
          <w:color w:val="000000"/>
          <w:sz w:val="18"/>
          <w:szCs w:val="18"/>
          <w:lang w:val="ka-GE"/>
        </w:rPr>
        <w:t>-20</w:t>
      </w:r>
      <w:r w:rsidR="006B39D2" w:rsidRPr="006B39D2">
        <w:rPr>
          <w:rFonts w:ascii="Sylfaen" w:hAnsi="Sylfaen"/>
          <w:b/>
          <w:noProof/>
          <w:color w:val="000000"/>
          <w:sz w:val="18"/>
          <w:szCs w:val="18"/>
        </w:rPr>
        <w:t>20</w:t>
      </w:r>
      <w:r w:rsidR="00223737" w:rsidRPr="006B39D2">
        <w:rPr>
          <w:rFonts w:ascii="Sylfaen" w:hAnsi="Sylfaen"/>
          <w:b/>
          <w:noProof/>
          <w:color w:val="000000"/>
          <w:sz w:val="18"/>
          <w:szCs w:val="18"/>
          <w:lang w:val="ka-GE"/>
        </w:rPr>
        <w:t xml:space="preserve"> </w:t>
      </w:r>
      <w:r w:rsidRPr="006B39D2">
        <w:rPr>
          <w:rFonts w:ascii="Sylfaen" w:hAnsi="Sylfaen" w:cs="Sylfaen"/>
          <w:b/>
          <w:noProof/>
          <w:color w:val="000000"/>
          <w:sz w:val="18"/>
          <w:szCs w:val="18"/>
          <w:lang w:val="ka-GE"/>
        </w:rPr>
        <w:t>წლების</w:t>
      </w:r>
      <w:r w:rsidR="00223737" w:rsidRPr="006B39D2">
        <w:rPr>
          <w:rFonts w:ascii="Sylfaen" w:hAnsi="Sylfaen"/>
          <w:b/>
          <w:noProof/>
          <w:color w:val="000000"/>
          <w:sz w:val="18"/>
          <w:szCs w:val="18"/>
          <w:lang w:val="ka-GE"/>
        </w:rPr>
        <w:t xml:space="preserve"> </w:t>
      </w:r>
      <w:r w:rsidRPr="006B39D2">
        <w:rPr>
          <w:rFonts w:ascii="Sylfaen" w:hAnsi="Sylfaen" w:cs="Sylfaen"/>
          <w:b/>
          <w:noProof/>
          <w:color w:val="000000"/>
          <w:sz w:val="18"/>
          <w:szCs w:val="18"/>
          <w:lang w:val="ka-GE"/>
        </w:rPr>
        <w:t>სახელმწიფო</w:t>
      </w:r>
      <w:r w:rsidR="00223737" w:rsidRPr="006B39D2">
        <w:rPr>
          <w:rFonts w:ascii="Sylfaen" w:hAnsi="Sylfaen"/>
          <w:b/>
          <w:noProof/>
          <w:color w:val="000000"/>
          <w:sz w:val="18"/>
          <w:szCs w:val="18"/>
          <w:lang w:val="ka-GE"/>
        </w:rPr>
        <w:t xml:space="preserve"> </w:t>
      </w:r>
      <w:r w:rsidRPr="006B39D2">
        <w:rPr>
          <w:rFonts w:ascii="Sylfaen" w:hAnsi="Sylfaen" w:cs="Sylfaen"/>
          <w:b/>
          <w:noProof/>
          <w:color w:val="000000"/>
          <w:sz w:val="18"/>
          <w:szCs w:val="18"/>
          <w:lang w:val="ka-GE"/>
        </w:rPr>
        <w:t>ბიუჯეტების</w:t>
      </w:r>
      <w:r w:rsidR="007C23F4" w:rsidRPr="006B39D2">
        <w:rPr>
          <w:rFonts w:ascii="Sylfaen" w:hAnsi="Sylfaen" w:cs="Sylfaen"/>
          <w:b/>
          <w:noProof/>
          <w:color w:val="000000"/>
          <w:sz w:val="18"/>
          <w:szCs w:val="18"/>
          <w:lang w:val="ka-GE"/>
        </w:rPr>
        <w:t xml:space="preserve"> წლიური,</w:t>
      </w:r>
      <w:r w:rsidR="00223737" w:rsidRPr="006B39D2">
        <w:rPr>
          <w:rFonts w:ascii="Sylfaen" w:hAnsi="Sylfaen"/>
          <w:b/>
          <w:noProof/>
          <w:color w:val="000000"/>
          <w:sz w:val="18"/>
          <w:szCs w:val="18"/>
          <w:lang w:val="ka-GE"/>
        </w:rPr>
        <w:br/>
      </w:r>
      <w:r w:rsidRPr="006B39D2">
        <w:rPr>
          <w:rFonts w:ascii="Sylfaen" w:hAnsi="Sylfaen" w:cs="Sylfaen"/>
          <w:b/>
          <w:noProof/>
          <w:color w:val="000000"/>
          <w:sz w:val="18"/>
          <w:szCs w:val="18"/>
          <w:lang w:val="ka-GE"/>
        </w:rPr>
        <w:t>კვარტლის</w:t>
      </w:r>
      <w:r w:rsidR="00223737" w:rsidRPr="006B39D2">
        <w:rPr>
          <w:rFonts w:ascii="Sylfaen" w:hAnsi="Sylfaen"/>
          <w:b/>
          <w:noProof/>
          <w:color w:val="000000"/>
          <w:sz w:val="18"/>
          <w:szCs w:val="18"/>
          <w:lang w:val="ka-GE"/>
        </w:rPr>
        <w:t xml:space="preserve"> </w:t>
      </w:r>
      <w:r w:rsidRPr="006B39D2">
        <w:rPr>
          <w:rFonts w:ascii="Sylfaen" w:hAnsi="Sylfaen" w:cs="Sylfaen"/>
          <w:b/>
          <w:noProof/>
          <w:color w:val="000000"/>
          <w:sz w:val="18"/>
          <w:szCs w:val="18"/>
          <w:lang w:val="ka-GE"/>
        </w:rPr>
        <w:t>გეგმიური</w:t>
      </w:r>
      <w:r w:rsidR="00223737" w:rsidRPr="006B39D2">
        <w:rPr>
          <w:rFonts w:ascii="Sylfaen" w:hAnsi="Sylfaen"/>
          <w:b/>
          <w:noProof/>
          <w:color w:val="000000"/>
          <w:sz w:val="18"/>
          <w:szCs w:val="18"/>
          <w:lang w:val="ka-GE"/>
        </w:rPr>
        <w:t xml:space="preserve"> </w:t>
      </w:r>
      <w:r w:rsidRPr="006B39D2">
        <w:rPr>
          <w:rFonts w:ascii="Sylfaen" w:hAnsi="Sylfaen" w:cs="Sylfaen"/>
          <w:b/>
          <w:noProof/>
          <w:color w:val="000000"/>
          <w:sz w:val="18"/>
          <w:szCs w:val="18"/>
          <w:lang w:val="ka-GE"/>
        </w:rPr>
        <w:t>და</w:t>
      </w:r>
      <w:r w:rsidR="00223737" w:rsidRPr="006B39D2">
        <w:rPr>
          <w:rFonts w:ascii="Sylfaen" w:hAnsi="Sylfaen"/>
          <w:b/>
          <w:noProof/>
          <w:color w:val="000000"/>
          <w:sz w:val="18"/>
          <w:szCs w:val="18"/>
          <w:lang w:val="ka-GE"/>
        </w:rPr>
        <w:t xml:space="preserve"> </w:t>
      </w:r>
      <w:r w:rsidRPr="006B39D2">
        <w:rPr>
          <w:rFonts w:ascii="Sylfaen" w:hAnsi="Sylfaen" w:cs="Sylfaen"/>
          <w:b/>
          <w:noProof/>
          <w:color w:val="000000"/>
          <w:sz w:val="18"/>
          <w:szCs w:val="18"/>
          <w:lang w:val="ka-GE"/>
        </w:rPr>
        <w:t>საკასო</w:t>
      </w:r>
      <w:r w:rsidR="00223737" w:rsidRPr="006B39D2">
        <w:rPr>
          <w:rFonts w:ascii="Sylfaen" w:hAnsi="Sylfaen"/>
          <w:b/>
          <w:noProof/>
          <w:color w:val="000000"/>
          <w:sz w:val="18"/>
          <w:szCs w:val="18"/>
          <w:lang w:val="ka-GE"/>
        </w:rPr>
        <w:t xml:space="preserve"> </w:t>
      </w:r>
      <w:r w:rsidRPr="006B39D2">
        <w:rPr>
          <w:rFonts w:ascii="Sylfaen" w:hAnsi="Sylfaen" w:cs="Sylfaen"/>
          <w:b/>
          <w:noProof/>
          <w:color w:val="000000"/>
          <w:sz w:val="18"/>
          <w:szCs w:val="18"/>
          <w:lang w:val="ka-GE"/>
        </w:rPr>
        <w:t>მაჩვენებლები</w:t>
      </w:r>
    </w:p>
    <w:p w14:paraId="0A20B320" w14:textId="2D8860CB" w:rsidR="00BB689B" w:rsidRPr="004748DD" w:rsidRDefault="00524344" w:rsidP="00EF5CED">
      <w:pPr>
        <w:tabs>
          <w:tab w:val="left" w:pos="0"/>
          <w:tab w:val="left" w:pos="10710"/>
        </w:tabs>
        <w:spacing w:line="240" w:lineRule="auto"/>
        <w:ind w:firstLine="720"/>
        <w:jc w:val="right"/>
        <w:rPr>
          <w:rFonts w:ascii="Sylfaen" w:hAnsi="Sylfaen"/>
          <w:i/>
          <w:noProof/>
          <w:color w:val="000000"/>
          <w:sz w:val="18"/>
          <w:szCs w:val="18"/>
          <w:highlight w:val="yellow"/>
        </w:rPr>
      </w:pPr>
      <w:r w:rsidRPr="006B39D2">
        <w:rPr>
          <w:rFonts w:ascii="Sylfaen" w:hAnsi="Sylfaen"/>
          <w:i/>
          <w:noProof/>
          <w:color w:val="000000"/>
          <w:sz w:val="18"/>
          <w:szCs w:val="18"/>
          <w:lang w:val="ka-GE"/>
        </w:rPr>
        <w:t>(</w:t>
      </w:r>
      <w:r w:rsidRPr="006B39D2">
        <w:rPr>
          <w:rFonts w:ascii="Sylfaen" w:hAnsi="Sylfaen" w:cs="Sylfaen"/>
          <w:i/>
          <w:noProof/>
          <w:color w:val="000000"/>
          <w:sz w:val="18"/>
          <w:szCs w:val="18"/>
          <w:lang w:val="ka-GE"/>
        </w:rPr>
        <w:t>ათას</w:t>
      </w:r>
      <w:r w:rsidRPr="006B39D2">
        <w:rPr>
          <w:rFonts w:ascii="Sylfaen" w:hAnsi="Sylfaen"/>
          <w:i/>
          <w:noProof/>
          <w:color w:val="000000"/>
          <w:sz w:val="18"/>
          <w:szCs w:val="18"/>
          <w:lang w:val="ka-GE"/>
        </w:rPr>
        <w:t xml:space="preserve"> </w:t>
      </w:r>
      <w:r w:rsidRPr="006B39D2">
        <w:rPr>
          <w:rFonts w:ascii="Sylfaen" w:hAnsi="Sylfaen" w:cs="Sylfaen"/>
          <w:i/>
          <w:noProof/>
          <w:color w:val="000000"/>
          <w:sz w:val="18"/>
          <w:szCs w:val="18"/>
          <w:lang w:val="ka-GE"/>
        </w:rPr>
        <w:t>ლარებში</w:t>
      </w:r>
      <w:r w:rsidRPr="006B39D2">
        <w:rPr>
          <w:rFonts w:ascii="Sylfaen" w:hAnsi="Sylfaen"/>
          <w:i/>
          <w:noProof/>
          <w:color w:val="000000"/>
          <w:sz w:val="18"/>
          <w:szCs w:val="18"/>
          <w:lang w:val="ka-GE"/>
        </w:rPr>
        <w:t>)</w:t>
      </w:r>
      <w:r w:rsidR="00223737" w:rsidRPr="00AD6949">
        <w:rPr>
          <w:rFonts w:ascii="Sylfaen" w:hAnsi="Sylfaen"/>
          <w:noProof/>
          <w:color w:val="000000"/>
          <w:highlight w:val="yellow"/>
          <w:lang w:val="ka-GE"/>
        </w:rPr>
        <w:t xml:space="preserve">      </w:t>
      </w:r>
      <w:r w:rsidR="004748DD">
        <w:rPr>
          <w:noProof/>
        </w:rPr>
        <w:drawing>
          <wp:inline distT="0" distB="0" distL="0" distR="0" wp14:anchorId="06C78A86" wp14:editId="386FBFB3">
            <wp:extent cx="6800850" cy="4619625"/>
            <wp:effectExtent l="0" t="0" r="0" b="9525"/>
            <wp:docPr id="1" name="Диаграмма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04CCBC5" w14:textId="77777777" w:rsidR="00162F5A" w:rsidRPr="003607A2" w:rsidRDefault="00C42A81" w:rsidP="00EF5CED">
      <w:pPr>
        <w:tabs>
          <w:tab w:val="left" w:pos="0"/>
        </w:tabs>
        <w:spacing w:line="240" w:lineRule="auto"/>
        <w:ind w:right="173"/>
        <w:jc w:val="center"/>
        <w:rPr>
          <w:rFonts w:ascii="Sylfaen" w:hAnsi="Sylfaen" w:cs="Sylfaen"/>
          <w:b/>
          <w:noProof/>
          <w:lang w:val="ka-GE"/>
        </w:rPr>
      </w:pPr>
      <w:r w:rsidRPr="003607A2">
        <w:rPr>
          <w:rFonts w:ascii="Sylfaen" w:hAnsi="Sylfaen" w:cs="Sylfaen"/>
          <w:b/>
          <w:noProof/>
          <w:lang w:val="ka-GE"/>
        </w:rPr>
        <w:t>სახელმწიფო ბიუჯეტის ხარჯები</w:t>
      </w:r>
    </w:p>
    <w:p w14:paraId="0D321BDC" w14:textId="2A5F1647" w:rsidR="00665727" w:rsidRDefault="0002280C" w:rsidP="00EF5C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Sylfaen" w:hAnsi="Sylfaen"/>
          <w:noProof/>
          <w:highlight w:val="yellow"/>
          <w:lang w:val="ka-GE"/>
        </w:rPr>
      </w:pPr>
      <w:r w:rsidRPr="004748DD">
        <w:rPr>
          <w:rFonts w:ascii="Sylfaen" w:hAnsi="Sylfaen" w:cs="Sylfaen"/>
          <w:noProof/>
          <w:lang w:val="ka-GE"/>
        </w:rPr>
        <w:tab/>
      </w:r>
      <w:r w:rsidR="00C933D2" w:rsidRPr="003607A2">
        <w:rPr>
          <w:rFonts w:ascii="Sylfaen" w:hAnsi="Sylfaen"/>
          <w:noProof/>
        </w:rPr>
        <w:t>„</w:t>
      </w:r>
      <w:r w:rsidR="00C42A81" w:rsidRPr="003607A2">
        <w:rPr>
          <w:rFonts w:ascii="Sylfaen" w:hAnsi="Sylfaen"/>
          <w:noProof/>
        </w:rPr>
        <w:t>საქართველოს</w:t>
      </w:r>
      <w:r w:rsidR="00162F5A" w:rsidRPr="003607A2">
        <w:rPr>
          <w:rFonts w:ascii="Sylfaen" w:hAnsi="Sylfaen"/>
          <w:noProof/>
        </w:rPr>
        <w:t xml:space="preserve"> 20</w:t>
      </w:r>
      <w:r w:rsidR="004748DD" w:rsidRPr="003607A2">
        <w:rPr>
          <w:rFonts w:ascii="Sylfaen" w:hAnsi="Sylfaen"/>
          <w:noProof/>
        </w:rPr>
        <w:t>20</w:t>
      </w:r>
      <w:r w:rsidR="00162F5A" w:rsidRPr="003607A2">
        <w:rPr>
          <w:rFonts w:ascii="Sylfaen" w:hAnsi="Sylfaen"/>
          <w:noProof/>
        </w:rPr>
        <w:t xml:space="preserve"> </w:t>
      </w:r>
      <w:r w:rsidR="00C42A81" w:rsidRPr="003607A2">
        <w:rPr>
          <w:rFonts w:ascii="Sylfaen" w:hAnsi="Sylfaen"/>
          <w:noProof/>
        </w:rPr>
        <w:t>წლის</w:t>
      </w:r>
      <w:r w:rsidR="00162F5A" w:rsidRPr="003607A2">
        <w:rPr>
          <w:rFonts w:ascii="Sylfaen" w:hAnsi="Sylfaen"/>
          <w:noProof/>
        </w:rPr>
        <w:t xml:space="preserve"> </w:t>
      </w:r>
      <w:r w:rsidR="00C42A81" w:rsidRPr="003607A2">
        <w:rPr>
          <w:rFonts w:ascii="Sylfaen" w:hAnsi="Sylfaen"/>
          <w:noProof/>
        </w:rPr>
        <w:t>სახელმწიფო</w:t>
      </w:r>
      <w:r w:rsidR="00162F5A" w:rsidRPr="003607A2">
        <w:rPr>
          <w:rFonts w:ascii="Sylfaen" w:hAnsi="Sylfaen"/>
          <w:noProof/>
        </w:rPr>
        <w:t xml:space="preserve"> </w:t>
      </w:r>
      <w:r w:rsidR="00C42A81" w:rsidRPr="003607A2">
        <w:rPr>
          <w:rFonts w:ascii="Sylfaen" w:hAnsi="Sylfaen"/>
          <w:noProof/>
        </w:rPr>
        <w:t>ბიუჯეტის</w:t>
      </w:r>
      <w:r w:rsidR="00162F5A" w:rsidRPr="003607A2">
        <w:rPr>
          <w:rFonts w:ascii="Sylfaen" w:hAnsi="Sylfaen"/>
          <w:noProof/>
        </w:rPr>
        <w:t xml:space="preserve"> </w:t>
      </w:r>
      <w:r w:rsidR="00C42A81" w:rsidRPr="003607A2">
        <w:rPr>
          <w:rFonts w:ascii="Sylfaen" w:hAnsi="Sylfaen"/>
          <w:noProof/>
        </w:rPr>
        <w:t>შესახებ</w:t>
      </w:r>
      <w:r w:rsidR="00162F5A" w:rsidRPr="003607A2">
        <w:rPr>
          <w:rFonts w:ascii="Sylfaen" w:hAnsi="Sylfaen"/>
          <w:noProof/>
        </w:rPr>
        <w:t xml:space="preserve">“ </w:t>
      </w:r>
      <w:r w:rsidR="00C42A81" w:rsidRPr="003607A2">
        <w:rPr>
          <w:rFonts w:ascii="Sylfaen" w:hAnsi="Sylfaen"/>
          <w:noProof/>
        </w:rPr>
        <w:t>საქართველოს</w:t>
      </w:r>
      <w:r w:rsidR="00162F5A" w:rsidRPr="003607A2">
        <w:rPr>
          <w:rFonts w:ascii="Sylfaen" w:hAnsi="Sylfaen"/>
          <w:noProof/>
        </w:rPr>
        <w:t xml:space="preserve"> </w:t>
      </w:r>
      <w:r w:rsidR="00C42A81" w:rsidRPr="003607A2">
        <w:rPr>
          <w:rFonts w:ascii="Sylfaen" w:hAnsi="Sylfaen"/>
          <w:noProof/>
        </w:rPr>
        <w:t>კანონით</w:t>
      </w:r>
      <w:r w:rsidR="00162F5A" w:rsidRPr="003607A2">
        <w:rPr>
          <w:rFonts w:ascii="Sylfaen" w:hAnsi="Sylfaen"/>
          <w:noProof/>
        </w:rPr>
        <w:t xml:space="preserve"> </w:t>
      </w:r>
      <w:r w:rsidR="00C42A81" w:rsidRPr="003607A2">
        <w:rPr>
          <w:rFonts w:ascii="Sylfaen" w:hAnsi="Sylfaen"/>
          <w:noProof/>
        </w:rPr>
        <w:t>სახელმწიფო</w:t>
      </w:r>
      <w:r w:rsidR="00162F5A" w:rsidRPr="003607A2">
        <w:rPr>
          <w:rFonts w:ascii="Sylfaen" w:hAnsi="Sylfaen"/>
          <w:noProof/>
        </w:rPr>
        <w:t xml:space="preserve"> </w:t>
      </w:r>
      <w:r w:rsidR="00C42A81" w:rsidRPr="003607A2">
        <w:rPr>
          <w:rFonts w:ascii="Sylfaen" w:hAnsi="Sylfaen"/>
          <w:noProof/>
        </w:rPr>
        <w:t>ბიუჯეტის</w:t>
      </w:r>
      <w:r w:rsidR="00162F5A" w:rsidRPr="003607A2">
        <w:rPr>
          <w:rFonts w:ascii="Sylfaen" w:hAnsi="Sylfaen"/>
          <w:noProof/>
        </w:rPr>
        <w:t xml:space="preserve"> </w:t>
      </w:r>
      <w:r w:rsidR="00C42A81" w:rsidRPr="003607A2">
        <w:rPr>
          <w:rFonts w:ascii="Sylfaen" w:hAnsi="Sylfaen"/>
          <w:noProof/>
        </w:rPr>
        <w:t>ხარჯები</w:t>
      </w:r>
      <w:r w:rsidR="00162F5A" w:rsidRPr="003607A2">
        <w:rPr>
          <w:rFonts w:ascii="Sylfaen" w:hAnsi="Sylfaen"/>
          <w:noProof/>
        </w:rPr>
        <w:t xml:space="preserve"> </w:t>
      </w:r>
      <w:r w:rsidR="00C42A81" w:rsidRPr="003607A2">
        <w:rPr>
          <w:rFonts w:ascii="Sylfaen" w:hAnsi="Sylfaen"/>
          <w:noProof/>
        </w:rPr>
        <w:t>განისაზღვრა</w:t>
      </w:r>
      <w:r w:rsidR="00162F5A" w:rsidRPr="003607A2">
        <w:rPr>
          <w:rFonts w:ascii="Sylfaen" w:hAnsi="Sylfaen"/>
          <w:noProof/>
        </w:rPr>
        <w:t xml:space="preserve"> </w:t>
      </w:r>
      <w:r w:rsidR="004748DD" w:rsidRPr="003607A2">
        <w:rPr>
          <w:rFonts w:ascii="Sylfaen" w:hAnsi="Sylfaen"/>
          <w:noProof/>
        </w:rPr>
        <w:t>10 846 529.2</w:t>
      </w:r>
      <w:r w:rsidR="00351394" w:rsidRPr="003607A2">
        <w:rPr>
          <w:rFonts w:ascii="Sylfaen" w:hAnsi="Sylfaen"/>
          <w:noProof/>
        </w:rPr>
        <w:t xml:space="preserve"> </w:t>
      </w:r>
      <w:r w:rsidR="00C42A81" w:rsidRPr="003607A2">
        <w:rPr>
          <w:rFonts w:ascii="Sylfaen" w:hAnsi="Sylfaen"/>
          <w:noProof/>
        </w:rPr>
        <w:t>ათასი</w:t>
      </w:r>
      <w:r w:rsidR="00162F5A" w:rsidRPr="003607A2">
        <w:rPr>
          <w:rFonts w:ascii="Sylfaen" w:hAnsi="Sylfaen"/>
          <w:noProof/>
        </w:rPr>
        <w:t xml:space="preserve"> </w:t>
      </w:r>
      <w:r w:rsidR="00C42A81" w:rsidRPr="003607A2">
        <w:rPr>
          <w:rFonts w:ascii="Sylfaen" w:hAnsi="Sylfaen"/>
          <w:noProof/>
        </w:rPr>
        <w:t>ლარით</w:t>
      </w:r>
      <w:r w:rsidR="00162F5A" w:rsidRPr="003607A2">
        <w:rPr>
          <w:rFonts w:ascii="Sylfaen" w:hAnsi="Sylfaen"/>
          <w:noProof/>
        </w:rPr>
        <w:t xml:space="preserve">. </w:t>
      </w:r>
      <w:r w:rsidR="00C42A81" w:rsidRPr="003607A2">
        <w:rPr>
          <w:rFonts w:ascii="Sylfaen" w:hAnsi="Sylfaen"/>
          <w:noProof/>
        </w:rPr>
        <w:t>აღნიშნული</w:t>
      </w:r>
      <w:r w:rsidR="00162F5A" w:rsidRPr="003607A2">
        <w:rPr>
          <w:rFonts w:ascii="Sylfaen" w:hAnsi="Sylfaen"/>
          <w:noProof/>
        </w:rPr>
        <w:t xml:space="preserve"> </w:t>
      </w:r>
      <w:r w:rsidR="00C42A81" w:rsidRPr="003607A2">
        <w:rPr>
          <w:rFonts w:ascii="Sylfaen" w:hAnsi="Sylfaen"/>
          <w:noProof/>
        </w:rPr>
        <w:t>სახსრებიდან</w:t>
      </w:r>
      <w:r w:rsidR="00162F5A" w:rsidRPr="003607A2">
        <w:rPr>
          <w:rFonts w:ascii="Sylfaen" w:hAnsi="Sylfaen"/>
          <w:noProof/>
        </w:rPr>
        <w:t xml:space="preserve"> </w:t>
      </w:r>
      <w:r w:rsidR="00C42A81" w:rsidRPr="003607A2">
        <w:rPr>
          <w:rFonts w:ascii="Sylfaen" w:hAnsi="Sylfaen"/>
          <w:noProof/>
        </w:rPr>
        <w:t>საანგარიშო</w:t>
      </w:r>
      <w:r w:rsidR="00162F5A" w:rsidRPr="003607A2">
        <w:rPr>
          <w:rFonts w:ascii="Sylfaen" w:hAnsi="Sylfaen"/>
          <w:noProof/>
        </w:rPr>
        <w:t xml:space="preserve"> </w:t>
      </w:r>
      <w:r w:rsidR="00C42A81" w:rsidRPr="003607A2">
        <w:rPr>
          <w:rFonts w:ascii="Sylfaen" w:hAnsi="Sylfaen"/>
          <w:noProof/>
        </w:rPr>
        <w:t>პერიოდში</w:t>
      </w:r>
      <w:r w:rsidR="00162F5A" w:rsidRPr="003607A2">
        <w:rPr>
          <w:rFonts w:ascii="Sylfaen" w:hAnsi="Sylfaen"/>
          <w:noProof/>
        </w:rPr>
        <w:t xml:space="preserve"> </w:t>
      </w:r>
      <w:r w:rsidR="00C42A81" w:rsidRPr="003607A2">
        <w:rPr>
          <w:rFonts w:ascii="Sylfaen" w:hAnsi="Sylfaen"/>
          <w:noProof/>
        </w:rPr>
        <w:t>გამოყოფილმა</w:t>
      </w:r>
      <w:r w:rsidR="00162F5A" w:rsidRPr="003607A2">
        <w:rPr>
          <w:rFonts w:ascii="Sylfaen" w:hAnsi="Sylfaen"/>
          <w:noProof/>
        </w:rPr>
        <w:t xml:space="preserve"> </w:t>
      </w:r>
      <w:r w:rsidR="00C42A81" w:rsidRPr="003607A2">
        <w:rPr>
          <w:rFonts w:ascii="Sylfaen" w:hAnsi="Sylfaen"/>
          <w:noProof/>
        </w:rPr>
        <w:t>დაზუსტებულმა</w:t>
      </w:r>
      <w:r w:rsidR="00162F5A" w:rsidRPr="003607A2">
        <w:rPr>
          <w:rFonts w:ascii="Sylfaen" w:hAnsi="Sylfaen"/>
          <w:noProof/>
        </w:rPr>
        <w:t xml:space="preserve"> </w:t>
      </w:r>
      <w:r w:rsidR="00C42A81" w:rsidRPr="003607A2">
        <w:rPr>
          <w:rFonts w:ascii="Sylfaen" w:hAnsi="Sylfaen"/>
          <w:noProof/>
        </w:rPr>
        <w:t>ასიგნებებმა</w:t>
      </w:r>
      <w:r w:rsidR="00162F5A" w:rsidRPr="003607A2">
        <w:rPr>
          <w:rFonts w:ascii="Sylfaen" w:hAnsi="Sylfaen"/>
          <w:noProof/>
        </w:rPr>
        <w:t xml:space="preserve"> </w:t>
      </w:r>
      <w:r w:rsidR="00C42A81" w:rsidRPr="003607A2">
        <w:rPr>
          <w:rFonts w:ascii="Sylfaen" w:hAnsi="Sylfaen"/>
          <w:noProof/>
        </w:rPr>
        <w:t>შეადგინა</w:t>
      </w:r>
      <w:r w:rsidR="00351394" w:rsidRPr="003607A2">
        <w:rPr>
          <w:rFonts w:ascii="Sylfaen" w:hAnsi="Sylfaen"/>
          <w:noProof/>
        </w:rPr>
        <w:t xml:space="preserve"> </w:t>
      </w:r>
      <w:r w:rsidR="004748DD" w:rsidRPr="003607A2">
        <w:rPr>
          <w:rFonts w:ascii="Sylfaen" w:hAnsi="Sylfaen"/>
          <w:noProof/>
        </w:rPr>
        <w:t xml:space="preserve">2 949 407.3 </w:t>
      </w:r>
      <w:r w:rsidR="00C42A81" w:rsidRPr="003607A2">
        <w:rPr>
          <w:rFonts w:ascii="Sylfaen" w:hAnsi="Sylfaen"/>
          <w:noProof/>
        </w:rPr>
        <w:t>ათასი</w:t>
      </w:r>
      <w:r w:rsidR="00162F5A" w:rsidRPr="003607A2">
        <w:rPr>
          <w:rFonts w:ascii="Sylfaen" w:hAnsi="Sylfaen"/>
          <w:noProof/>
        </w:rPr>
        <w:t xml:space="preserve"> </w:t>
      </w:r>
      <w:r w:rsidR="00C42A81" w:rsidRPr="003607A2">
        <w:rPr>
          <w:rFonts w:ascii="Sylfaen" w:hAnsi="Sylfaen"/>
          <w:noProof/>
        </w:rPr>
        <w:t>ლარი</w:t>
      </w:r>
      <w:r w:rsidR="0038074F" w:rsidRPr="003607A2">
        <w:rPr>
          <w:rFonts w:ascii="Sylfaen" w:hAnsi="Sylfaen"/>
          <w:noProof/>
        </w:rPr>
        <w:t xml:space="preserve">, </w:t>
      </w:r>
      <w:r w:rsidR="00C42A81" w:rsidRPr="003607A2">
        <w:rPr>
          <w:rFonts w:ascii="Sylfaen" w:hAnsi="Sylfaen"/>
          <w:noProof/>
        </w:rPr>
        <w:t>გაწეულმა</w:t>
      </w:r>
      <w:r w:rsidR="00162F5A" w:rsidRPr="003607A2">
        <w:rPr>
          <w:rFonts w:ascii="Sylfaen" w:hAnsi="Sylfaen"/>
          <w:noProof/>
        </w:rPr>
        <w:t xml:space="preserve"> </w:t>
      </w:r>
      <w:r w:rsidR="00C42A81" w:rsidRPr="003607A2">
        <w:rPr>
          <w:rFonts w:ascii="Sylfaen" w:hAnsi="Sylfaen"/>
          <w:noProof/>
        </w:rPr>
        <w:t>საკასო</w:t>
      </w:r>
      <w:r w:rsidR="00162F5A" w:rsidRPr="003607A2">
        <w:rPr>
          <w:rFonts w:ascii="Sylfaen" w:hAnsi="Sylfaen"/>
          <w:noProof/>
        </w:rPr>
        <w:t xml:space="preserve"> </w:t>
      </w:r>
      <w:r w:rsidR="00C42A81" w:rsidRPr="003607A2">
        <w:rPr>
          <w:rFonts w:ascii="Sylfaen" w:hAnsi="Sylfaen"/>
          <w:noProof/>
        </w:rPr>
        <w:t>ხარჯმა</w:t>
      </w:r>
      <w:r w:rsidR="00162F5A" w:rsidRPr="003607A2">
        <w:rPr>
          <w:rFonts w:ascii="Sylfaen" w:hAnsi="Sylfaen"/>
          <w:noProof/>
        </w:rPr>
        <w:t xml:space="preserve"> </w:t>
      </w:r>
      <w:r w:rsidR="0038074F" w:rsidRPr="003607A2">
        <w:rPr>
          <w:rFonts w:ascii="Sylfaen" w:hAnsi="Sylfaen"/>
          <w:noProof/>
        </w:rPr>
        <w:t>-</w:t>
      </w:r>
      <w:r w:rsidR="00162F5A" w:rsidRPr="003607A2">
        <w:rPr>
          <w:rFonts w:ascii="Sylfaen" w:hAnsi="Sylfaen"/>
          <w:noProof/>
        </w:rPr>
        <w:t xml:space="preserve"> </w:t>
      </w:r>
      <w:r w:rsidR="004748DD" w:rsidRPr="003607A2">
        <w:rPr>
          <w:rFonts w:ascii="Sylfaen" w:hAnsi="Sylfaen"/>
          <w:noProof/>
        </w:rPr>
        <w:t xml:space="preserve">2 750 152.4 </w:t>
      </w:r>
      <w:r w:rsidR="00C42A81" w:rsidRPr="003607A2">
        <w:rPr>
          <w:rFonts w:ascii="Sylfaen" w:hAnsi="Sylfaen"/>
          <w:noProof/>
        </w:rPr>
        <w:t>ათასი</w:t>
      </w:r>
      <w:r w:rsidR="00162F5A" w:rsidRPr="003607A2">
        <w:rPr>
          <w:rFonts w:ascii="Sylfaen" w:hAnsi="Sylfaen"/>
          <w:noProof/>
        </w:rPr>
        <w:t xml:space="preserve"> </w:t>
      </w:r>
      <w:r w:rsidR="00C42A81" w:rsidRPr="003607A2">
        <w:rPr>
          <w:rFonts w:ascii="Sylfaen" w:hAnsi="Sylfaen"/>
          <w:noProof/>
        </w:rPr>
        <w:t>ლარი</w:t>
      </w:r>
      <w:r w:rsidR="00162F5A" w:rsidRPr="003607A2">
        <w:rPr>
          <w:rFonts w:ascii="Sylfaen" w:hAnsi="Sylfaen"/>
          <w:noProof/>
        </w:rPr>
        <w:t xml:space="preserve">, </w:t>
      </w:r>
      <w:r w:rsidR="00C42A81" w:rsidRPr="003607A2">
        <w:rPr>
          <w:rFonts w:ascii="Sylfaen" w:hAnsi="Sylfaen"/>
          <w:noProof/>
        </w:rPr>
        <w:t>რაც</w:t>
      </w:r>
      <w:r w:rsidR="00162F5A" w:rsidRPr="003607A2">
        <w:rPr>
          <w:rFonts w:ascii="Sylfaen" w:hAnsi="Sylfaen"/>
          <w:noProof/>
        </w:rPr>
        <w:t xml:space="preserve"> </w:t>
      </w:r>
      <w:r w:rsidR="00880B52" w:rsidRPr="003607A2">
        <w:rPr>
          <w:rFonts w:ascii="Sylfaen" w:hAnsi="Sylfaen"/>
          <w:noProof/>
        </w:rPr>
        <w:t xml:space="preserve">კვარტლის </w:t>
      </w:r>
      <w:r w:rsidR="00C42A81" w:rsidRPr="003607A2">
        <w:rPr>
          <w:rFonts w:ascii="Sylfaen" w:hAnsi="Sylfaen"/>
          <w:noProof/>
        </w:rPr>
        <w:t>გეგმიური</w:t>
      </w:r>
      <w:r w:rsidR="00162F5A" w:rsidRPr="003607A2">
        <w:rPr>
          <w:rFonts w:ascii="Sylfaen" w:hAnsi="Sylfaen"/>
          <w:noProof/>
        </w:rPr>
        <w:t xml:space="preserve"> </w:t>
      </w:r>
      <w:r w:rsidR="00C42A81" w:rsidRPr="003607A2">
        <w:rPr>
          <w:rFonts w:ascii="Sylfaen" w:hAnsi="Sylfaen"/>
          <w:noProof/>
        </w:rPr>
        <w:t>მაჩვენებლის</w:t>
      </w:r>
      <w:r w:rsidR="00162F5A" w:rsidRPr="003607A2">
        <w:rPr>
          <w:rFonts w:ascii="Sylfaen" w:hAnsi="Sylfaen"/>
          <w:noProof/>
        </w:rPr>
        <w:t xml:space="preserve"> </w:t>
      </w:r>
      <w:r w:rsidR="004748DD" w:rsidRPr="003607A2">
        <w:rPr>
          <w:rFonts w:ascii="Sylfaen" w:hAnsi="Sylfaen"/>
          <w:noProof/>
        </w:rPr>
        <w:t>93</w:t>
      </w:r>
      <w:r w:rsidR="00524344" w:rsidRPr="003607A2">
        <w:rPr>
          <w:rFonts w:ascii="Sylfaen" w:hAnsi="Sylfaen"/>
          <w:noProof/>
        </w:rPr>
        <w:t>.</w:t>
      </w:r>
      <w:r w:rsidR="004748DD" w:rsidRPr="003607A2">
        <w:rPr>
          <w:rFonts w:ascii="Sylfaen" w:hAnsi="Sylfaen"/>
          <w:noProof/>
        </w:rPr>
        <w:t>2</w:t>
      </w:r>
      <w:r w:rsidR="00162F5A" w:rsidRPr="003607A2">
        <w:rPr>
          <w:rFonts w:ascii="Sylfaen" w:hAnsi="Sylfaen"/>
          <w:noProof/>
        </w:rPr>
        <w:t>%-</w:t>
      </w:r>
      <w:r w:rsidR="00C42A81" w:rsidRPr="003607A2">
        <w:rPr>
          <w:rFonts w:ascii="Sylfaen" w:hAnsi="Sylfaen"/>
          <w:noProof/>
        </w:rPr>
        <w:t>ია</w:t>
      </w:r>
      <w:r w:rsidR="00EA6204" w:rsidRPr="003607A2">
        <w:rPr>
          <w:rFonts w:ascii="Sylfaen" w:hAnsi="Sylfaen"/>
          <w:noProof/>
        </w:rPr>
        <w:t xml:space="preserve">, ხოლო წლიური დამტკიცებული მაჩვენებლის - </w:t>
      </w:r>
      <w:r w:rsidR="003607A2" w:rsidRPr="003607A2">
        <w:rPr>
          <w:rFonts w:ascii="Sylfaen" w:hAnsi="Sylfaen"/>
          <w:noProof/>
        </w:rPr>
        <w:t>25.4</w:t>
      </w:r>
      <w:r w:rsidR="00EA6204" w:rsidRPr="003607A2">
        <w:rPr>
          <w:rFonts w:ascii="Sylfaen" w:hAnsi="Sylfaen"/>
          <w:noProof/>
        </w:rPr>
        <w:t>%-ია.</w:t>
      </w:r>
    </w:p>
    <w:p w14:paraId="566391D9" w14:textId="77777777" w:rsidR="001570E5" w:rsidRPr="00313768" w:rsidRDefault="00C42A81" w:rsidP="00EF5CED">
      <w:pPr>
        <w:tabs>
          <w:tab w:val="left" w:pos="0"/>
        </w:tabs>
        <w:spacing w:line="240" w:lineRule="auto"/>
        <w:ind w:right="173"/>
        <w:jc w:val="center"/>
        <w:rPr>
          <w:rFonts w:ascii="Sylfaen" w:hAnsi="Sylfaen" w:cs="Sylfaen"/>
          <w:noProof/>
          <w:lang w:val="ka-GE"/>
        </w:rPr>
      </w:pPr>
      <w:r w:rsidRPr="00313768">
        <w:rPr>
          <w:rFonts w:ascii="Sylfaen" w:hAnsi="Sylfaen" w:cs="Sylfaen"/>
          <w:b/>
          <w:noProof/>
          <w:lang w:val="ka-GE"/>
        </w:rPr>
        <w:lastRenderedPageBreak/>
        <w:t>სახელმწიფო ბიუჯეტის არაფინანსური აქტივების ზრდა</w:t>
      </w:r>
    </w:p>
    <w:p w14:paraId="44DF243F" w14:textId="11BAD7E5" w:rsidR="00E14E5A" w:rsidRPr="00313768" w:rsidRDefault="00313768" w:rsidP="00EF5C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Sylfaen" w:hAnsi="Sylfaen"/>
          <w:noProof/>
        </w:rPr>
      </w:pPr>
      <w:r>
        <w:rPr>
          <w:rFonts w:ascii="Sylfaen" w:hAnsi="Sylfaen"/>
          <w:noProof/>
        </w:rPr>
        <w:tab/>
      </w:r>
      <w:r w:rsidR="00C933D2" w:rsidRPr="00313768">
        <w:rPr>
          <w:rFonts w:ascii="Sylfaen" w:hAnsi="Sylfaen"/>
          <w:noProof/>
        </w:rPr>
        <w:t>„</w:t>
      </w:r>
      <w:r w:rsidR="00C42A81" w:rsidRPr="00313768">
        <w:rPr>
          <w:rFonts w:ascii="Sylfaen" w:hAnsi="Sylfaen"/>
          <w:noProof/>
        </w:rPr>
        <w:t>საქართველოს</w:t>
      </w:r>
      <w:r w:rsidR="001570E5" w:rsidRPr="00313768">
        <w:rPr>
          <w:rFonts w:ascii="Sylfaen" w:hAnsi="Sylfaen"/>
          <w:noProof/>
        </w:rPr>
        <w:t xml:space="preserve"> 20</w:t>
      </w:r>
      <w:r w:rsidRPr="00313768">
        <w:rPr>
          <w:rFonts w:ascii="Sylfaen" w:hAnsi="Sylfaen"/>
          <w:noProof/>
        </w:rPr>
        <w:t>20</w:t>
      </w:r>
      <w:r w:rsidR="001570E5" w:rsidRPr="00313768">
        <w:rPr>
          <w:rFonts w:ascii="Sylfaen" w:hAnsi="Sylfaen"/>
          <w:noProof/>
        </w:rPr>
        <w:t xml:space="preserve"> </w:t>
      </w:r>
      <w:r w:rsidR="00C42A81" w:rsidRPr="00313768">
        <w:rPr>
          <w:rFonts w:ascii="Sylfaen" w:hAnsi="Sylfaen"/>
          <w:noProof/>
        </w:rPr>
        <w:t>წლის</w:t>
      </w:r>
      <w:r w:rsidR="001570E5" w:rsidRPr="00313768">
        <w:rPr>
          <w:rFonts w:ascii="Sylfaen" w:hAnsi="Sylfaen"/>
          <w:noProof/>
        </w:rPr>
        <w:t xml:space="preserve"> </w:t>
      </w:r>
      <w:r w:rsidR="00C42A81" w:rsidRPr="00313768">
        <w:rPr>
          <w:rFonts w:ascii="Sylfaen" w:hAnsi="Sylfaen"/>
          <w:noProof/>
        </w:rPr>
        <w:t>სახელმწიფო</w:t>
      </w:r>
      <w:r w:rsidR="001570E5" w:rsidRPr="00313768">
        <w:rPr>
          <w:rFonts w:ascii="Sylfaen" w:hAnsi="Sylfaen"/>
          <w:noProof/>
        </w:rPr>
        <w:t xml:space="preserve"> </w:t>
      </w:r>
      <w:r w:rsidR="00C42A81" w:rsidRPr="00313768">
        <w:rPr>
          <w:rFonts w:ascii="Sylfaen" w:hAnsi="Sylfaen"/>
          <w:noProof/>
        </w:rPr>
        <w:t>ბიუჯეტის</w:t>
      </w:r>
      <w:r w:rsidR="001570E5" w:rsidRPr="00313768">
        <w:rPr>
          <w:rFonts w:ascii="Sylfaen" w:hAnsi="Sylfaen"/>
          <w:noProof/>
        </w:rPr>
        <w:t xml:space="preserve"> </w:t>
      </w:r>
      <w:r w:rsidR="00C42A81" w:rsidRPr="00313768">
        <w:rPr>
          <w:rFonts w:ascii="Sylfaen" w:hAnsi="Sylfaen"/>
          <w:noProof/>
        </w:rPr>
        <w:t>შესახებ</w:t>
      </w:r>
      <w:r w:rsidR="001570E5" w:rsidRPr="00313768">
        <w:rPr>
          <w:rFonts w:ascii="Sylfaen" w:hAnsi="Sylfaen"/>
          <w:noProof/>
        </w:rPr>
        <w:t xml:space="preserve">“ </w:t>
      </w:r>
      <w:r w:rsidR="00C42A81" w:rsidRPr="00313768">
        <w:rPr>
          <w:rFonts w:ascii="Sylfaen" w:hAnsi="Sylfaen"/>
          <w:noProof/>
        </w:rPr>
        <w:t>საქართველოს</w:t>
      </w:r>
      <w:r w:rsidR="001570E5" w:rsidRPr="00313768">
        <w:rPr>
          <w:rFonts w:ascii="Sylfaen" w:hAnsi="Sylfaen"/>
          <w:noProof/>
        </w:rPr>
        <w:t xml:space="preserve"> </w:t>
      </w:r>
      <w:r w:rsidR="00C42A81" w:rsidRPr="00313768">
        <w:rPr>
          <w:rFonts w:ascii="Sylfaen" w:hAnsi="Sylfaen"/>
          <w:noProof/>
        </w:rPr>
        <w:t>კანონით</w:t>
      </w:r>
      <w:r w:rsidR="001570E5" w:rsidRPr="00313768">
        <w:rPr>
          <w:rFonts w:ascii="Sylfaen" w:hAnsi="Sylfaen"/>
          <w:noProof/>
        </w:rPr>
        <w:t xml:space="preserve"> </w:t>
      </w:r>
      <w:r w:rsidR="00C42A81" w:rsidRPr="00313768">
        <w:rPr>
          <w:rFonts w:ascii="Sylfaen" w:hAnsi="Sylfaen"/>
          <w:noProof/>
        </w:rPr>
        <w:t>სახელმწიფო</w:t>
      </w:r>
      <w:r w:rsidR="001570E5" w:rsidRPr="00313768">
        <w:rPr>
          <w:rFonts w:ascii="Sylfaen" w:hAnsi="Sylfaen"/>
          <w:noProof/>
        </w:rPr>
        <w:t xml:space="preserve"> </w:t>
      </w:r>
      <w:r w:rsidR="00C42A81" w:rsidRPr="00313768">
        <w:rPr>
          <w:rFonts w:ascii="Sylfaen" w:hAnsi="Sylfaen"/>
          <w:noProof/>
        </w:rPr>
        <w:t>ბიუჯეტის</w:t>
      </w:r>
      <w:r w:rsidR="001570E5" w:rsidRPr="00313768">
        <w:rPr>
          <w:rFonts w:ascii="Sylfaen" w:hAnsi="Sylfaen"/>
          <w:noProof/>
        </w:rPr>
        <w:t xml:space="preserve"> </w:t>
      </w:r>
      <w:r w:rsidR="00C42A81" w:rsidRPr="00313768">
        <w:rPr>
          <w:rFonts w:ascii="Sylfaen" w:hAnsi="Sylfaen"/>
          <w:noProof/>
        </w:rPr>
        <w:t>არაფინანსური</w:t>
      </w:r>
      <w:r w:rsidR="001570E5" w:rsidRPr="00313768">
        <w:rPr>
          <w:rFonts w:ascii="Sylfaen" w:hAnsi="Sylfaen"/>
          <w:noProof/>
        </w:rPr>
        <w:t xml:space="preserve"> </w:t>
      </w:r>
      <w:r w:rsidR="00C42A81" w:rsidRPr="00313768">
        <w:rPr>
          <w:rFonts w:ascii="Sylfaen" w:hAnsi="Sylfaen"/>
          <w:noProof/>
        </w:rPr>
        <w:t>აქტივების</w:t>
      </w:r>
      <w:r w:rsidR="001570E5" w:rsidRPr="00313768">
        <w:rPr>
          <w:rFonts w:ascii="Sylfaen" w:hAnsi="Sylfaen"/>
          <w:noProof/>
        </w:rPr>
        <w:t xml:space="preserve"> </w:t>
      </w:r>
      <w:r w:rsidR="00C42A81" w:rsidRPr="00313768">
        <w:rPr>
          <w:rFonts w:ascii="Sylfaen" w:hAnsi="Sylfaen"/>
          <w:noProof/>
        </w:rPr>
        <w:t>ზრდა</w:t>
      </w:r>
      <w:r w:rsidR="001570E5" w:rsidRPr="00313768">
        <w:rPr>
          <w:rFonts w:ascii="Sylfaen" w:hAnsi="Sylfaen"/>
          <w:noProof/>
        </w:rPr>
        <w:t xml:space="preserve"> </w:t>
      </w:r>
      <w:r w:rsidR="00C42A81" w:rsidRPr="00313768">
        <w:rPr>
          <w:rFonts w:ascii="Sylfaen" w:hAnsi="Sylfaen"/>
          <w:noProof/>
        </w:rPr>
        <w:t>განისაზღვრა</w:t>
      </w:r>
      <w:r w:rsidR="001570E5" w:rsidRPr="00313768">
        <w:rPr>
          <w:rFonts w:ascii="Sylfaen" w:hAnsi="Sylfaen"/>
          <w:noProof/>
        </w:rPr>
        <w:t xml:space="preserve"> </w:t>
      </w:r>
      <w:r w:rsidRPr="00313768">
        <w:rPr>
          <w:rFonts w:ascii="Sylfaen" w:hAnsi="Sylfaen"/>
          <w:noProof/>
        </w:rPr>
        <w:t xml:space="preserve">2 221 365.5 </w:t>
      </w:r>
      <w:r w:rsidR="00C42A81" w:rsidRPr="00313768">
        <w:rPr>
          <w:rFonts w:ascii="Sylfaen" w:hAnsi="Sylfaen"/>
          <w:noProof/>
        </w:rPr>
        <w:t>ათასი</w:t>
      </w:r>
      <w:r w:rsidR="001570E5" w:rsidRPr="00313768">
        <w:rPr>
          <w:rFonts w:ascii="Sylfaen" w:hAnsi="Sylfaen"/>
          <w:noProof/>
        </w:rPr>
        <w:t xml:space="preserve"> </w:t>
      </w:r>
      <w:r w:rsidR="00C42A81" w:rsidRPr="00313768">
        <w:rPr>
          <w:rFonts w:ascii="Sylfaen" w:hAnsi="Sylfaen"/>
          <w:noProof/>
        </w:rPr>
        <w:t>ლარით</w:t>
      </w:r>
      <w:r w:rsidR="001570E5" w:rsidRPr="00313768">
        <w:rPr>
          <w:rFonts w:ascii="Sylfaen" w:hAnsi="Sylfaen"/>
          <w:noProof/>
        </w:rPr>
        <w:t xml:space="preserve">. </w:t>
      </w:r>
      <w:r w:rsidR="00C42A81" w:rsidRPr="00313768">
        <w:rPr>
          <w:rFonts w:ascii="Sylfaen" w:hAnsi="Sylfaen"/>
          <w:noProof/>
        </w:rPr>
        <w:t>აღნიშნული</w:t>
      </w:r>
      <w:r w:rsidR="001570E5" w:rsidRPr="00313768">
        <w:rPr>
          <w:rFonts w:ascii="Sylfaen" w:hAnsi="Sylfaen"/>
          <w:noProof/>
        </w:rPr>
        <w:t xml:space="preserve"> </w:t>
      </w:r>
      <w:r w:rsidR="00C42A81" w:rsidRPr="00313768">
        <w:rPr>
          <w:rFonts w:ascii="Sylfaen" w:hAnsi="Sylfaen"/>
          <w:noProof/>
        </w:rPr>
        <w:t>სახსრებიდან</w:t>
      </w:r>
      <w:r w:rsidR="001570E5" w:rsidRPr="00313768">
        <w:rPr>
          <w:rFonts w:ascii="Sylfaen" w:hAnsi="Sylfaen"/>
          <w:noProof/>
        </w:rPr>
        <w:t xml:space="preserve"> </w:t>
      </w:r>
      <w:r w:rsidR="00C42A81" w:rsidRPr="00313768">
        <w:rPr>
          <w:rFonts w:ascii="Sylfaen" w:hAnsi="Sylfaen"/>
          <w:noProof/>
        </w:rPr>
        <w:t>საანგარიშო</w:t>
      </w:r>
      <w:r w:rsidR="001570E5" w:rsidRPr="00313768">
        <w:rPr>
          <w:rFonts w:ascii="Sylfaen" w:hAnsi="Sylfaen"/>
          <w:noProof/>
        </w:rPr>
        <w:t xml:space="preserve"> </w:t>
      </w:r>
      <w:r w:rsidR="00C42A81" w:rsidRPr="00313768">
        <w:rPr>
          <w:rFonts w:ascii="Sylfaen" w:hAnsi="Sylfaen"/>
          <w:noProof/>
        </w:rPr>
        <w:t>პერიოდში</w:t>
      </w:r>
      <w:r w:rsidR="001570E5" w:rsidRPr="00313768">
        <w:rPr>
          <w:rFonts w:ascii="Sylfaen" w:hAnsi="Sylfaen"/>
          <w:noProof/>
        </w:rPr>
        <w:t xml:space="preserve"> </w:t>
      </w:r>
      <w:r w:rsidR="00C42A81" w:rsidRPr="00313768">
        <w:rPr>
          <w:rFonts w:ascii="Sylfaen" w:hAnsi="Sylfaen"/>
          <w:noProof/>
        </w:rPr>
        <w:t>გამოყოფილმა</w:t>
      </w:r>
      <w:r w:rsidR="001570E5" w:rsidRPr="00313768">
        <w:rPr>
          <w:rFonts w:ascii="Sylfaen" w:hAnsi="Sylfaen"/>
          <w:noProof/>
        </w:rPr>
        <w:t xml:space="preserve"> </w:t>
      </w:r>
      <w:r w:rsidR="00C42A81" w:rsidRPr="00313768">
        <w:rPr>
          <w:rFonts w:ascii="Sylfaen" w:hAnsi="Sylfaen"/>
          <w:noProof/>
        </w:rPr>
        <w:t>დაზუსტებულმა</w:t>
      </w:r>
      <w:r w:rsidR="001570E5" w:rsidRPr="00313768">
        <w:rPr>
          <w:rFonts w:ascii="Sylfaen" w:hAnsi="Sylfaen"/>
          <w:noProof/>
        </w:rPr>
        <w:t xml:space="preserve"> </w:t>
      </w:r>
      <w:r w:rsidR="00C42A81" w:rsidRPr="00313768">
        <w:rPr>
          <w:rFonts w:ascii="Sylfaen" w:hAnsi="Sylfaen"/>
          <w:noProof/>
        </w:rPr>
        <w:t>ასიგნებებმა</w:t>
      </w:r>
      <w:r w:rsidR="001570E5" w:rsidRPr="00313768">
        <w:rPr>
          <w:rFonts w:ascii="Sylfaen" w:hAnsi="Sylfaen"/>
          <w:noProof/>
        </w:rPr>
        <w:t xml:space="preserve"> </w:t>
      </w:r>
      <w:r w:rsidR="00C42A81" w:rsidRPr="00313768">
        <w:rPr>
          <w:rFonts w:ascii="Sylfaen" w:hAnsi="Sylfaen"/>
          <w:noProof/>
        </w:rPr>
        <w:t>შეადგინა</w:t>
      </w:r>
      <w:r w:rsidR="00351394" w:rsidRPr="00313768">
        <w:rPr>
          <w:rFonts w:ascii="Sylfaen" w:hAnsi="Sylfaen"/>
          <w:noProof/>
        </w:rPr>
        <w:t xml:space="preserve"> </w:t>
      </w:r>
      <w:r w:rsidRPr="00313768">
        <w:rPr>
          <w:rFonts w:ascii="Sylfaen" w:hAnsi="Sylfaen"/>
          <w:noProof/>
        </w:rPr>
        <w:t xml:space="preserve">435 991. 9 </w:t>
      </w:r>
      <w:r w:rsidR="00C42A81" w:rsidRPr="00313768">
        <w:rPr>
          <w:rFonts w:ascii="Sylfaen" w:hAnsi="Sylfaen"/>
          <w:noProof/>
        </w:rPr>
        <w:t>ათასი</w:t>
      </w:r>
      <w:r w:rsidR="001570E5" w:rsidRPr="00313768">
        <w:rPr>
          <w:rFonts w:ascii="Sylfaen" w:hAnsi="Sylfaen"/>
          <w:noProof/>
        </w:rPr>
        <w:t xml:space="preserve"> </w:t>
      </w:r>
      <w:r w:rsidR="00C42A81" w:rsidRPr="00313768">
        <w:rPr>
          <w:rFonts w:ascii="Sylfaen" w:hAnsi="Sylfaen"/>
          <w:noProof/>
        </w:rPr>
        <w:t>ლარი</w:t>
      </w:r>
      <w:r w:rsidR="001570E5" w:rsidRPr="00313768">
        <w:rPr>
          <w:rFonts w:ascii="Sylfaen" w:hAnsi="Sylfaen"/>
          <w:noProof/>
        </w:rPr>
        <w:t xml:space="preserve">, </w:t>
      </w:r>
      <w:r w:rsidR="00C42A81" w:rsidRPr="00313768">
        <w:rPr>
          <w:rFonts w:ascii="Sylfaen" w:hAnsi="Sylfaen"/>
          <w:noProof/>
        </w:rPr>
        <w:t>საკასო</w:t>
      </w:r>
      <w:r w:rsidR="001570E5" w:rsidRPr="00313768">
        <w:rPr>
          <w:rFonts w:ascii="Sylfaen" w:hAnsi="Sylfaen"/>
          <w:noProof/>
        </w:rPr>
        <w:t xml:space="preserve"> </w:t>
      </w:r>
      <w:r w:rsidR="00C42A81" w:rsidRPr="00313768">
        <w:rPr>
          <w:rFonts w:ascii="Sylfaen" w:hAnsi="Sylfaen"/>
          <w:noProof/>
        </w:rPr>
        <w:t>შესრულებამ</w:t>
      </w:r>
      <w:r w:rsidR="001570E5" w:rsidRPr="00313768">
        <w:rPr>
          <w:rFonts w:ascii="Sylfaen" w:hAnsi="Sylfaen"/>
          <w:noProof/>
        </w:rPr>
        <w:t xml:space="preserve"> </w:t>
      </w:r>
      <w:r w:rsidR="0038074F" w:rsidRPr="00313768">
        <w:rPr>
          <w:rFonts w:ascii="Sylfaen" w:hAnsi="Sylfaen"/>
          <w:noProof/>
        </w:rPr>
        <w:t>-</w:t>
      </w:r>
      <w:r w:rsidR="001570E5" w:rsidRPr="00313768">
        <w:rPr>
          <w:rFonts w:ascii="Sylfaen" w:hAnsi="Sylfaen"/>
          <w:noProof/>
        </w:rPr>
        <w:t xml:space="preserve"> </w:t>
      </w:r>
      <w:r w:rsidR="005C1654" w:rsidRPr="00313768">
        <w:rPr>
          <w:rFonts w:ascii="Sylfaen" w:hAnsi="Sylfaen"/>
          <w:noProof/>
        </w:rPr>
        <w:t xml:space="preserve"> </w:t>
      </w:r>
      <w:r w:rsidRPr="00313768">
        <w:rPr>
          <w:rFonts w:ascii="Sylfaen" w:hAnsi="Sylfaen"/>
          <w:noProof/>
        </w:rPr>
        <w:t xml:space="preserve">413 765.2 </w:t>
      </w:r>
      <w:r w:rsidR="00C42A81" w:rsidRPr="00313768">
        <w:rPr>
          <w:rFonts w:ascii="Sylfaen" w:hAnsi="Sylfaen"/>
          <w:noProof/>
        </w:rPr>
        <w:t>ათასი</w:t>
      </w:r>
      <w:r w:rsidR="001570E5" w:rsidRPr="00313768">
        <w:rPr>
          <w:rFonts w:ascii="Sylfaen" w:hAnsi="Sylfaen"/>
          <w:noProof/>
        </w:rPr>
        <w:t xml:space="preserve"> </w:t>
      </w:r>
      <w:r w:rsidR="00C42A81" w:rsidRPr="00313768">
        <w:rPr>
          <w:rFonts w:ascii="Sylfaen" w:hAnsi="Sylfaen"/>
          <w:noProof/>
        </w:rPr>
        <w:t>ლარი</w:t>
      </w:r>
      <w:r w:rsidR="001570E5" w:rsidRPr="00313768">
        <w:rPr>
          <w:rFonts w:ascii="Sylfaen" w:hAnsi="Sylfaen"/>
          <w:noProof/>
        </w:rPr>
        <w:t xml:space="preserve">, </w:t>
      </w:r>
      <w:r w:rsidR="00C42A81" w:rsidRPr="00313768">
        <w:rPr>
          <w:rFonts w:ascii="Sylfaen" w:hAnsi="Sylfaen"/>
          <w:noProof/>
        </w:rPr>
        <w:t>რაც</w:t>
      </w:r>
      <w:r w:rsidR="001570E5" w:rsidRPr="00313768">
        <w:rPr>
          <w:rFonts w:ascii="Sylfaen" w:hAnsi="Sylfaen"/>
          <w:noProof/>
        </w:rPr>
        <w:t xml:space="preserve"> </w:t>
      </w:r>
      <w:r w:rsidR="00EA6204" w:rsidRPr="00313768">
        <w:rPr>
          <w:rFonts w:ascii="Sylfaen" w:hAnsi="Sylfaen"/>
          <w:noProof/>
        </w:rPr>
        <w:t xml:space="preserve">კვარტლის </w:t>
      </w:r>
      <w:r w:rsidR="00C42A81" w:rsidRPr="00313768">
        <w:rPr>
          <w:rFonts w:ascii="Sylfaen" w:hAnsi="Sylfaen"/>
          <w:noProof/>
        </w:rPr>
        <w:t>გეგმიური</w:t>
      </w:r>
      <w:r w:rsidR="001570E5" w:rsidRPr="00313768">
        <w:rPr>
          <w:rFonts w:ascii="Sylfaen" w:hAnsi="Sylfaen"/>
          <w:noProof/>
        </w:rPr>
        <w:t xml:space="preserve"> </w:t>
      </w:r>
      <w:r w:rsidR="00C42A81" w:rsidRPr="00313768">
        <w:rPr>
          <w:rFonts w:ascii="Sylfaen" w:hAnsi="Sylfaen"/>
          <w:noProof/>
        </w:rPr>
        <w:t>მაჩვენებლის</w:t>
      </w:r>
      <w:r w:rsidR="001570E5" w:rsidRPr="00313768">
        <w:rPr>
          <w:rFonts w:ascii="Sylfaen" w:hAnsi="Sylfaen"/>
          <w:noProof/>
        </w:rPr>
        <w:t xml:space="preserve"> </w:t>
      </w:r>
      <w:r w:rsidRPr="00313768">
        <w:rPr>
          <w:rFonts w:ascii="Sylfaen" w:hAnsi="Sylfaen"/>
          <w:noProof/>
        </w:rPr>
        <w:t>94.9</w:t>
      </w:r>
      <w:r w:rsidR="001570E5" w:rsidRPr="00313768">
        <w:rPr>
          <w:rFonts w:ascii="Sylfaen" w:hAnsi="Sylfaen"/>
          <w:noProof/>
        </w:rPr>
        <w:t>%-</w:t>
      </w:r>
      <w:r w:rsidR="00C42A81" w:rsidRPr="00313768">
        <w:rPr>
          <w:rFonts w:ascii="Sylfaen" w:hAnsi="Sylfaen"/>
          <w:noProof/>
        </w:rPr>
        <w:t>ია</w:t>
      </w:r>
      <w:r w:rsidR="00EA6204" w:rsidRPr="00313768">
        <w:rPr>
          <w:rFonts w:ascii="Sylfaen" w:hAnsi="Sylfaen"/>
          <w:noProof/>
        </w:rPr>
        <w:t>, ხოლო წლიური დამტკიცებული მაჩვენებლის - 1</w:t>
      </w:r>
      <w:r w:rsidRPr="00313768">
        <w:rPr>
          <w:rFonts w:ascii="Sylfaen" w:hAnsi="Sylfaen"/>
          <w:noProof/>
        </w:rPr>
        <w:t>8</w:t>
      </w:r>
      <w:r w:rsidR="00EA6204" w:rsidRPr="00313768">
        <w:rPr>
          <w:rFonts w:ascii="Sylfaen" w:hAnsi="Sylfaen"/>
          <w:noProof/>
        </w:rPr>
        <w:t>.6%-ია.</w:t>
      </w:r>
    </w:p>
    <w:p w14:paraId="3F7E6CBD" w14:textId="77777777" w:rsidR="001570E5" w:rsidRPr="008D77AF" w:rsidRDefault="00C42A81" w:rsidP="00EF5CED">
      <w:pPr>
        <w:tabs>
          <w:tab w:val="left" w:pos="0"/>
        </w:tabs>
        <w:spacing w:line="240" w:lineRule="auto"/>
        <w:ind w:right="173" w:firstLine="720"/>
        <w:jc w:val="center"/>
        <w:rPr>
          <w:rFonts w:ascii="Sylfaen" w:hAnsi="Sylfaen" w:cs="Sylfaen"/>
          <w:noProof/>
          <w:lang w:val="ka-GE"/>
        </w:rPr>
      </w:pPr>
      <w:r w:rsidRPr="008D77AF">
        <w:rPr>
          <w:rFonts w:ascii="Sylfaen" w:hAnsi="Sylfaen" w:cs="Sylfaen"/>
          <w:b/>
          <w:noProof/>
          <w:lang w:val="ka-GE"/>
        </w:rPr>
        <w:t>სახელმწიფო ბიუჯეტის ფინანსური აქტივების ზრდა</w:t>
      </w:r>
    </w:p>
    <w:p w14:paraId="701E5F0E" w14:textId="04F94E36" w:rsidR="00EA6204" w:rsidRPr="008D77AF" w:rsidRDefault="008D77AF" w:rsidP="00EF5C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Sylfaen" w:hAnsi="Sylfaen"/>
          <w:noProof/>
        </w:rPr>
      </w:pPr>
      <w:r>
        <w:rPr>
          <w:rFonts w:ascii="Sylfaen" w:hAnsi="Sylfaen"/>
          <w:noProof/>
        </w:rPr>
        <w:tab/>
      </w:r>
      <w:r w:rsidR="00BD4C02" w:rsidRPr="008D77AF">
        <w:rPr>
          <w:rFonts w:ascii="Sylfaen" w:hAnsi="Sylfaen"/>
          <w:noProof/>
        </w:rPr>
        <w:t>„</w:t>
      </w:r>
      <w:r w:rsidR="00C42A81" w:rsidRPr="008D77AF">
        <w:rPr>
          <w:rFonts w:ascii="Sylfaen" w:hAnsi="Sylfaen"/>
          <w:noProof/>
        </w:rPr>
        <w:t>საქართველოს</w:t>
      </w:r>
      <w:r w:rsidR="001570E5" w:rsidRPr="008D77AF">
        <w:rPr>
          <w:rFonts w:ascii="Sylfaen" w:hAnsi="Sylfaen"/>
          <w:noProof/>
        </w:rPr>
        <w:t xml:space="preserve"> 20</w:t>
      </w:r>
      <w:r w:rsidRPr="008D77AF">
        <w:rPr>
          <w:rFonts w:ascii="Sylfaen" w:hAnsi="Sylfaen"/>
          <w:noProof/>
        </w:rPr>
        <w:t>20</w:t>
      </w:r>
      <w:r w:rsidR="001570E5" w:rsidRPr="008D77AF">
        <w:rPr>
          <w:rFonts w:ascii="Sylfaen" w:hAnsi="Sylfaen"/>
          <w:noProof/>
        </w:rPr>
        <w:t xml:space="preserve"> </w:t>
      </w:r>
      <w:r w:rsidR="00C42A81" w:rsidRPr="008D77AF">
        <w:rPr>
          <w:rFonts w:ascii="Sylfaen" w:hAnsi="Sylfaen"/>
          <w:noProof/>
        </w:rPr>
        <w:t>წლის</w:t>
      </w:r>
      <w:r w:rsidR="001570E5" w:rsidRPr="008D77AF">
        <w:rPr>
          <w:rFonts w:ascii="Sylfaen" w:hAnsi="Sylfaen"/>
          <w:noProof/>
        </w:rPr>
        <w:t xml:space="preserve"> </w:t>
      </w:r>
      <w:r w:rsidR="00C42A81" w:rsidRPr="008D77AF">
        <w:rPr>
          <w:rFonts w:ascii="Sylfaen" w:hAnsi="Sylfaen"/>
          <w:noProof/>
        </w:rPr>
        <w:t>სახელმწიფო</w:t>
      </w:r>
      <w:r w:rsidR="001570E5" w:rsidRPr="008D77AF">
        <w:rPr>
          <w:rFonts w:ascii="Sylfaen" w:hAnsi="Sylfaen"/>
          <w:noProof/>
        </w:rPr>
        <w:t xml:space="preserve"> </w:t>
      </w:r>
      <w:r w:rsidR="00C42A81" w:rsidRPr="008D77AF">
        <w:rPr>
          <w:rFonts w:ascii="Sylfaen" w:hAnsi="Sylfaen"/>
          <w:noProof/>
        </w:rPr>
        <w:t>ბიუჯეტის</w:t>
      </w:r>
      <w:r w:rsidR="001570E5" w:rsidRPr="008D77AF">
        <w:rPr>
          <w:rFonts w:ascii="Sylfaen" w:hAnsi="Sylfaen"/>
          <w:noProof/>
        </w:rPr>
        <w:t xml:space="preserve"> </w:t>
      </w:r>
      <w:r w:rsidR="00C42A81" w:rsidRPr="008D77AF">
        <w:rPr>
          <w:rFonts w:ascii="Sylfaen" w:hAnsi="Sylfaen"/>
          <w:noProof/>
        </w:rPr>
        <w:t>შესახებ</w:t>
      </w:r>
      <w:r w:rsidR="001570E5" w:rsidRPr="008D77AF">
        <w:rPr>
          <w:rFonts w:ascii="Sylfaen" w:hAnsi="Sylfaen"/>
          <w:noProof/>
        </w:rPr>
        <w:t xml:space="preserve">“ </w:t>
      </w:r>
      <w:r w:rsidR="00C42A81" w:rsidRPr="008D77AF">
        <w:rPr>
          <w:rFonts w:ascii="Sylfaen" w:hAnsi="Sylfaen"/>
          <w:noProof/>
        </w:rPr>
        <w:t>საქართველოს</w:t>
      </w:r>
      <w:r w:rsidR="001570E5" w:rsidRPr="008D77AF">
        <w:rPr>
          <w:rFonts w:ascii="Sylfaen" w:hAnsi="Sylfaen"/>
          <w:noProof/>
        </w:rPr>
        <w:t xml:space="preserve"> </w:t>
      </w:r>
      <w:r w:rsidR="00C42A81" w:rsidRPr="008D77AF">
        <w:rPr>
          <w:rFonts w:ascii="Sylfaen" w:hAnsi="Sylfaen"/>
          <w:noProof/>
        </w:rPr>
        <w:t>კანონით</w:t>
      </w:r>
      <w:r w:rsidR="001570E5" w:rsidRPr="008D77AF">
        <w:rPr>
          <w:rFonts w:ascii="Sylfaen" w:hAnsi="Sylfaen"/>
          <w:noProof/>
        </w:rPr>
        <w:t xml:space="preserve"> </w:t>
      </w:r>
      <w:r w:rsidR="00C42A81" w:rsidRPr="008D77AF">
        <w:rPr>
          <w:rFonts w:ascii="Sylfaen" w:hAnsi="Sylfaen"/>
          <w:noProof/>
        </w:rPr>
        <w:t>სახელმწიფო</w:t>
      </w:r>
      <w:r w:rsidR="001570E5" w:rsidRPr="008D77AF">
        <w:rPr>
          <w:rFonts w:ascii="Sylfaen" w:hAnsi="Sylfaen"/>
          <w:noProof/>
        </w:rPr>
        <w:t xml:space="preserve"> </w:t>
      </w:r>
      <w:r w:rsidR="00C42A81" w:rsidRPr="008D77AF">
        <w:rPr>
          <w:rFonts w:ascii="Sylfaen" w:hAnsi="Sylfaen"/>
          <w:noProof/>
        </w:rPr>
        <w:t>ბიუჯეტის</w:t>
      </w:r>
      <w:r w:rsidR="001570E5" w:rsidRPr="008D77AF">
        <w:rPr>
          <w:rFonts w:ascii="Sylfaen" w:hAnsi="Sylfaen"/>
          <w:noProof/>
        </w:rPr>
        <w:t xml:space="preserve"> </w:t>
      </w:r>
      <w:r w:rsidR="00C42A81" w:rsidRPr="008D77AF">
        <w:rPr>
          <w:rFonts w:ascii="Sylfaen" w:hAnsi="Sylfaen"/>
          <w:noProof/>
        </w:rPr>
        <w:t>ფინანსური</w:t>
      </w:r>
      <w:r w:rsidR="001570E5" w:rsidRPr="008D77AF">
        <w:rPr>
          <w:rFonts w:ascii="Sylfaen" w:hAnsi="Sylfaen"/>
          <w:noProof/>
        </w:rPr>
        <w:t xml:space="preserve"> </w:t>
      </w:r>
      <w:r w:rsidR="00C42A81" w:rsidRPr="008D77AF">
        <w:rPr>
          <w:rFonts w:ascii="Sylfaen" w:hAnsi="Sylfaen"/>
          <w:noProof/>
        </w:rPr>
        <w:t>აქტივების</w:t>
      </w:r>
      <w:r w:rsidR="001570E5" w:rsidRPr="008D77AF">
        <w:rPr>
          <w:rFonts w:ascii="Sylfaen" w:hAnsi="Sylfaen"/>
          <w:noProof/>
        </w:rPr>
        <w:t xml:space="preserve"> </w:t>
      </w:r>
      <w:r w:rsidR="00C42A81" w:rsidRPr="008D77AF">
        <w:rPr>
          <w:rFonts w:ascii="Sylfaen" w:hAnsi="Sylfaen"/>
          <w:noProof/>
        </w:rPr>
        <w:t>ზრდა</w:t>
      </w:r>
      <w:r w:rsidR="001570E5" w:rsidRPr="008D77AF">
        <w:rPr>
          <w:rFonts w:ascii="Sylfaen" w:hAnsi="Sylfaen"/>
          <w:noProof/>
        </w:rPr>
        <w:t xml:space="preserve">  </w:t>
      </w:r>
      <w:r w:rsidR="00C42A81" w:rsidRPr="008D77AF">
        <w:rPr>
          <w:rFonts w:ascii="Sylfaen" w:hAnsi="Sylfaen"/>
          <w:noProof/>
        </w:rPr>
        <w:t>განისაზღვრა</w:t>
      </w:r>
      <w:r w:rsidR="00351394" w:rsidRPr="008D77AF">
        <w:rPr>
          <w:rFonts w:ascii="Sylfaen" w:hAnsi="Sylfaen"/>
          <w:noProof/>
        </w:rPr>
        <w:t xml:space="preserve"> </w:t>
      </w:r>
      <w:r w:rsidRPr="008D77AF">
        <w:rPr>
          <w:rFonts w:ascii="Sylfaen" w:hAnsi="Sylfaen"/>
          <w:noProof/>
        </w:rPr>
        <w:t xml:space="preserve">342 240.0 </w:t>
      </w:r>
      <w:r w:rsidR="00C42A81" w:rsidRPr="008D77AF">
        <w:rPr>
          <w:rFonts w:ascii="Sylfaen" w:hAnsi="Sylfaen"/>
          <w:noProof/>
        </w:rPr>
        <w:t>ათასი</w:t>
      </w:r>
      <w:r w:rsidR="001570E5" w:rsidRPr="008D77AF">
        <w:rPr>
          <w:rFonts w:ascii="Sylfaen" w:hAnsi="Sylfaen"/>
          <w:noProof/>
        </w:rPr>
        <w:t xml:space="preserve"> </w:t>
      </w:r>
      <w:r w:rsidR="00C42A81" w:rsidRPr="008D77AF">
        <w:rPr>
          <w:rFonts w:ascii="Sylfaen" w:hAnsi="Sylfaen"/>
          <w:noProof/>
        </w:rPr>
        <w:t>ლარით</w:t>
      </w:r>
      <w:r w:rsidR="001570E5" w:rsidRPr="008D77AF">
        <w:rPr>
          <w:rFonts w:ascii="Sylfaen" w:hAnsi="Sylfaen"/>
          <w:noProof/>
        </w:rPr>
        <w:t xml:space="preserve">. </w:t>
      </w:r>
      <w:r w:rsidR="00C42A81" w:rsidRPr="008D77AF">
        <w:rPr>
          <w:rFonts w:ascii="Sylfaen" w:hAnsi="Sylfaen"/>
          <w:noProof/>
        </w:rPr>
        <w:t>აღნიშნული</w:t>
      </w:r>
      <w:r w:rsidR="001570E5" w:rsidRPr="008D77AF">
        <w:rPr>
          <w:rFonts w:ascii="Sylfaen" w:hAnsi="Sylfaen"/>
          <w:noProof/>
        </w:rPr>
        <w:t xml:space="preserve"> </w:t>
      </w:r>
      <w:r w:rsidR="00C42A81" w:rsidRPr="008D77AF">
        <w:rPr>
          <w:rFonts w:ascii="Sylfaen" w:hAnsi="Sylfaen"/>
          <w:noProof/>
        </w:rPr>
        <w:t>სახსრებიდან</w:t>
      </w:r>
      <w:r w:rsidR="001570E5" w:rsidRPr="008D77AF">
        <w:rPr>
          <w:rFonts w:ascii="Sylfaen" w:hAnsi="Sylfaen"/>
          <w:noProof/>
        </w:rPr>
        <w:t xml:space="preserve"> </w:t>
      </w:r>
      <w:r w:rsidR="00C42A81" w:rsidRPr="008D77AF">
        <w:rPr>
          <w:rFonts w:ascii="Sylfaen" w:hAnsi="Sylfaen"/>
          <w:noProof/>
        </w:rPr>
        <w:t>საანგარიშო</w:t>
      </w:r>
      <w:r w:rsidR="001570E5" w:rsidRPr="008D77AF">
        <w:rPr>
          <w:rFonts w:ascii="Sylfaen" w:hAnsi="Sylfaen"/>
          <w:noProof/>
        </w:rPr>
        <w:t xml:space="preserve"> </w:t>
      </w:r>
      <w:r w:rsidR="00C42A81" w:rsidRPr="008D77AF">
        <w:rPr>
          <w:rFonts w:ascii="Sylfaen" w:hAnsi="Sylfaen"/>
          <w:noProof/>
        </w:rPr>
        <w:t>პერიოდში</w:t>
      </w:r>
      <w:r w:rsidR="001570E5" w:rsidRPr="008D77AF">
        <w:rPr>
          <w:rFonts w:ascii="Sylfaen" w:hAnsi="Sylfaen"/>
          <w:noProof/>
        </w:rPr>
        <w:t xml:space="preserve"> </w:t>
      </w:r>
      <w:r w:rsidR="00C42A81" w:rsidRPr="008D77AF">
        <w:rPr>
          <w:rFonts w:ascii="Sylfaen" w:hAnsi="Sylfaen"/>
          <w:noProof/>
        </w:rPr>
        <w:t>გამოყოფილმა</w:t>
      </w:r>
      <w:r w:rsidR="001570E5" w:rsidRPr="008D77AF">
        <w:rPr>
          <w:rFonts w:ascii="Sylfaen" w:hAnsi="Sylfaen"/>
          <w:noProof/>
        </w:rPr>
        <w:t xml:space="preserve"> </w:t>
      </w:r>
      <w:r w:rsidR="00C42A81" w:rsidRPr="008D77AF">
        <w:rPr>
          <w:rFonts w:ascii="Sylfaen" w:hAnsi="Sylfaen"/>
          <w:noProof/>
        </w:rPr>
        <w:t>დაზუსტებულმა</w:t>
      </w:r>
      <w:r w:rsidR="001570E5" w:rsidRPr="008D77AF">
        <w:rPr>
          <w:rFonts w:ascii="Sylfaen" w:hAnsi="Sylfaen"/>
          <w:noProof/>
        </w:rPr>
        <w:t xml:space="preserve"> </w:t>
      </w:r>
      <w:r w:rsidR="00C42A81" w:rsidRPr="008D77AF">
        <w:rPr>
          <w:rFonts w:ascii="Sylfaen" w:hAnsi="Sylfaen"/>
          <w:noProof/>
        </w:rPr>
        <w:t>ასიგნებებმა</w:t>
      </w:r>
      <w:r w:rsidR="001570E5" w:rsidRPr="008D77AF">
        <w:rPr>
          <w:rFonts w:ascii="Sylfaen" w:hAnsi="Sylfaen"/>
          <w:noProof/>
        </w:rPr>
        <w:t xml:space="preserve"> </w:t>
      </w:r>
      <w:r w:rsidR="00C42A81" w:rsidRPr="008D77AF">
        <w:rPr>
          <w:rFonts w:ascii="Sylfaen" w:hAnsi="Sylfaen"/>
          <w:noProof/>
        </w:rPr>
        <w:t>შეადგინა</w:t>
      </w:r>
      <w:r w:rsidR="001570E5" w:rsidRPr="008D77AF">
        <w:rPr>
          <w:rFonts w:ascii="Sylfaen" w:hAnsi="Sylfaen"/>
          <w:noProof/>
        </w:rPr>
        <w:t xml:space="preserve"> </w:t>
      </w:r>
      <w:r w:rsidRPr="008D77AF">
        <w:rPr>
          <w:rFonts w:ascii="Sylfaen" w:hAnsi="Sylfaen"/>
          <w:noProof/>
        </w:rPr>
        <w:t xml:space="preserve">59 373.7 </w:t>
      </w:r>
      <w:r w:rsidR="00C42A81" w:rsidRPr="008D77AF">
        <w:rPr>
          <w:rFonts w:ascii="Sylfaen" w:hAnsi="Sylfaen"/>
          <w:noProof/>
        </w:rPr>
        <w:t>ათასი</w:t>
      </w:r>
      <w:r w:rsidR="001570E5" w:rsidRPr="008D77AF">
        <w:rPr>
          <w:rFonts w:ascii="Sylfaen" w:hAnsi="Sylfaen"/>
          <w:noProof/>
        </w:rPr>
        <w:t xml:space="preserve"> </w:t>
      </w:r>
      <w:r w:rsidR="00C42A81" w:rsidRPr="008D77AF">
        <w:rPr>
          <w:rFonts w:ascii="Sylfaen" w:hAnsi="Sylfaen"/>
          <w:noProof/>
        </w:rPr>
        <w:t>ლარი</w:t>
      </w:r>
      <w:r w:rsidR="001570E5" w:rsidRPr="008D77AF">
        <w:rPr>
          <w:rFonts w:ascii="Sylfaen" w:hAnsi="Sylfaen"/>
          <w:noProof/>
        </w:rPr>
        <w:t xml:space="preserve">, </w:t>
      </w:r>
      <w:r w:rsidR="00C42A81" w:rsidRPr="008D77AF">
        <w:rPr>
          <w:rFonts w:ascii="Sylfaen" w:hAnsi="Sylfaen"/>
          <w:noProof/>
        </w:rPr>
        <w:t>საკასო</w:t>
      </w:r>
      <w:r w:rsidR="001570E5" w:rsidRPr="008D77AF">
        <w:rPr>
          <w:rFonts w:ascii="Sylfaen" w:hAnsi="Sylfaen"/>
          <w:noProof/>
        </w:rPr>
        <w:t xml:space="preserve"> </w:t>
      </w:r>
      <w:r w:rsidR="00C42A81" w:rsidRPr="008D77AF">
        <w:rPr>
          <w:rFonts w:ascii="Sylfaen" w:hAnsi="Sylfaen"/>
          <w:noProof/>
        </w:rPr>
        <w:t>შესრულებამ</w:t>
      </w:r>
      <w:r w:rsidR="001570E5" w:rsidRPr="008D77AF">
        <w:rPr>
          <w:rFonts w:ascii="Sylfaen" w:hAnsi="Sylfaen"/>
          <w:noProof/>
        </w:rPr>
        <w:t xml:space="preserve"> </w:t>
      </w:r>
      <w:r w:rsidR="0038074F" w:rsidRPr="008D77AF">
        <w:rPr>
          <w:rFonts w:ascii="Sylfaen" w:hAnsi="Sylfaen"/>
          <w:noProof/>
        </w:rPr>
        <w:t>-</w:t>
      </w:r>
      <w:r w:rsidR="001570E5" w:rsidRPr="008D77AF">
        <w:rPr>
          <w:rFonts w:ascii="Sylfaen" w:hAnsi="Sylfaen"/>
          <w:noProof/>
        </w:rPr>
        <w:t xml:space="preserve"> </w:t>
      </w:r>
      <w:r w:rsidRPr="008D77AF">
        <w:rPr>
          <w:rFonts w:ascii="Sylfaen" w:hAnsi="Sylfaen"/>
          <w:noProof/>
        </w:rPr>
        <w:t xml:space="preserve">46 891.7 </w:t>
      </w:r>
      <w:r w:rsidR="00C42A81" w:rsidRPr="008D77AF">
        <w:rPr>
          <w:rFonts w:ascii="Sylfaen" w:hAnsi="Sylfaen"/>
          <w:noProof/>
        </w:rPr>
        <w:t>ათასი</w:t>
      </w:r>
      <w:r w:rsidR="001570E5" w:rsidRPr="008D77AF">
        <w:rPr>
          <w:rFonts w:ascii="Sylfaen" w:hAnsi="Sylfaen"/>
          <w:noProof/>
        </w:rPr>
        <w:t xml:space="preserve"> </w:t>
      </w:r>
      <w:r w:rsidR="00C42A81" w:rsidRPr="008D77AF">
        <w:rPr>
          <w:rFonts w:ascii="Sylfaen" w:hAnsi="Sylfaen"/>
          <w:noProof/>
        </w:rPr>
        <w:t>ლარი</w:t>
      </w:r>
      <w:r w:rsidR="001570E5" w:rsidRPr="008D77AF">
        <w:rPr>
          <w:rFonts w:ascii="Sylfaen" w:hAnsi="Sylfaen"/>
          <w:noProof/>
        </w:rPr>
        <w:t xml:space="preserve">, </w:t>
      </w:r>
      <w:r w:rsidR="00C42A81" w:rsidRPr="008D77AF">
        <w:rPr>
          <w:rFonts w:ascii="Sylfaen" w:hAnsi="Sylfaen"/>
          <w:noProof/>
        </w:rPr>
        <w:t>რაც</w:t>
      </w:r>
      <w:r w:rsidR="001570E5" w:rsidRPr="008D77AF">
        <w:rPr>
          <w:rFonts w:ascii="Sylfaen" w:hAnsi="Sylfaen"/>
          <w:noProof/>
        </w:rPr>
        <w:t xml:space="preserve"> </w:t>
      </w:r>
      <w:r w:rsidR="0038074F" w:rsidRPr="008D77AF">
        <w:rPr>
          <w:rFonts w:ascii="Sylfaen" w:hAnsi="Sylfaen"/>
          <w:noProof/>
        </w:rPr>
        <w:t xml:space="preserve">კვარტლის </w:t>
      </w:r>
      <w:r w:rsidR="00C42A81" w:rsidRPr="008D77AF">
        <w:rPr>
          <w:rFonts w:ascii="Sylfaen" w:hAnsi="Sylfaen"/>
          <w:noProof/>
        </w:rPr>
        <w:t>გეგმიური</w:t>
      </w:r>
      <w:r w:rsidR="001570E5" w:rsidRPr="008D77AF">
        <w:rPr>
          <w:rFonts w:ascii="Sylfaen" w:hAnsi="Sylfaen"/>
          <w:noProof/>
        </w:rPr>
        <w:t xml:space="preserve"> </w:t>
      </w:r>
      <w:r w:rsidR="00C42A81" w:rsidRPr="008D77AF">
        <w:rPr>
          <w:rFonts w:ascii="Sylfaen" w:hAnsi="Sylfaen"/>
          <w:noProof/>
        </w:rPr>
        <w:t>მაჩვენებლის</w:t>
      </w:r>
      <w:r w:rsidR="001570E5" w:rsidRPr="008D77AF">
        <w:rPr>
          <w:rFonts w:ascii="Sylfaen" w:hAnsi="Sylfaen"/>
          <w:noProof/>
        </w:rPr>
        <w:t xml:space="preserve"> </w:t>
      </w:r>
      <w:r w:rsidRPr="008D77AF">
        <w:rPr>
          <w:rFonts w:ascii="Sylfaen" w:hAnsi="Sylfaen"/>
          <w:noProof/>
        </w:rPr>
        <w:t>79.0</w:t>
      </w:r>
      <w:r w:rsidR="001570E5" w:rsidRPr="008D77AF">
        <w:rPr>
          <w:rFonts w:ascii="Sylfaen" w:hAnsi="Sylfaen"/>
          <w:noProof/>
        </w:rPr>
        <w:t>%-</w:t>
      </w:r>
      <w:r w:rsidR="00C42A81" w:rsidRPr="008D77AF">
        <w:rPr>
          <w:rFonts w:ascii="Sylfaen" w:hAnsi="Sylfaen"/>
          <w:noProof/>
        </w:rPr>
        <w:t>ია</w:t>
      </w:r>
      <w:r w:rsidR="00EA6204" w:rsidRPr="008D77AF">
        <w:rPr>
          <w:rFonts w:ascii="Sylfaen" w:hAnsi="Sylfaen"/>
          <w:noProof/>
        </w:rPr>
        <w:t xml:space="preserve">, ხოლო წლიური დამტკიცებული მაჩვენებლის - </w:t>
      </w:r>
      <w:r w:rsidRPr="008D77AF">
        <w:rPr>
          <w:rFonts w:ascii="Sylfaen" w:hAnsi="Sylfaen"/>
          <w:noProof/>
        </w:rPr>
        <w:t>13.7</w:t>
      </w:r>
      <w:r w:rsidR="00EA6204" w:rsidRPr="008D77AF">
        <w:rPr>
          <w:rFonts w:ascii="Sylfaen" w:hAnsi="Sylfaen"/>
          <w:noProof/>
        </w:rPr>
        <w:t>%-ია.</w:t>
      </w:r>
    </w:p>
    <w:p w14:paraId="58319877" w14:textId="77777777" w:rsidR="001570E5" w:rsidRPr="00AD6949" w:rsidRDefault="001570E5" w:rsidP="00EF5CED">
      <w:pPr>
        <w:spacing w:line="240" w:lineRule="auto"/>
        <w:ind w:firstLine="720"/>
        <w:jc w:val="both"/>
        <w:rPr>
          <w:rFonts w:ascii="Sylfaen" w:hAnsi="Sylfaen" w:cs="Sylfaen"/>
          <w:noProof/>
          <w:highlight w:val="yellow"/>
        </w:rPr>
      </w:pPr>
      <w:r w:rsidRPr="00AD6949">
        <w:rPr>
          <w:rFonts w:ascii="Sylfaen" w:hAnsi="Sylfaen" w:cs="Sylfaen"/>
          <w:noProof/>
          <w:highlight w:val="yellow"/>
          <w:lang w:val="ka-GE"/>
        </w:rPr>
        <w:t xml:space="preserve"> </w:t>
      </w:r>
    </w:p>
    <w:p w14:paraId="01B2FB28" w14:textId="77777777" w:rsidR="00C42A81" w:rsidRPr="00097FEB" w:rsidRDefault="00C42A81" w:rsidP="00EF5CED">
      <w:pPr>
        <w:tabs>
          <w:tab w:val="left" w:pos="0"/>
        </w:tabs>
        <w:spacing w:line="240" w:lineRule="auto"/>
        <w:ind w:right="173"/>
        <w:jc w:val="center"/>
        <w:rPr>
          <w:rFonts w:ascii="Sylfaen" w:hAnsi="Sylfaen" w:cs="Sylfaen"/>
          <w:noProof/>
          <w:lang w:val="ka-GE"/>
        </w:rPr>
      </w:pPr>
      <w:r w:rsidRPr="00097FEB">
        <w:rPr>
          <w:rFonts w:ascii="Sylfaen" w:hAnsi="Sylfaen" w:cs="Sylfaen"/>
          <w:b/>
          <w:noProof/>
          <w:lang w:val="ka-GE"/>
        </w:rPr>
        <w:t xml:space="preserve">სახელმწიფო ბიუჯეტის </w:t>
      </w:r>
      <w:r w:rsidR="00705BA3" w:rsidRPr="00097FEB">
        <w:rPr>
          <w:rFonts w:ascii="Sylfaen" w:hAnsi="Sylfaen" w:cs="Sylfaen"/>
          <w:b/>
          <w:noProof/>
          <w:lang w:val="ka-GE"/>
        </w:rPr>
        <w:t>ვალდებულებების კლება</w:t>
      </w:r>
    </w:p>
    <w:p w14:paraId="4A59CC8D" w14:textId="2D2FA3B5" w:rsidR="001570E5" w:rsidRPr="00AD6949" w:rsidRDefault="00C933D2" w:rsidP="00EF5CED">
      <w:pPr>
        <w:tabs>
          <w:tab w:val="left" w:pos="0"/>
        </w:tabs>
        <w:spacing w:line="240" w:lineRule="auto"/>
        <w:ind w:right="173"/>
        <w:jc w:val="both"/>
        <w:rPr>
          <w:rFonts w:ascii="Sylfaen" w:hAnsi="Sylfaen" w:cs="Sylfaen"/>
          <w:noProof/>
          <w:highlight w:val="yellow"/>
          <w:lang w:val="ka-GE"/>
        </w:rPr>
      </w:pPr>
      <w:r w:rsidRPr="00097FEB">
        <w:rPr>
          <w:rFonts w:ascii="Sylfaen" w:hAnsi="Sylfaen"/>
          <w:noProof/>
        </w:rPr>
        <w:tab/>
      </w:r>
      <w:r w:rsidR="00BD4C02" w:rsidRPr="00097FEB">
        <w:rPr>
          <w:rFonts w:ascii="Sylfaen" w:hAnsi="Sylfaen"/>
          <w:noProof/>
        </w:rPr>
        <w:t>„</w:t>
      </w:r>
      <w:r w:rsidR="00C42A81" w:rsidRPr="00097FEB">
        <w:rPr>
          <w:rFonts w:ascii="Sylfaen" w:hAnsi="Sylfaen"/>
          <w:noProof/>
        </w:rPr>
        <w:t>საქართველოს</w:t>
      </w:r>
      <w:r w:rsidR="001570E5" w:rsidRPr="00097FEB">
        <w:rPr>
          <w:rFonts w:ascii="Sylfaen" w:hAnsi="Sylfaen"/>
          <w:noProof/>
        </w:rPr>
        <w:t xml:space="preserve"> 20</w:t>
      </w:r>
      <w:r w:rsidR="00097FEB" w:rsidRPr="00097FEB">
        <w:rPr>
          <w:rFonts w:ascii="Sylfaen" w:hAnsi="Sylfaen"/>
          <w:noProof/>
        </w:rPr>
        <w:t>20</w:t>
      </w:r>
      <w:r w:rsidR="001570E5" w:rsidRPr="00097FEB">
        <w:rPr>
          <w:rFonts w:ascii="Sylfaen" w:hAnsi="Sylfaen"/>
          <w:noProof/>
        </w:rPr>
        <w:t xml:space="preserve"> </w:t>
      </w:r>
      <w:r w:rsidR="00C42A81" w:rsidRPr="00097FEB">
        <w:rPr>
          <w:rFonts w:ascii="Sylfaen" w:hAnsi="Sylfaen"/>
          <w:noProof/>
        </w:rPr>
        <w:t>წლის</w:t>
      </w:r>
      <w:r w:rsidR="001570E5" w:rsidRPr="00097FEB">
        <w:rPr>
          <w:rFonts w:ascii="Sylfaen" w:hAnsi="Sylfaen"/>
          <w:noProof/>
        </w:rPr>
        <w:t xml:space="preserve"> </w:t>
      </w:r>
      <w:r w:rsidR="00C42A81" w:rsidRPr="00097FEB">
        <w:rPr>
          <w:rFonts w:ascii="Sylfaen" w:hAnsi="Sylfaen"/>
          <w:noProof/>
        </w:rPr>
        <w:t>სახელმწიფო</w:t>
      </w:r>
      <w:r w:rsidR="001570E5" w:rsidRPr="00097FEB">
        <w:rPr>
          <w:rFonts w:ascii="Sylfaen" w:hAnsi="Sylfaen"/>
          <w:noProof/>
        </w:rPr>
        <w:t xml:space="preserve"> </w:t>
      </w:r>
      <w:r w:rsidR="00C42A81" w:rsidRPr="00097FEB">
        <w:rPr>
          <w:rFonts w:ascii="Sylfaen" w:hAnsi="Sylfaen"/>
          <w:noProof/>
        </w:rPr>
        <w:t>ბიუჯეტის</w:t>
      </w:r>
      <w:r w:rsidR="001570E5" w:rsidRPr="00097FEB">
        <w:rPr>
          <w:rFonts w:ascii="Sylfaen" w:hAnsi="Sylfaen"/>
          <w:noProof/>
        </w:rPr>
        <w:t xml:space="preserve"> </w:t>
      </w:r>
      <w:r w:rsidR="00C42A81" w:rsidRPr="00097FEB">
        <w:rPr>
          <w:rFonts w:ascii="Sylfaen" w:hAnsi="Sylfaen"/>
          <w:noProof/>
        </w:rPr>
        <w:t>შესახებ</w:t>
      </w:r>
      <w:r w:rsidR="001570E5" w:rsidRPr="00097FEB">
        <w:rPr>
          <w:rFonts w:ascii="Sylfaen" w:hAnsi="Sylfaen"/>
          <w:noProof/>
        </w:rPr>
        <w:t xml:space="preserve">“ </w:t>
      </w:r>
      <w:r w:rsidR="00C42A81" w:rsidRPr="00097FEB">
        <w:rPr>
          <w:rFonts w:ascii="Sylfaen" w:hAnsi="Sylfaen"/>
          <w:noProof/>
        </w:rPr>
        <w:t>საქართველოს</w:t>
      </w:r>
      <w:r w:rsidR="001570E5" w:rsidRPr="00097FEB">
        <w:rPr>
          <w:rFonts w:ascii="Sylfaen" w:hAnsi="Sylfaen"/>
          <w:noProof/>
        </w:rPr>
        <w:t xml:space="preserve"> </w:t>
      </w:r>
      <w:r w:rsidR="00C42A81" w:rsidRPr="00097FEB">
        <w:rPr>
          <w:rFonts w:ascii="Sylfaen" w:hAnsi="Sylfaen"/>
          <w:noProof/>
        </w:rPr>
        <w:t>კანონით</w:t>
      </w:r>
      <w:r w:rsidR="001570E5" w:rsidRPr="00097FEB">
        <w:rPr>
          <w:rFonts w:ascii="Sylfaen" w:hAnsi="Sylfaen"/>
          <w:noProof/>
        </w:rPr>
        <w:t xml:space="preserve"> </w:t>
      </w:r>
      <w:r w:rsidR="00C42A81" w:rsidRPr="00097FEB">
        <w:rPr>
          <w:rFonts w:ascii="Sylfaen" w:hAnsi="Sylfaen"/>
          <w:noProof/>
        </w:rPr>
        <w:t>სახელმწიფო</w:t>
      </w:r>
      <w:r w:rsidR="001570E5" w:rsidRPr="00097FEB">
        <w:rPr>
          <w:rFonts w:ascii="Sylfaen" w:hAnsi="Sylfaen"/>
          <w:noProof/>
        </w:rPr>
        <w:t xml:space="preserve"> </w:t>
      </w:r>
      <w:r w:rsidR="00C42A81" w:rsidRPr="00097FEB">
        <w:rPr>
          <w:rFonts w:ascii="Sylfaen" w:hAnsi="Sylfaen"/>
          <w:noProof/>
        </w:rPr>
        <w:t>ბიუჯეტის</w:t>
      </w:r>
      <w:r w:rsidR="001570E5" w:rsidRPr="00097FEB">
        <w:rPr>
          <w:rFonts w:ascii="Sylfaen" w:hAnsi="Sylfaen"/>
          <w:noProof/>
        </w:rPr>
        <w:t xml:space="preserve"> </w:t>
      </w:r>
      <w:r w:rsidR="00C42A81" w:rsidRPr="00097FEB">
        <w:rPr>
          <w:rFonts w:ascii="Sylfaen" w:hAnsi="Sylfaen"/>
          <w:noProof/>
        </w:rPr>
        <w:t>ვალდებულებების</w:t>
      </w:r>
      <w:r w:rsidR="001570E5" w:rsidRPr="00097FEB">
        <w:rPr>
          <w:rFonts w:ascii="Sylfaen" w:hAnsi="Sylfaen"/>
          <w:noProof/>
        </w:rPr>
        <w:t xml:space="preserve"> </w:t>
      </w:r>
      <w:r w:rsidR="00C42A81" w:rsidRPr="00097FEB">
        <w:rPr>
          <w:rFonts w:ascii="Sylfaen" w:hAnsi="Sylfaen"/>
          <w:noProof/>
        </w:rPr>
        <w:t>კლება</w:t>
      </w:r>
      <w:r w:rsidR="001570E5" w:rsidRPr="00097FEB">
        <w:rPr>
          <w:rFonts w:ascii="Sylfaen" w:hAnsi="Sylfaen"/>
          <w:noProof/>
        </w:rPr>
        <w:t xml:space="preserve"> </w:t>
      </w:r>
      <w:r w:rsidR="00C42A81" w:rsidRPr="00097FEB">
        <w:rPr>
          <w:rFonts w:ascii="Sylfaen" w:hAnsi="Sylfaen"/>
          <w:noProof/>
        </w:rPr>
        <w:t>განისაზღვრა</w:t>
      </w:r>
      <w:r w:rsidR="001570E5" w:rsidRPr="00097FEB">
        <w:rPr>
          <w:rFonts w:ascii="Sylfaen" w:hAnsi="Sylfaen"/>
          <w:noProof/>
        </w:rPr>
        <w:t xml:space="preserve"> </w:t>
      </w:r>
      <w:r w:rsidR="00097FEB" w:rsidRPr="00097FEB">
        <w:rPr>
          <w:rFonts w:ascii="Sylfaen" w:hAnsi="Sylfaen"/>
          <w:noProof/>
        </w:rPr>
        <w:t xml:space="preserve">1 022 731.0 </w:t>
      </w:r>
      <w:r w:rsidR="00C42A81" w:rsidRPr="00097FEB">
        <w:rPr>
          <w:rFonts w:ascii="Sylfaen" w:hAnsi="Sylfaen"/>
          <w:noProof/>
        </w:rPr>
        <w:t>ათასი</w:t>
      </w:r>
      <w:r w:rsidR="001570E5" w:rsidRPr="00097FEB">
        <w:rPr>
          <w:rFonts w:ascii="Sylfaen" w:hAnsi="Sylfaen"/>
          <w:noProof/>
        </w:rPr>
        <w:t xml:space="preserve"> </w:t>
      </w:r>
      <w:r w:rsidR="00C42A81" w:rsidRPr="00097FEB">
        <w:rPr>
          <w:rFonts w:ascii="Sylfaen" w:hAnsi="Sylfaen"/>
          <w:noProof/>
        </w:rPr>
        <w:t>ლარით</w:t>
      </w:r>
      <w:r w:rsidR="001570E5" w:rsidRPr="00097FEB">
        <w:rPr>
          <w:rFonts w:ascii="Sylfaen" w:hAnsi="Sylfaen"/>
          <w:noProof/>
        </w:rPr>
        <w:t xml:space="preserve">. </w:t>
      </w:r>
      <w:r w:rsidR="00C42A81" w:rsidRPr="00097FEB">
        <w:rPr>
          <w:rFonts w:ascii="Sylfaen" w:hAnsi="Sylfaen"/>
          <w:noProof/>
        </w:rPr>
        <w:t>აღნიშნული</w:t>
      </w:r>
      <w:r w:rsidR="001570E5" w:rsidRPr="00097FEB">
        <w:rPr>
          <w:rFonts w:ascii="Sylfaen" w:hAnsi="Sylfaen"/>
          <w:noProof/>
        </w:rPr>
        <w:t xml:space="preserve"> </w:t>
      </w:r>
      <w:r w:rsidR="00C42A81" w:rsidRPr="00097FEB">
        <w:rPr>
          <w:rFonts w:ascii="Sylfaen" w:hAnsi="Sylfaen"/>
          <w:noProof/>
        </w:rPr>
        <w:t>სახსრებიდან</w:t>
      </w:r>
      <w:r w:rsidR="001570E5" w:rsidRPr="00097FEB">
        <w:rPr>
          <w:rFonts w:ascii="Sylfaen" w:hAnsi="Sylfaen"/>
          <w:noProof/>
        </w:rPr>
        <w:t xml:space="preserve"> </w:t>
      </w:r>
      <w:r w:rsidR="00C42A81" w:rsidRPr="00097FEB">
        <w:rPr>
          <w:rFonts w:ascii="Sylfaen" w:hAnsi="Sylfaen"/>
          <w:noProof/>
        </w:rPr>
        <w:t>საანგარიშო</w:t>
      </w:r>
      <w:r w:rsidR="001570E5" w:rsidRPr="00097FEB">
        <w:rPr>
          <w:rFonts w:ascii="Sylfaen" w:hAnsi="Sylfaen"/>
          <w:noProof/>
        </w:rPr>
        <w:t xml:space="preserve"> </w:t>
      </w:r>
      <w:r w:rsidR="00C42A81" w:rsidRPr="00097FEB">
        <w:rPr>
          <w:rFonts w:ascii="Sylfaen" w:hAnsi="Sylfaen"/>
          <w:noProof/>
        </w:rPr>
        <w:t>პერიოდში</w:t>
      </w:r>
      <w:r w:rsidR="001570E5" w:rsidRPr="00097FEB">
        <w:rPr>
          <w:rFonts w:ascii="Sylfaen" w:hAnsi="Sylfaen"/>
          <w:noProof/>
        </w:rPr>
        <w:t xml:space="preserve"> </w:t>
      </w:r>
      <w:r w:rsidR="00C42A81" w:rsidRPr="00097FEB">
        <w:rPr>
          <w:rFonts w:ascii="Sylfaen" w:hAnsi="Sylfaen"/>
          <w:noProof/>
        </w:rPr>
        <w:t>გამოყოფილმა</w:t>
      </w:r>
      <w:r w:rsidR="001570E5" w:rsidRPr="00097FEB">
        <w:rPr>
          <w:rFonts w:ascii="Sylfaen" w:hAnsi="Sylfaen"/>
          <w:noProof/>
        </w:rPr>
        <w:t xml:space="preserve"> </w:t>
      </w:r>
      <w:r w:rsidR="00C42A81" w:rsidRPr="00097FEB">
        <w:rPr>
          <w:rFonts w:ascii="Sylfaen" w:hAnsi="Sylfaen"/>
          <w:noProof/>
        </w:rPr>
        <w:t>დაზუსტებულმა</w:t>
      </w:r>
      <w:r w:rsidR="001570E5" w:rsidRPr="00097FEB">
        <w:rPr>
          <w:rFonts w:ascii="Sylfaen" w:hAnsi="Sylfaen"/>
          <w:noProof/>
        </w:rPr>
        <w:t xml:space="preserve"> </w:t>
      </w:r>
      <w:r w:rsidR="00C42A81" w:rsidRPr="00097FEB">
        <w:rPr>
          <w:rFonts w:ascii="Sylfaen" w:hAnsi="Sylfaen"/>
          <w:noProof/>
        </w:rPr>
        <w:t>ასიგნებებმა</w:t>
      </w:r>
      <w:r w:rsidR="001570E5" w:rsidRPr="00097FEB">
        <w:rPr>
          <w:rFonts w:ascii="Sylfaen" w:hAnsi="Sylfaen"/>
          <w:noProof/>
        </w:rPr>
        <w:t xml:space="preserve"> </w:t>
      </w:r>
      <w:r w:rsidR="00C42A81" w:rsidRPr="00097FEB">
        <w:rPr>
          <w:rFonts w:ascii="Sylfaen" w:hAnsi="Sylfaen"/>
          <w:noProof/>
        </w:rPr>
        <w:t>შეადგინა</w:t>
      </w:r>
      <w:r w:rsidR="00351394" w:rsidRPr="00097FEB">
        <w:rPr>
          <w:rFonts w:ascii="Sylfaen" w:hAnsi="Sylfaen"/>
          <w:noProof/>
        </w:rPr>
        <w:t xml:space="preserve"> </w:t>
      </w:r>
      <w:r w:rsidR="00097FEB" w:rsidRPr="00097FEB">
        <w:rPr>
          <w:rFonts w:ascii="Sylfaen" w:hAnsi="Sylfaen"/>
          <w:noProof/>
        </w:rPr>
        <w:t xml:space="preserve">253 929.1 </w:t>
      </w:r>
      <w:r w:rsidR="00C42A81" w:rsidRPr="00097FEB">
        <w:rPr>
          <w:rFonts w:ascii="Sylfaen" w:hAnsi="Sylfaen"/>
          <w:noProof/>
        </w:rPr>
        <w:t>ათასი</w:t>
      </w:r>
      <w:r w:rsidR="001570E5" w:rsidRPr="00097FEB">
        <w:rPr>
          <w:rFonts w:ascii="Sylfaen" w:hAnsi="Sylfaen"/>
          <w:noProof/>
        </w:rPr>
        <w:t xml:space="preserve"> </w:t>
      </w:r>
      <w:r w:rsidR="00C42A81" w:rsidRPr="00097FEB">
        <w:rPr>
          <w:rFonts w:ascii="Sylfaen" w:hAnsi="Sylfaen"/>
          <w:noProof/>
        </w:rPr>
        <w:t>ლარი</w:t>
      </w:r>
      <w:r w:rsidR="001570E5" w:rsidRPr="00097FEB">
        <w:rPr>
          <w:rFonts w:ascii="Sylfaen" w:hAnsi="Sylfaen"/>
          <w:noProof/>
        </w:rPr>
        <w:t xml:space="preserve">, </w:t>
      </w:r>
      <w:r w:rsidR="00C42A81" w:rsidRPr="00097FEB">
        <w:rPr>
          <w:rFonts w:ascii="Sylfaen" w:hAnsi="Sylfaen"/>
          <w:noProof/>
        </w:rPr>
        <w:t>საკასო</w:t>
      </w:r>
      <w:r w:rsidR="001570E5" w:rsidRPr="00097FEB">
        <w:rPr>
          <w:rFonts w:ascii="Sylfaen" w:hAnsi="Sylfaen"/>
          <w:noProof/>
        </w:rPr>
        <w:t xml:space="preserve"> </w:t>
      </w:r>
      <w:r w:rsidR="00C42A81" w:rsidRPr="00097FEB">
        <w:rPr>
          <w:rFonts w:ascii="Sylfaen" w:hAnsi="Sylfaen"/>
          <w:noProof/>
        </w:rPr>
        <w:t>შესრულებამ</w:t>
      </w:r>
      <w:r w:rsidR="001570E5" w:rsidRPr="00097FEB">
        <w:rPr>
          <w:rFonts w:ascii="Sylfaen" w:hAnsi="Sylfaen"/>
          <w:noProof/>
        </w:rPr>
        <w:t xml:space="preserve"> </w:t>
      </w:r>
      <w:r w:rsidR="0038074F" w:rsidRPr="00097FEB">
        <w:rPr>
          <w:rFonts w:ascii="Sylfaen" w:hAnsi="Sylfaen"/>
          <w:noProof/>
        </w:rPr>
        <w:t>-</w:t>
      </w:r>
      <w:r w:rsidR="001570E5" w:rsidRPr="00097FEB">
        <w:rPr>
          <w:rFonts w:ascii="Sylfaen" w:hAnsi="Sylfaen"/>
          <w:noProof/>
        </w:rPr>
        <w:t xml:space="preserve"> </w:t>
      </w:r>
      <w:r w:rsidR="00097FEB" w:rsidRPr="00097FEB">
        <w:rPr>
          <w:rFonts w:ascii="Sylfaen" w:hAnsi="Sylfaen"/>
          <w:noProof/>
        </w:rPr>
        <w:t xml:space="preserve">251 974.4 </w:t>
      </w:r>
      <w:r w:rsidR="00C42A81" w:rsidRPr="00097FEB">
        <w:rPr>
          <w:rFonts w:ascii="Sylfaen" w:hAnsi="Sylfaen"/>
          <w:noProof/>
        </w:rPr>
        <w:t>ათასი</w:t>
      </w:r>
      <w:r w:rsidR="001570E5" w:rsidRPr="00097FEB">
        <w:rPr>
          <w:rFonts w:ascii="Sylfaen" w:hAnsi="Sylfaen"/>
          <w:noProof/>
        </w:rPr>
        <w:t xml:space="preserve"> </w:t>
      </w:r>
      <w:r w:rsidR="00C42A81" w:rsidRPr="00097FEB">
        <w:rPr>
          <w:rFonts w:ascii="Sylfaen" w:hAnsi="Sylfaen"/>
          <w:noProof/>
        </w:rPr>
        <w:t>ლარი</w:t>
      </w:r>
      <w:r w:rsidR="001570E5" w:rsidRPr="00097FEB">
        <w:rPr>
          <w:rFonts w:ascii="Sylfaen" w:hAnsi="Sylfaen"/>
          <w:noProof/>
        </w:rPr>
        <w:t xml:space="preserve">, </w:t>
      </w:r>
      <w:r w:rsidR="00C42A81" w:rsidRPr="00097FEB">
        <w:rPr>
          <w:rFonts w:ascii="Sylfaen" w:hAnsi="Sylfaen"/>
          <w:noProof/>
        </w:rPr>
        <w:t>რაც</w:t>
      </w:r>
      <w:r w:rsidR="001570E5" w:rsidRPr="00097FEB">
        <w:rPr>
          <w:rFonts w:ascii="Sylfaen" w:hAnsi="Sylfaen"/>
          <w:noProof/>
        </w:rPr>
        <w:t xml:space="preserve"> </w:t>
      </w:r>
      <w:r w:rsidR="0038074F" w:rsidRPr="00097FEB">
        <w:rPr>
          <w:rFonts w:ascii="Sylfaen" w:hAnsi="Sylfaen"/>
          <w:noProof/>
        </w:rPr>
        <w:t xml:space="preserve">კვარტლის </w:t>
      </w:r>
      <w:r w:rsidR="00C42A81" w:rsidRPr="00097FEB">
        <w:rPr>
          <w:rFonts w:ascii="Sylfaen" w:hAnsi="Sylfaen"/>
          <w:noProof/>
        </w:rPr>
        <w:t>გეგმიური</w:t>
      </w:r>
      <w:r w:rsidR="001570E5" w:rsidRPr="00097FEB">
        <w:rPr>
          <w:rFonts w:ascii="Sylfaen" w:hAnsi="Sylfaen"/>
          <w:noProof/>
        </w:rPr>
        <w:t xml:space="preserve"> </w:t>
      </w:r>
      <w:r w:rsidR="00C42A81" w:rsidRPr="00097FEB">
        <w:rPr>
          <w:rFonts w:ascii="Sylfaen" w:hAnsi="Sylfaen"/>
          <w:noProof/>
        </w:rPr>
        <w:t>მაჩვენებლის</w:t>
      </w:r>
      <w:r w:rsidR="001570E5" w:rsidRPr="00097FEB">
        <w:rPr>
          <w:rFonts w:ascii="Sylfaen" w:hAnsi="Sylfaen"/>
          <w:noProof/>
        </w:rPr>
        <w:t xml:space="preserve"> </w:t>
      </w:r>
      <w:r w:rsidR="00FB3123" w:rsidRPr="00097FEB">
        <w:rPr>
          <w:rFonts w:ascii="Sylfaen" w:hAnsi="Sylfaen"/>
          <w:noProof/>
        </w:rPr>
        <w:t>99.</w:t>
      </w:r>
      <w:r w:rsidR="00FD7DF4" w:rsidRPr="00097FEB">
        <w:rPr>
          <w:rFonts w:ascii="Sylfaen" w:hAnsi="Sylfaen"/>
          <w:noProof/>
        </w:rPr>
        <w:t>2</w:t>
      </w:r>
      <w:r w:rsidR="001570E5" w:rsidRPr="00097FEB">
        <w:rPr>
          <w:rFonts w:ascii="Sylfaen" w:hAnsi="Sylfaen"/>
          <w:noProof/>
        </w:rPr>
        <w:t>%-</w:t>
      </w:r>
      <w:r w:rsidR="00C42A81" w:rsidRPr="00097FEB">
        <w:rPr>
          <w:rFonts w:ascii="Sylfaen" w:hAnsi="Sylfaen"/>
          <w:noProof/>
        </w:rPr>
        <w:t>ია</w:t>
      </w:r>
      <w:r w:rsidR="00EA6204" w:rsidRPr="00097FEB">
        <w:rPr>
          <w:rFonts w:ascii="Sylfaen" w:hAnsi="Sylfaen"/>
          <w:noProof/>
        </w:rPr>
        <w:t>, ხოლო წლიური დამტკიცებული მაჩვენებლის - 24.</w:t>
      </w:r>
      <w:r w:rsidR="00097FEB" w:rsidRPr="00097FEB">
        <w:rPr>
          <w:rFonts w:ascii="Sylfaen" w:hAnsi="Sylfaen"/>
          <w:noProof/>
        </w:rPr>
        <w:t>6</w:t>
      </w:r>
      <w:r w:rsidR="00EA6204" w:rsidRPr="00097FEB">
        <w:rPr>
          <w:rFonts w:ascii="Sylfaen" w:hAnsi="Sylfaen"/>
          <w:noProof/>
        </w:rPr>
        <w:t>%-ია.</w:t>
      </w:r>
    </w:p>
    <w:p w14:paraId="72091EB4" w14:textId="3B251881" w:rsidR="00E14E5A" w:rsidRPr="00BB74FE" w:rsidRDefault="00CF5691" w:rsidP="00EF5CED">
      <w:pPr>
        <w:tabs>
          <w:tab w:val="left" w:pos="0"/>
        </w:tabs>
        <w:spacing w:after="0" w:line="240" w:lineRule="auto"/>
        <w:ind w:right="173" w:firstLine="720"/>
        <w:jc w:val="right"/>
        <w:rPr>
          <w:rFonts w:ascii="Sylfaen" w:hAnsi="Sylfaen" w:cs="Sylfaen"/>
          <w:b/>
          <w:noProof/>
          <w:color w:val="000000"/>
          <w:sz w:val="18"/>
          <w:szCs w:val="18"/>
          <w:lang w:val="ka-GE"/>
        </w:rPr>
      </w:pPr>
      <w:r w:rsidRPr="00BB74FE">
        <w:rPr>
          <w:rFonts w:ascii="Sylfaen" w:hAnsi="Sylfaen" w:cs="Sylfaen"/>
          <w:b/>
          <w:noProof/>
          <w:color w:val="000000"/>
          <w:sz w:val="18"/>
          <w:szCs w:val="18"/>
          <w:lang w:val="ka-GE"/>
        </w:rPr>
        <w:t xml:space="preserve"> </w:t>
      </w:r>
      <w:r w:rsidR="00E14E5A" w:rsidRPr="00BB74FE">
        <w:rPr>
          <w:rFonts w:ascii="Sylfaen" w:hAnsi="Sylfaen" w:cs="Sylfaen"/>
          <w:b/>
          <w:noProof/>
          <w:color w:val="000000"/>
          <w:sz w:val="18"/>
          <w:szCs w:val="18"/>
          <w:lang w:val="ka-GE"/>
        </w:rPr>
        <w:t>20</w:t>
      </w:r>
      <w:r w:rsidR="00BB74FE" w:rsidRPr="00BB74FE">
        <w:rPr>
          <w:rFonts w:ascii="Sylfaen" w:hAnsi="Sylfaen" w:cs="Sylfaen"/>
          <w:b/>
          <w:noProof/>
          <w:color w:val="000000"/>
          <w:sz w:val="18"/>
          <w:szCs w:val="18"/>
          <w:lang w:val="ru-RU"/>
        </w:rPr>
        <w:t>20</w:t>
      </w:r>
      <w:r w:rsidR="00E14E5A" w:rsidRPr="00BB74FE">
        <w:rPr>
          <w:rFonts w:ascii="Sylfaen" w:hAnsi="Sylfaen" w:cs="Sylfaen"/>
          <w:b/>
          <w:noProof/>
          <w:color w:val="000000"/>
          <w:sz w:val="18"/>
          <w:szCs w:val="18"/>
          <w:lang w:val="ka-GE"/>
        </w:rPr>
        <w:t xml:space="preserve"> </w:t>
      </w:r>
      <w:r w:rsidR="00C42A81" w:rsidRPr="00BB74FE">
        <w:rPr>
          <w:rFonts w:ascii="Sylfaen" w:hAnsi="Sylfaen" w:cs="Sylfaen"/>
          <w:b/>
          <w:noProof/>
          <w:color w:val="000000"/>
          <w:sz w:val="18"/>
          <w:szCs w:val="18"/>
          <w:lang w:val="ka-GE"/>
        </w:rPr>
        <w:t>წლის</w:t>
      </w:r>
      <w:r w:rsidR="00E14E5A" w:rsidRPr="00BB74FE">
        <w:rPr>
          <w:rFonts w:ascii="Sylfaen" w:hAnsi="Sylfaen" w:cs="Sylfaen"/>
          <w:b/>
          <w:noProof/>
          <w:color w:val="000000"/>
          <w:sz w:val="18"/>
          <w:szCs w:val="18"/>
          <w:lang w:val="ka-GE"/>
        </w:rPr>
        <w:t xml:space="preserve"> </w:t>
      </w:r>
      <w:r w:rsidR="00A62857" w:rsidRPr="00BB74FE">
        <w:rPr>
          <w:rFonts w:ascii="Sylfaen" w:hAnsi="Sylfaen" w:cs="Sylfaen"/>
          <w:b/>
          <w:noProof/>
          <w:color w:val="000000"/>
          <w:sz w:val="18"/>
          <w:szCs w:val="18"/>
          <w:lang w:val="ka-GE"/>
        </w:rPr>
        <w:t>I</w:t>
      </w:r>
      <w:r w:rsidR="00871BAE" w:rsidRPr="00BB74FE">
        <w:rPr>
          <w:rFonts w:ascii="Sylfaen" w:hAnsi="Sylfaen" w:cs="Sylfaen"/>
          <w:b/>
          <w:noProof/>
          <w:color w:val="000000"/>
          <w:sz w:val="18"/>
          <w:szCs w:val="18"/>
          <w:lang w:val="ka-GE"/>
        </w:rPr>
        <w:t xml:space="preserve"> </w:t>
      </w:r>
      <w:r w:rsidR="00C42A81" w:rsidRPr="00BB74FE">
        <w:rPr>
          <w:rFonts w:ascii="Sylfaen" w:hAnsi="Sylfaen" w:cs="Sylfaen"/>
          <w:b/>
          <w:noProof/>
          <w:color w:val="000000"/>
          <w:sz w:val="18"/>
          <w:szCs w:val="18"/>
          <w:lang w:val="ka-GE"/>
        </w:rPr>
        <w:t>კვარტლის</w:t>
      </w:r>
      <w:r w:rsidR="00E14E5A" w:rsidRPr="00BB74FE">
        <w:rPr>
          <w:rFonts w:ascii="Sylfaen" w:hAnsi="Sylfaen" w:cs="Sylfaen"/>
          <w:b/>
          <w:noProof/>
          <w:color w:val="000000"/>
          <w:sz w:val="18"/>
          <w:szCs w:val="18"/>
          <w:lang w:val="ka-GE"/>
        </w:rPr>
        <w:t xml:space="preserve"> </w:t>
      </w:r>
      <w:r w:rsidR="00C42A81" w:rsidRPr="00BB74FE">
        <w:rPr>
          <w:rFonts w:ascii="Sylfaen" w:hAnsi="Sylfaen" w:cs="Sylfaen"/>
          <w:b/>
          <w:noProof/>
          <w:color w:val="000000"/>
          <w:sz w:val="18"/>
          <w:szCs w:val="18"/>
          <w:lang w:val="ka-GE"/>
        </w:rPr>
        <w:t>ასიგნებების</w:t>
      </w:r>
      <w:r w:rsidR="00E14E5A" w:rsidRPr="00BB74FE">
        <w:rPr>
          <w:rFonts w:ascii="Sylfaen" w:hAnsi="Sylfaen" w:cs="Sylfaen"/>
          <w:b/>
          <w:noProof/>
          <w:color w:val="000000"/>
          <w:sz w:val="18"/>
          <w:szCs w:val="18"/>
          <w:lang w:val="ka-GE"/>
        </w:rPr>
        <w:t xml:space="preserve"> </w:t>
      </w:r>
      <w:r w:rsidR="00C42A81" w:rsidRPr="00BB74FE">
        <w:rPr>
          <w:rFonts w:ascii="Sylfaen" w:hAnsi="Sylfaen" w:cs="Sylfaen"/>
          <w:b/>
          <w:noProof/>
          <w:color w:val="000000"/>
          <w:sz w:val="18"/>
          <w:szCs w:val="18"/>
          <w:lang w:val="ka-GE"/>
        </w:rPr>
        <w:t>სტრუქტურა</w:t>
      </w:r>
    </w:p>
    <w:p w14:paraId="62EBDC4B" w14:textId="77777777" w:rsidR="00E14E5A" w:rsidRPr="00BB74FE" w:rsidRDefault="00E14E5A" w:rsidP="00EF5CED">
      <w:pPr>
        <w:tabs>
          <w:tab w:val="left" w:pos="0"/>
        </w:tabs>
        <w:spacing w:after="0" w:line="240" w:lineRule="auto"/>
        <w:ind w:right="173" w:firstLine="720"/>
        <w:jc w:val="right"/>
        <w:rPr>
          <w:rFonts w:ascii="Sylfaen" w:hAnsi="Sylfaen"/>
          <w:i/>
          <w:noProof/>
          <w:color w:val="000000"/>
          <w:sz w:val="18"/>
          <w:szCs w:val="18"/>
        </w:rPr>
      </w:pPr>
      <w:r w:rsidRPr="00BB74FE">
        <w:rPr>
          <w:rFonts w:ascii="Sylfaen" w:hAnsi="Sylfaen"/>
          <w:i/>
          <w:noProof/>
          <w:color w:val="000000"/>
          <w:sz w:val="18"/>
          <w:szCs w:val="18"/>
          <w:lang w:val="ka-GE"/>
        </w:rPr>
        <w:t>(</w:t>
      </w:r>
      <w:r w:rsidR="00C42A81" w:rsidRPr="00BB74FE">
        <w:rPr>
          <w:rFonts w:ascii="Sylfaen" w:hAnsi="Sylfaen"/>
          <w:i/>
          <w:noProof/>
          <w:color w:val="000000"/>
          <w:sz w:val="18"/>
          <w:szCs w:val="18"/>
          <w:lang w:val="ka-GE"/>
        </w:rPr>
        <w:t>საკასო</w:t>
      </w:r>
      <w:r w:rsidRPr="00BB74FE">
        <w:rPr>
          <w:rFonts w:ascii="Sylfaen" w:hAnsi="Sylfaen"/>
          <w:i/>
          <w:noProof/>
          <w:color w:val="000000"/>
          <w:sz w:val="18"/>
          <w:szCs w:val="18"/>
          <w:lang w:val="ka-GE"/>
        </w:rPr>
        <w:t xml:space="preserve"> </w:t>
      </w:r>
      <w:r w:rsidR="00C42A81" w:rsidRPr="00BB74FE">
        <w:rPr>
          <w:rFonts w:ascii="Sylfaen" w:hAnsi="Sylfaen"/>
          <w:i/>
          <w:noProof/>
          <w:color w:val="000000"/>
          <w:sz w:val="18"/>
          <w:szCs w:val="18"/>
          <w:lang w:val="ka-GE"/>
        </w:rPr>
        <w:t>შესრულება</w:t>
      </w:r>
      <w:r w:rsidRPr="00BB74FE">
        <w:rPr>
          <w:rFonts w:ascii="Sylfaen" w:hAnsi="Sylfaen"/>
          <w:i/>
          <w:noProof/>
          <w:color w:val="000000"/>
          <w:sz w:val="18"/>
          <w:szCs w:val="18"/>
          <w:lang w:val="ka-GE"/>
        </w:rPr>
        <w:t>)</w:t>
      </w:r>
    </w:p>
    <w:p w14:paraId="0D6F21A9" w14:textId="01258C94" w:rsidR="00DD76DB" w:rsidRPr="00AD6949" w:rsidRDefault="00BB74FE" w:rsidP="00EF5CED">
      <w:pPr>
        <w:tabs>
          <w:tab w:val="left" w:pos="0"/>
        </w:tabs>
        <w:spacing w:after="0" w:line="240" w:lineRule="auto"/>
        <w:ind w:right="173"/>
        <w:jc w:val="center"/>
        <w:rPr>
          <w:rFonts w:ascii="Sylfaen" w:hAnsi="Sylfaen"/>
          <w:i/>
          <w:noProof/>
          <w:color w:val="000000"/>
          <w:sz w:val="18"/>
          <w:szCs w:val="18"/>
          <w:highlight w:val="yellow"/>
        </w:rPr>
      </w:pPr>
      <w:r>
        <w:rPr>
          <w:noProof/>
        </w:rPr>
        <w:drawing>
          <wp:inline distT="0" distB="0" distL="0" distR="0" wp14:anchorId="188EADF5" wp14:editId="36735727">
            <wp:extent cx="4854575" cy="3021496"/>
            <wp:effectExtent l="0" t="0" r="3175" b="7620"/>
            <wp:docPr id="9" name="Диаграмма 9">
              <a:extLst xmlns:a="http://schemas.openxmlformats.org/drawingml/2006/main">
                <a:ext uri="{FF2B5EF4-FFF2-40B4-BE49-F238E27FC236}">
                  <a16:creationId xmlns:a16="http://schemas.microsoft.com/office/drawing/2014/main" id="{00000000-0008-0000-0100-000027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43EF311" w14:textId="22D3A1BB" w:rsidR="006A4A81" w:rsidRDefault="006A4A81" w:rsidP="00EF5CED">
      <w:pPr>
        <w:pStyle w:val="abzacixml"/>
        <w:numPr>
          <w:ilvl w:val="0"/>
          <w:numId w:val="0"/>
        </w:numPr>
        <w:rPr>
          <w:noProof/>
        </w:rPr>
      </w:pPr>
      <w:r w:rsidRPr="0046566F">
        <w:rPr>
          <w:noProof/>
        </w:rPr>
        <w:t>გამოყოფილი ასიგნებების ფარგლებში საანგარიშო პერიოდში განხორციელდა შემდეგი ღონისძიებები:</w:t>
      </w:r>
    </w:p>
    <w:p w14:paraId="275CC2BA" w14:textId="77777777" w:rsidR="002A4307" w:rsidRPr="003C4E04" w:rsidRDefault="002A4307" w:rsidP="002A4307">
      <w:pPr>
        <w:pStyle w:val="ListParagraph"/>
        <w:numPr>
          <w:ilvl w:val="0"/>
          <w:numId w:val="24"/>
        </w:numPr>
        <w:spacing w:after="0" w:line="240" w:lineRule="auto"/>
        <w:ind w:left="360" w:hanging="180"/>
        <w:jc w:val="both"/>
        <w:rPr>
          <w:rFonts w:ascii="Sylfaen" w:hAnsi="Sylfaen"/>
          <w:b/>
          <w:color w:val="000000" w:themeColor="text1"/>
          <w:lang w:val="ka-GE"/>
        </w:rPr>
      </w:pPr>
      <w:r w:rsidRPr="003C4E04">
        <w:rPr>
          <w:rFonts w:ascii="Sylfaen" w:hAnsi="Sylfaen" w:cs="Sylfaen"/>
          <w:b/>
          <w:lang w:val="ka-GE"/>
        </w:rPr>
        <w:t>საქართველოში</w:t>
      </w:r>
      <w:r w:rsidRPr="003C4E04">
        <w:rPr>
          <w:rFonts w:ascii="Sylfaen" w:hAnsi="Sylfaen" w:cs="Sylfaen"/>
          <w:b/>
        </w:rPr>
        <w:t xml:space="preserve"> </w:t>
      </w:r>
      <w:r w:rsidRPr="003C4E04">
        <w:rPr>
          <w:rFonts w:ascii="Sylfaen" w:hAnsi="Sylfaen" w:cs="Sylfaen"/>
          <w:b/>
          <w:lang w:val="ka-GE"/>
        </w:rPr>
        <w:t>ახალი კორონავირუსის</w:t>
      </w:r>
      <w:r w:rsidRPr="003C4E04">
        <w:rPr>
          <w:rFonts w:ascii="Sylfaen" w:hAnsi="Sylfaen" w:cs="Sylfaen"/>
          <w:b/>
        </w:rPr>
        <w:t xml:space="preserve"> </w:t>
      </w:r>
      <w:r w:rsidRPr="003C4E04">
        <w:rPr>
          <w:rFonts w:ascii="Sylfaen" w:hAnsi="Sylfaen" w:cs="Sylfaen"/>
          <w:b/>
          <w:lang w:val="ka-GE"/>
        </w:rPr>
        <w:t>(</w:t>
      </w:r>
      <w:r w:rsidRPr="003C4E04">
        <w:rPr>
          <w:rFonts w:ascii="Sylfaen" w:hAnsi="Sylfaen"/>
          <w:b/>
        </w:rPr>
        <w:t>COVID-19</w:t>
      </w:r>
      <w:r w:rsidRPr="003C4E04">
        <w:rPr>
          <w:rFonts w:ascii="Sylfaen" w:hAnsi="Sylfaen"/>
          <w:b/>
          <w:lang w:val="ka-GE"/>
        </w:rPr>
        <w:t>)</w:t>
      </w:r>
      <w:r w:rsidRPr="003C4E04">
        <w:rPr>
          <w:rFonts w:ascii="Sylfaen" w:hAnsi="Sylfaen" w:cs="Sylfaen"/>
          <w:b/>
          <w:lang w:val="ka-GE"/>
        </w:rPr>
        <w:t xml:space="preserve"> </w:t>
      </w:r>
      <w:r w:rsidRPr="003C4E04">
        <w:rPr>
          <w:rFonts w:ascii="Sylfaen" w:hAnsi="Sylfaen" w:cs="Sylfaen"/>
          <w:b/>
          <w:color w:val="000000"/>
          <w:shd w:val="clear" w:color="auto" w:fill="FFFFFF"/>
          <w:lang w:val="ka-GE"/>
        </w:rPr>
        <w:t>გავრცელებიდან გამომდინარე</w:t>
      </w:r>
      <w:r w:rsidRPr="003C4E04">
        <w:rPr>
          <w:rFonts w:ascii="Sylfaen" w:hAnsi="Sylfaen" w:cs="DejaVu Sans"/>
          <w:b/>
          <w:color w:val="000000"/>
          <w:shd w:val="clear" w:color="auto" w:fill="FFFFFF"/>
          <w:lang w:val="ka-GE"/>
        </w:rPr>
        <w:t xml:space="preserve">, </w:t>
      </w:r>
      <w:r w:rsidRPr="003C4E04">
        <w:rPr>
          <w:rFonts w:ascii="Sylfaen" w:hAnsi="Sylfaen" w:cs="Sylfaen"/>
          <w:b/>
          <w:color w:val="000000"/>
          <w:shd w:val="clear" w:color="auto" w:fill="FFFFFF"/>
          <w:lang w:val="ka-GE"/>
        </w:rPr>
        <w:t>საქართველოს</w:t>
      </w:r>
      <w:r w:rsidRPr="003C4E04">
        <w:rPr>
          <w:rFonts w:ascii="Sylfaen" w:hAnsi="Sylfaen" w:cs="DejaVu Sans"/>
          <w:b/>
          <w:color w:val="000000"/>
          <w:shd w:val="clear" w:color="auto" w:fill="FFFFFF"/>
          <w:lang w:val="ka-GE"/>
        </w:rPr>
        <w:t xml:space="preserve"> </w:t>
      </w:r>
      <w:r w:rsidRPr="003C4E04">
        <w:rPr>
          <w:rFonts w:ascii="Sylfaen" w:hAnsi="Sylfaen" w:cs="Sylfaen"/>
          <w:b/>
          <w:color w:val="000000"/>
          <w:shd w:val="clear" w:color="auto" w:fill="FFFFFF"/>
          <w:lang w:val="ka-GE"/>
        </w:rPr>
        <w:t>მთელ</w:t>
      </w:r>
      <w:r w:rsidRPr="003C4E04">
        <w:rPr>
          <w:rFonts w:ascii="Sylfaen" w:hAnsi="Sylfaen" w:cs="DejaVu Sans"/>
          <w:b/>
          <w:color w:val="000000"/>
          <w:shd w:val="clear" w:color="auto" w:fill="FFFFFF"/>
          <w:lang w:val="ka-GE"/>
        </w:rPr>
        <w:t xml:space="preserve"> </w:t>
      </w:r>
      <w:r w:rsidRPr="003C4E04">
        <w:rPr>
          <w:rFonts w:ascii="Sylfaen" w:hAnsi="Sylfaen" w:cs="Sylfaen"/>
          <w:b/>
          <w:color w:val="000000"/>
          <w:shd w:val="clear" w:color="auto" w:fill="FFFFFF"/>
          <w:lang w:val="ka-GE"/>
        </w:rPr>
        <w:t>ტერიტორიაზე</w:t>
      </w:r>
      <w:r w:rsidRPr="003C4E04">
        <w:rPr>
          <w:rFonts w:ascii="Sylfaen" w:hAnsi="Sylfaen" w:cs="DejaVu Sans"/>
          <w:b/>
          <w:color w:val="000000"/>
          <w:shd w:val="clear" w:color="auto" w:fill="FFFFFF"/>
          <w:lang w:val="ka-GE"/>
        </w:rPr>
        <w:t xml:space="preserve"> </w:t>
      </w:r>
      <w:r w:rsidRPr="003C4E04">
        <w:rPr>
          <w:rFonts w:ascii="Sylfaen" w:hAnsi="Sylfaen" w:cs="Sylfaen"/>
          <w:b/>
          <w:color w:val="000000"/>
          <w:shd w:val="clear" w:color="auto" w:fill="FFFFFF"/>
          <w:lang w:val="ka-GE"/>
        </w:rPr>
        <w:t>საგანგებო</w:t>
      </w:r>
      <w:r w:rsidRPr="003C4E04">
        <w:rPr>
          <w:rFonts w:ascii="Sylfaen" w:hAnsi="Sylfaen" w:cs="DejaVu Sans"/>
          <w:b/>
          <w:color w:val="000000"/>
          <w:shd w:val="clear" w:color="auto" w:fill="FFFFFF"/>
          <w:lang w:val="ka-GE"/>
        </w:rPr>
        <w:t xml:space="preserve"> </w:t>
      </w:r>
      <w:r w:rsidRPr="003C4E04">
        <w:rPr>
          <w:rFonts w:ascii="Sylfaen" w:hAnsi="Sylfaen" w:cs="Sylfaen"/>
          <w:b/>
          <w:color w:val="000000"/>
          <w:shd w:val="clear" w:color="auto" w:fill="FFFFFF"/>
          <w:lang w:val="ka-GE"/>
        </w:rPr>
        <w:t>მდგომარეობის</w:t>
      </w:r>
      <w:r w:rsidRPr="003C4E04">
        <w:rPr>
          <w:rFonts w:ascii="Sylfaen" w:hAnsi="Sylfaen" w:cs="DejaVu Sans"/>
          <w:b/>
          <w:color w:val="000000"/>
          <w:shd w:val="clear" w:color="auto" w:fill="FFFFFF"/>
          <w:lang w:val="ka-GE"/>
        </w:rPr>
        <w:t xml:space="preserve"> </w:t>
      </w:r>
      <w:r w:rsidRPr="003C4E04">
        <w:rPr>
          <w:rFonts w:ascii="Sylfaen" w:hAnsi="Sylfaen" w:cs="Sylfaen"/>
          <w:b/>
          <w:color w:val="000000"/>
          <w:shd w:val="clear" w:color="auto" w:fill="FFFFFF"/>
          <w:lang w:val="ka-GE"/>
        </w:rPr>
        <w:t>გამოცხადებასთან</w:t>
      </w:r>
      <w:r w:rsidRPr="003C4E04">
        <w:rPr>
          <w:rFonts w:ascii="Sylfaen" w:hAnsi="Sylfaen" w:cs="DejaVu Sans"/>
          <w:b/>
          <w:color w:val="000000"/>
          <w:shd w:val="clear" w:color="auto" w:fill="FFFFFF"/>
          <w:lang w:val="ka-GE"/>
        </w:rPr>
        <w:t xml:space="preserve"> </w:t>
      </w:r>
      <w:r w:rsidRPr="003C4E04">
        <w:rPr>
          <w:rFonts w:ascii="Sylfaen" w:hAnsi="Sylfaen" w:cs="Sylfaen"/>
          <w:b/>
          <w:color w:val="000000"/>
          <w:shd w:val="clear" w:color="auto" w:fill="FFFFFF"/>
          <w:lang w:val="ka-GE"/>
        </w:rPr>
        <w:t>დაკავშირებით</w:t>
      </w:r>
      <w:r w:rsidRPr="003C4E04">
        <w:rPr>
          <w:rFonts w:ascii="Sylfaen" w:hAnsi="Sylfaen" w:cs="DejaVu Sans"/>
          <w:b/>
          <w:color w:val="000000"/>
          <w:shd w:val="clear" w:color="auto" w:fill="FFFFFF"/>
          <w:lang w:val="ka-GE"/>
        </w:rPr>
        <w:t xml:space="preserve">, </w:t>
      </w:r>
      <w:r w:rsidRPr="003C4E04">
        <w:rPr>
          <w:rFonts w:ascii="Sylfaen" w:eastAsia="Times New Roman" w:hAnsi="Sylfaen" w:cs="Sylfaen"/>
          <w:b/>
          <w:lang w:val="ka-GE"/>
        </w:rPr>
        <w:t xml:space="preserve">ჯანდაცვის </w:t>
      </w:r>
      <w:r w:rsidRPr="003C4E04">
        <w:rPr>
          <w:rFonts w:ascii="Sylfaen" w:hAnsi="Sylfaen" w:cs="Sylfaen"/>
          <w:b/>
          <w:color w:val="000000"/>
          <w:shd w:val="clear" w:color="auto" w:fill="FFFFFF"/>
          <w:lang w:val="ka-GE"/>
        </w:rPr>
        <w:t>მსოფლიო</w:t>
      </w:r>
      <w:r w:rsidRPr="003C4E04">
        <w:rPr>
          <w:rFonts w:ascii="Sylfaen" w:hAnsi="Sylfaen" w:cs="DejaVu Sans"/>
          <w:b/>
          <w:color w:val="000000"/>
          <w:shd w:val="clear" w:color="auto" w:fill="FFFFFF"/>
          <w:lang w:val="ka-GE"/>
        </w:rPr>
        <w:t xml:space="preserve"> </w:t>
      </w:r>
      <w:r w:rsidRPr="003C4E04">
        <w:rPr>
          <w:rFonts w:ascii="Sylfaen" w:hAnsi="Sylfaen" w:cs="Sylfaen"/>
          <w:b/>
          <w:color w:val="000000"/>
          <w:shd w:val="clear" w:color="auto" w:fill="FFFFFF"/>
          <w:lang w:val="ka-GE"/>
        </w:rPr>
        <w:t>ორგანიზაციის</w:t>
      </w:r>
      <w:r w:rsidRPr="003C4E04">
        <w:rPr>
          <w:rFonts w:ascii="Sylfaen" w:hAnsi="Sylfaen" w:cs="DejaVu Sans"/>
          <w:b/>
          <w:color w:val="000000"/>
          <w:shd w:val="clear" w:color="auto" w:fill="FFFFFF"/>
          <w:lang w:val="ka-GE"/>
        </w:rPr>
        <w:t xml:space="preserve"> </w:t>
      </w:r>
      <w:r w:rsidRPr="003C4E04">
        <w:rPr>
          <w:rFonts w:ascii="Sylfaen" w:hAnsi="Sylfaen" w:cs="Sylfaen"/>
          <w:b/>
          <w:color w:val="000000"/>
          <w:shd w:val="clear" w:color="auto" w:fill="FFFFFF"/>
          <w:lang w:val="ka-GE"/>
        </w:rPr>
        <w:t>მიერ</w:t>
      </w:r>
      <w:r w:rsidRPr="003C4E04">
        <w:rPr>
          <w:rFonts w:ascii="Sylfaen" w:hAnsi="Sylfaen" w:cs="DejaVu Sans"/>
          <w:b/>
          <w:color w:val="000000"/>
          <w:shd w:val="clear" w:color="auto" w:fill="FFFFFF"/>
          <w:lang w:val="ka-GE"/>
        </w:rPr>
        <w:t xml:space="preserve"> </w:t>
      </w:r>
      <w:r w:rsidRPr="003C4E04">
        <w:rPr>
          <w:rFonts w:ascii="Sylfaen" w:hAnsi="Sylfaen" w:cs="Sylfaen"/>
          <w:b/>
          <w:color w:val="000000"/>
          <w:shd w:val="clear" w:color="auto" w:fill="FFFFFF"/>
          <w:lang w:val="ka-GE"/>
        </w:rPr>
        <w:t>გამოცხადებული</w:t>
      </w:r>
      <w:r w:rsidRPr="003C4E04">
        <w:rPr>
          <w:rFonts w:ascii="Sylfaen" w:hAnsi="Sylfaen" w:cs="DejaVu Sans"/>
          <w:b/>
          <w:color w:val="000000"/>
          <w:shd w:val="clear" w:color="auto" w:fill="FFFFFF"/>
          <w:lang w:val="ka-GE"/>
        </w:rPr>
        <w:t> </w:t>
      </w:r>
      <w:r w:rsidRPr="003C4E04">
        <w:rPr>
          <w:rStyle w:val="nanospell-typo"/>
          <w:rFonts w:ascii="Sylfaen" w:hAnsi="Sylfaen" w:cs="Sylfaen"/>
          <w:b/>
          <w:color w:val="000000"/>
          <w:shd w:val="clear" w:color="auto" w:fill="FFFFFF"/>
          <w:lang w:val="ka-GE"/>
        </w:rPr>
        <w:t>პანდემიისათვის</w:t>
      </w:r>
      <w:r w:rsidRPr="003C4E04">
        <w:rPr>
          <w:rFonts w:ascii="Sylfaen" w:hAnsi="Sylfaen" w:cs="DejaVu Sans"/>
          <w:b/>
          <w:color w:val="000000"/>
          <w:shd w:val="clear" w:color="auto" w:fill="FFFFFF"/>
          <w:lang w:val="ka-GE"/>
        </w:rPr>
        <w:t> </w:t>
      </w:r>
      <w:r w:rsidRPr="003C4E04">
        <w:rPr>
          <w:rFonts w:ascii="Sylfaen" w:hAnsi="Sylfaen" w:cs="Sylfaen"/>
          <w:b/>
          <w:color w:val="000000"/>
          <w:shd w:val="clear" w:color="auto" w:fill="FFFFFF"/>
          <w:lang w:val="ka-GE"/>
        </w:rPr>
        <w:t>მზაობისა</w:t>
      </w:r>
      <w:r w:rsidRPr="003C4E04">
        <w:rPr>
          <w:rFonts w:ascii="Sylfaen" w:hAnsi="Sylfaen" w:cs="DejaVu Sans"/>
          <w:b/>
          <w:color w:val="000000"/>
          <w:shd w:val="clear" w:color="auto" w:fill="FFFFFF"/>
          <w:lang w:val="ka-GE"/>
        </w:rPr>
        <w:t xml:space="preserve"> </w:t>
      </w:r>
      <w:r w:rsidRPr="003C4E04">
        <w:rPr>
          <w:rFonts w:ascii="Sylfaen" w:hAnsi="Sylfaen" w:cs="Sylfaen"/>
          <w:b/>
          <w:color w:val="000000"/>
          <w:shd w:val="clear" w:color="auto" w:fill="FFFFFF"/>
          <w:lang w:val="ka-GE"/>
        </w:rPr>
        <w:t>და</w:t>
      </w:r>
      <w:r w:rsidRPr="003C4E04">
        <w:rPr>
          <w:rFonts w:ascii="Sylfaen" w:hAnsi="Sylfaen" w:cs="DejaVu Sans"/>
          <w:b/>
          <w:color w:val="000000"/>
          <w:shd w:val="clear" w:color="auto" w:fill="FFFFFF"/>
          <w:lang w:val="ka-GE"/>
        </w:rPr>
        <w:t xml:space="preserve"> </w:t>
      </w:r>
      <w:r w:rsidRPr="003C4E04">
        <w:rPr>
          <w:rFonts w:ascii="Sylfaen" w:hAnsi="Sylfaen" w:cs="Sylfaen"/>
          <w:b/>
          <w:color w:val="000000"/>
          <w:shd w:val="clear" w:color="auto" w:fill="FFFFFF"/>
          <w:lang w:val="ka-GE"/>
        </w:rPr>
        <w:t>არსებული</w:t>
      </w:r>
      <w:r w:rsidRPr="003C4E04">
        <w:rPr>
          <w:rFonts w:ascii="Sylfaen" w:hAnsi="Sylfaen" w:cs="DejaVu Sans"/>
          <w:b/>
          <w:color w:val="000000"/>
          <w:shd w:val="clear" w:color="auto" w:fill="FFFFFF"/>
          <w:lang w:val="ka-GE"/>
        </w:rPr>
        <w:t xml:space="preserve"> </w:t>
      </w:r>
      <w:r w:rsidRPr="003C4E04">
        <w:rPr>
          <w:rFonts w:ascii="Sylfaen" w:hAnsi="Sylfaen" w:cs="Sylfaen"/>
          <w:b/>
          <w:color w:val="000000"/>
          <w:shd w:val="clear" w:color="auto" w:fill="FFFFFF"/>
          <w:lang w:val="ka-GE"/>
        </w:rPr>
        <w:t>მზარდი</w:t>
      </w:r>
      <w:r w:rsidRPr="003C4E04">
        <w:rPr>
          <w:rFonts w:ascii="Sylfaen" w:hAnsi="Sylfaen" w:cs="DejaVu Sans"/>
          <w:b/>
          <w:color w:val="000000"/>
          <w:shd w:val="clear" w:color="auto" w:fill="FFFFFF"/>
          <w:lang w:val="ka-GE"/>
        </w:rPr>
        <w:t xml:space="preserve"> </w:t>
      </w:r>
      <w:r w:rsidRPr="003C4E04">
        <w:rPr>
          <w:rFonts w:ascii="Sylfaen" w:hAnsi="Sylfaen" w:cs="Sylfaen"/>
          <w:b/>
          <w:color w:val="000000"/>
          <w:shd w:val="clear" w:color="auto" w:fill="FFFFFF"/>
          <w:lang w:val="ka-GE"/>
        </w:rPr>
        <w:t>გამოწვევის</w:t>
      </w:r>
      <w:r w:rsidRPr="003C4E04">
        <w:rPr>
          <w:rFonts w:ascii="Sylfaen" w:hAnsi="Sylfaen" w:cs="DejaVu Sans"/>
          <w:b/>
          <w:color w:val="000000"/>
          <w:shd w:val="clear" w:color="auto" w:fill="FFFFFF"/>
          <w:lang w:val="ka-GE"/>
        </w:rPr>
        <w:t xml:space="preserve"> </w:t>
      </w:r>
      <w:r w:rsidRPr="003C4E04">
        <w:rPr>
          <w:rFonts w:ascii="Sylfaen" w:hAnsi="Sylfaen" w:cs="Sylfaen"/>
          <w:b/>
          <w:color w:val="000000"/>
          <w:shd w:val="clear" w:color="auto" w:fill="FFFFFF"/>
          <w:lang w:val="ka-GE"/>
        </w:rPr>
        <w:t>გათვალისწინებით</w:t>
      </w:r>
      <w:r w:rsidRPr="003C4E04">
        <w:rPr>
          <w:rFonts w:ascii="Sylfaen" w:hAnsi="Sylfaen" w:cs="DejaVu Sans"/>
          <w:b/>
          <w:color w:val="000000"/>
          <w:shd w:val="clear" w:color="auto" w:fill="FFFFFF"/>
          <w:lang w:val="ka-GE"/>
        </w:rPr>
        <w:t xml:space="preserve">, </w:t>
      </w:r>
      <w:r w:rsidRPr="003C4E04">
        <w:rPr>
          <w:rFonts w:ascii="Sylfaen" w:hAnsi="Sylfaen" w:cs="Sylfaen"/>
          <w:b/>
          <w:lang w:val="ka-GE"/>
        </w:rPr>
        <w:t>საანგარიშო პერიოდში:</w:t>
      </w:r>
    </w:p>
    <w:p w14:paraId="29B2114E" w14:textId="70F78356" w:rsidR="005C5298" w:rsidRPr="005C5298" w:rsidRDefault="005C5298" w:rsidP="002A4307">
      <w:pPr>
        <w:pStyle w:val="ListParagraph"/>
        <w:numPr>
          <w:ilvl w:val="0"/>
          <w:numId w:val="35"/>
        </w:numPr>
        <w:spacing w:after="0" w:line="240" w:lineRule="auto"/>
        <w:jc w:val="both"/>
        <w:rPr>
          <w:rFonts w:ascii="Sylfaen" w:hAnsi="Sylfaen" w:cs="Sylfaen"/>
          <w:lang w:val="ka-GE"/>
        </w:rPr>
      </w:pPr>
      <w:r w:rsidRPr="00211EA9">
        <w:rPr>
          <w:rFonts w:ascii="Sylfaen" w:hAnsi="Sylfaen" w:cs="Sylfaen"/>
          <w:lang w:val="ka-GE"/>
        </w:rPr>
        <w:lastRenderedPageBreak/>
        <w:t>საქართველოს მთავრობის მიერ მიღებული გადაწყვეტილების შესაბამისად, ქვეყანაში კორონავირუსის გავრცელების პრევენციის მიზნით, ასაკით პენსიონერთათვის მარტში განხო</w:t>
      </w:r>
      <w:r w:rsidR="00AB4CA6">
        <w:rPr>
          <w:rFonts w:ascii="Sylfaen" w:hAnsi="Sylfaen" w:cs="Sylfaen"/>
          <w:lang w:val="ka-GE"/>
        </w:rPr>
        <w:t>რ</w:t>
      </w:r>
      <w:r w:rsidRPr="00211EA9">
        <w:rPr>
          <w:rFonts w:ascii="Sylfaen" w:hAnsi="Sylfaen" w:cs="Sylfaen"/>
          <w:lang w:val="ka-GE"/>
        </w:rPr>
        <w:t>ციელდა აპრილის პენსიის წინსწრებად და განსხვავებული წესით გაცემა</w:t>
      </w:r>
      <w:r w:rsidR="00AB4CA6">
        <w:rPr>
          <w:rFonts w:ascii="Sylfaen" w:hAnsi="Sylfaen" w:cs="Sylfaen"/>
          <w:lang w:val="ka-GE"/>
        </w:rPr>
        <w:t xml:space="preserve">. </w:t>
      </w:r>
      <w:r w:rsidR="00AB4CA6" w:rsidRPr="00AB4CA6">
        <w:rPr>
          <w:rFonts w:ascii="Sylfaen" w:hAnsi="Sylfaen" w:cs="Sylfaen"/>
          <w:lang w:val="ka-GE"/>
        </w:rPr>
        <w:t>ამასთან, განსახორციელებელი საკომპენსაციო ზომების ფარგლებში, შესაბამის სამიზნე ჯგუფებს არ შეუჩერდათ და უწყვეტად გაუგრძელდათ სახელმწიფო გასაცემლების მიღება, მიუხედავად კანონმდებლობით დადგენილი შეჩერების საფუძვლ(ებ)ის წარმოშობისა.</w:t>
      </w:r>
    </w:p>
    <w:p w14:paraId="4CC03B1F" w14:textId="4BFAEDC2" w:rsidR="00FE3E9C" w:rsidRPr="00FE3E9C" w:rsidRDefault="00FE3E9C" w:rsidP="002A4307">
      <w:pPr>
        <w:pStyle w:val="ListParagraph"/>
        <w:numPr>
          <w:ilvl w:val="0"/>
          <w:numId w:val="35"/>
        </w:numPr>
        <w:spacing w:after="0" w:line="240" w:lineRule="auto"/>
        <w:jc w:val="both"/>
        <w:rPr>
          <w:rFonts w:ascii="Sylfaen" w:hAnsi="Sylfaen" w:cs="Sylfaen"/>
          <w:lang w:val="ka-GE"/>
        </w:rPr>
      </w:pPr>
      <w:r w:rsidRPr="00E82473">
        <w:rPr>
          <w:rFonts w:ascii="Sylfaen" w:hAnsi="Sylfaen" w:cs="Sylfaen"/>
          <w:lang w:val="ka-GE"/>
        </w:rPr>
        <w:t xml:space="preserve">ახალი კორონავირუსის შესაძლო გავრცელების აღკვეთი ღონისძიებებისა და  აღნიშნული ვირუსით გამოწვეული დაავადების შემთხვევებზე ოპერატიული რეაგირების გეგმის შესაბამისად,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სსიპ - ლ. საყვარელიძის სახელობის დაავადებათა კონტროლისა და საზოგადოებივი ჯანმრთელობის  ეროვნულ ცენტრსა და  ყველა შესაბამის სახელმწიფო უწყებასთან კოორდინაციით და  აგრეთვე, </w:t>
      </w:r>
      <w:r w:rsidRPr="00E82473">
        <w:rPr>
          <w:rFonts w:ascii="Sylfaen" w:eastAsia="Times New Roman" w:hAnsi="Sylfaen" w:cs="Sylfaen"/>
          <w:lang w:val="ka-GE"/>
        </w:rPr>
        <w:t xml:space="preserve">ჯანდაცვის </w:t>
      </w:r>
      <w:r w:rsidRPr="00E82473">
        <w:rPr>
          <w:rFonts w:ascii="Sylfaen" w:hAnsi="Sylfaen" w:cs="Sylfaen"/>
          <w:lang w:val="ka-GE"/>
        </w:rPr>
        <w:t xml:space="preserve">მსოფლიო ორგანიზაციის რეკომენდაციების გათვალისწინებით, საანგარიშო პერიოდში განხორციელდა ქვეყანაში „COVID – 19“-ის   მასიური გავრცელების რისკების შემცირებისა და თავიდან აცილების რიგი ღონისძიებები (შესყიდული და სხვადასხვა უწყებებში </w:t>
      </w:r>
      <w:r w:rsidRPr="00FE3E9C">
        <w:rPr>
          <w:rFonts w:ascii="Sylfaen" w:hAnsi="Sylfaen" w:cs="Sylfaen"/>
          <w:lang w:val="ka-GE"/>
        </w:rPr>
        <w:t xml:space="preserve">გადაცემულ იქნა ინდივიდუალური დამცავი საშუალებები, დეფიბრილატორები, სუნთქვის აპარატები, პაციენტის დაკვირვების მონიტორები, უკონტაქტო ელექტრო თერმომეტრები, თხევადი სამედიცინო </w:t>
      </w:r>
      <w:r w:rsidRPr="00FE3E9C">
        <w:rPr>
          <w:rFonts w:ascii="Sylfaen" w:eastAsiaTheme="minorHAnsi" w:hAnsi="Sylfaen" w:cs="Sylfaen"/>
          <w:lang w:val="ka-GE"/>
        </w:rPr>
        <w:t>ჟანგბადები</w:t>
      </w:r>
      <w:r w:rsidRPr="00FE3E9C">
        <w:rPr>
          <w:rFonts w:ascii="Sylfaen" w:hAnsi="Sylfaen" w:cs="Sylfaen"/>
          <w:lang w:val="ka-GE"/>
        </w:rPr>
        <w:t xml:space="preserve"> და სხვა. გარდა ამისა, გაწეულ იქნა ხარჯი საკარანტინ</w:t>
      </w:r>
      <w:r w:rsidR="00AB4CA6">
        <w:rPr>
          <w:rFonts w:ascii="Sylfaen" w:hAnsi="Sylfaen" w:cs="Sylfaen"/>
          <w:lang w:val="ka-GE"/>
        </w:rPr>
        <w:t>ო</w:t>
      </w:r>
      <w:r w:rsidRPr="00FE3E9C">
        <w:rPr>
          <w:rFonts w:ascii="Sylfaen" w:hAnsi="Sylfaen" w:cs="Sylfaen"/>
          <w:lang w:val="ka-GE"/>
        </w:rPr>
        <w:t xml:space="preserve"> ზონების მოწყობისათვის). სულ ამ მიზნით საანგარიშო პერიოდში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ხაზით მიმართულ იქნა 4.6 მლნ ლარი;</w:t>
      </w:r>
    </w:p>
    <w:p w14:paraId="05A8F1A0" w14:textId="66399955" w:rsidR="00FE3E9C" w:rsidRPr="00FE3E9C" w:rsidRDefault="00FE3E9C" w:rsidP="002A4307">
      <w:pPr>
        <w:pStyle w:val="abzacixml"/>
        <w:numPr>
          <w:ilvl w:val="0"/>
          <w:numId w:val="35"/>
        </w:numPr>
      </w:pPr>
      <w:r w:rsidRPr="00FE3E9C">
        <w:t>ქვეყანაში პირველადი მოხმარების სასურსათო პროდუქტების მარაგების შექმნის მიზნით საქართველოს მთავრობის მიერ მიღებულ იქნა გადაწყვეტილება 5 000 ტონა შაქრის, 500 ტონა მაკარონის ნაწარმისა და 1 500 000 ლიტრი მზესუმზირის ზეთის სახელმწიფო შესყიდვის თაო</w:t>
      </w:r>
      <w:r w:rsidR="00AB4CA6">
        <w:t>ბ</w:t>
      </w:r>
      <w:r w:rsidRPr="00FE3E9C">
        <w:t>აზე. აღნიშნული მიზნით უნდა მიიმართოს 16.0 მლნ ლარი;</w:t>
      </w:r>
    </w:p>
    <w:p w14:paraId="3D4A470A" w14:textId="77777777" w:rsidR="00FE3E9C" w:rsidRPr="00FE3E9C" w:rsidRDefault="00FE3E9C" w:rsidP="002A4307">
      <w:pPr>
        <w:pStyle w:val="abzacixml"/>
        <w:numPr>
          <w:ilvl w:val="0"/>
          <w:numId w:val="35"/>
        </w:numPr>
      </w:pPr>
      <w:r w:rsidRPr="00FE3E9C">
        <w:t>საქართველოს მთავრობის მიერ დამტკიცებულ იქნა „პირველადი მოხმარების სასურსათო პროდუქტებზე ფასების შენარჩუნების სახელმწიფო პროგრამა“, რომლის მიზანია პირველადი მოხმარების სასურსათო პროდუქტებზე არსებული საცალო სარეალიზაციო ფასების შენარჩუნება სავალუტო კურსის ცვალებადობის მიუხედავად. აღნიშნული მიზნით უნდა მიიმართოს 10.0 მლნ ლარი;</w:t>
      </w:r>
    </w:p>
    <w:p w14:paraId="65942226" w14:textId="78BF149A" w:rsidR="00FE3E9C" w:rsidRPr="00FE3E9C" w:rsidRDefault="00FE3E9C" w:rsidP="002A4307">
      <w:pPr>
        <w:pStyle w:val="ListParagraph"/>
        <w:numPr>
          <w:ilvl w:val="0"/>
          <w:numId w:val="35"/>
        </w:numPr>
        <w:spacing w:after="0" w:line="240" w:lineRule="auto"/>
        <w:jc w:val="both"/>
        <w:rPr>
          <w:rFonts w:ascii="Sylfaen" w:hAnsi="Sylfaen"/>
          <w:color w:val="000000" w:themeColor="text1"/>
          <w:lang w:val="ka-GE"/>
        </w:rPr>
      </w:pPr>
      <w:r w:rsidRPr="00FE3E9C">
        <w:rPr>
          <w:rFonts w:ascii="Sylfaen" w:hAnsi="Sylfaen" w:cs="Sylfaen"/>
          <w:lang w:val="ka-GE"/>
        </w:rPr>
        <w:t>სსიპ - ტურიზმის ეროვნულმა ადმინისტრაციამ განახორციელა ჯანდაცვის მსოფლიო ორგანიზაციის მიერ მაღალი რისკის ზონად ნომინირებული არეებიდან შემოსული საქართველოს მოქალაქეებისათვის სავალდებულო კარანტინის ფარგლებში განთავსებასთან, ტრანსპორტ</w:t>
      </w:r>
      <w:bookmarkStart w:id="0" w:name="_GoBack"/>
      <w:bookmarkEnd w:id="0"/>
      <w:r w:rsidRPr="00FE3E9C">
        <w:rPr>
          <w:rFonts w:ascii="Sylfaen" w:hAnsi="Sylfaen" w:cs="Sylfaen"/>
          <w:lang w:val="ka-GE"/>
        </w:rPr>
        <w:t xml:space="preserve">ირებასთან, კვებასთან, დასუფთავებასთან, უსაფრთხოებასა და საკარანტინო პერიოდში შესაბამისი პირობების შექმნასთან დაკავშირებული სხვადასხვა სახის ღონისძიებები. საანგარიშო პერიოდში ამ მიზნით </w:t>
      </w:r>
      <w:r w:rsidR="006C6488">
        <w:rPr>
          <w:rFonts w:ascii="Sylfaen" w:hAnsi="Sylfaen" w:cs="Sylfaen"/>
          <w:lang w:val="ka-GE"/>
        </w:rPr>
        <w:t xml:space="preserve">გაფორმებულ </w:t>
      </w:r>
      <w:r w:rsidRPr="00FE3E9C">
        <w:rPr>
          <w:rFonts w:ascii="Sylfaen" w:hAnsi="Sylfaen" w:cs="Sylfaen"/>
          <w:lang w:val="ka-GE"/>
        </w:rPr>
        <w:t xml:space="preserve">იქნა </w:t>
      </w:r>
      <w:r w:rsidR="006C6488">
        <w:rPr>
          <w:rFonts w:ascii="Sylfaen" w:hAnsi="Sylfaen" w:cs="Sylfaen"/>
          <w:lang w:val="ka-GE"/>
        </w:rPr>
        <w:t>12</w:t>
      </w:r>
      <w:r w:rsidR="00E94CBF">
        <w:rPr>
          <w:rFonts w:ascii="Sylfaen" w:hAnsi="Sylfaen" w:cs="Sylfaen"/>
        </w:rPr>
        <w:t>1</w:t>
      </w:r>
      <w:r w:rsidR="006C6488">
        <w:rPr>
          <w:rFonts w:ascii="Sylfaen" w:hAnsi="Sylfaen" w:cs="Sylfaen"/>
          <w:lang w:val="ka-GE"/>
        </w:rPr>
        <w:t xml:space="preserve"> ხელშეკრულება 28</w:t>
      </w:r>
      <w:r w:rsidRPr="00FE3E9C">
        <w:rPr>
          <w:rFonts w:ascii="Sylfaen" w:hAnsi="Sylfaen" w:cs="Sylfaen"/>
          <w:lang w:val="ka-GE"/>
        </w:rPr>
        <w:t xml:space="preserve"> მლნ ლარ</w:t>
      </w:r>
      <w:r w:rsidR="006C6488">
        <w:rPr>
          <w:rFonts w:ascii="Sylfaen" w:hAnsi="Sylfaen" w:cs="Sylfaen"/>
          <w:lang w:val="ka-GE"/>
        </w:rPr>
        <w:t>ის ფარგლებში;</w:t>
      </w:r>
    </w:p>
    <w:p w14:paraId="7EEEEBA2" w14:textId="77777777" w:rsidR="00FE3E9C" w:rsidRPr="00FE3E9C" w:rsidRDefault="00FE3E9C" w:rsidP="002A4307">
      <w:pPr>
        <w:pStyle w:val="ListParagraph"/>
        <w:numPr>
          <w:ilvl w:val="0"/>
          <w:numId w:val="35"/>
        </w:numPr>
        <w:shd w:val="clear" w:color="auto" w:fill="FFFFFF"/>
        <w:spacing w:after="0" w:line="240" w:lineRule="auto"/>
        <w:jc w:val="both"/>
        <w:rPr>
          <w:rFonts w:ascii="Sylfaen" w:eastAsia="Times New Roman" w:hAnsi="Sylfaen" w:cs="Sylfaen"/>
          <w:lang w:val="ka-GE"/>
        </w:rPr>
      </w:pPr>
      <w:r w:rsidRPr="00FE3E9C">
        <w:rPr>
          <w:rFonts w:ascii="Sylfaen" w:eastAsia="Times New Roman" w:hAnsi="Sylfaen" w:cs="Sylfaen"/>
          <w:lang w:val="ka-GE"/>
        </w:rPr>
        <w:t>კორონავირუსთან დაკავშირებით მოქმედი საკოორდინაციო საბჭოს გადაწყვეტილებით, 21 მარტიდან სრულად შეწყდა რეგულარული საჰაერო მიმოსვლა საქართველოდან და საქართველოს მიმართულებით. ხორციელდება მხოლოდ სატვირთო რეისები, აგრეთვე ის ფრენები, რომლებიც ემსახურება საზღვარგარეთ მყოფი საქართველოს მოქალაქეების სამშობლოში დაბრუნებას. კერძოდ, მსოფლიო ჯანდაცვის ორგანიზაციის მიერ დაწესებული პროტოკოლით, განხორციელდა ავიარეისები ჩინეთიდან, ირანიდან, იტალიიდან, გერმანიიდან, საბერძნეთიდან, ნიდერლანდებიდან და ავსტრიიდან. საბჭოს გადაწყვეტილებით და პრემიერ-მინისტრის მითითებით, საბჭოს მიერ განსაზღვრულ ავიარეისებზე სამგზავრო ბილეთის ფასი არ აღემატებოდა 199 ევროს;</w:t>
      </w:r>
    </w:p>
    <w:p w14:paraId="2ED2B245" w14:textId="7741F835" w:rsidR="00FE3E9C" w:rsidRPr="00FE3E9C" w:rsidRDefault="00FE3E9C" w:rsidP="002A4307">
      <w:pPr>
        <w:pStyle w:val="ListParagraph"/>
        <w:numPr>
          <w:ilvl w:val="0"/>
          <w:numId w:val="35"/>
        </w:numPr>
        <w:spacing w:after="160" w:line="240" w:lineRule="auto"/>
        <w:jc w:val="both"/>
        <w:rPr>
          <w:rFonts w:ascii="Sylfaen" w:hAnsi="Sylfaen"/>
        </w:rPr>
      </w:pPr>
      <w:r w:rsidRPr="00FE3E9C">
        <w:rPr>
          <w:rFonts w:ascii="Sylfaen" w:eastAsia="Times New Roman" w:hAnsi="Sylfaen" w:cs="Sylfaen"/>
          <w:lang w:val="ka-GE"/>
        </w:rPr>
        <w:t xml:space="preserve">საერთაშორისო მიმოსვლისათვის გახსნილ საზღვაო პორტებში/სარკინიგზო სადგურებში, აეროპორტებსა და სახმელეთო საბაჟო კონტროლის ზონებში, შემოსავლების სამსახურის ექიმი-ეპიდემიოლოგები ახორციელებდნენ სანიტარიულ-საკარანტინო კონტროლს 24 საათიან რეჟიმში. განხორციელდა საიზოლაციო სივრცის (კარვები) მოწყობა/განთავსება, თავდაპირველად </w:t>
      </w:r>
      <w:r w:rsidRPr="00FE3E9C">
        <w:rPr>
          <w:rFonts w:ascii="Sylfaen" w:eastAsia="Times New Roman" w:hAnsi="Sylfaen" w:cs="Sylfaen"/>
          <w:lang w:val="ka-GE"/>
        </w:rPr>
        <w:lastRenderedPageBreak/>
        <w:t>აეროპორტებში (თბილისი, ქუთაისი და ბათუმი), ხოლო შემდგომ სახმელეთო საბაჟო გამშვებ პუნქტებზე (,,ლაგოდეხი“, ,,წითელი ხიდი“, ,,სადახლო-საავტომობილო“, ,,ნინოწმინდა“, ,,კარწახი“, ,,ვალე“, ,,სარფი“და ,,ყაზბეგი“).</w:t>
      </w:r>
      <w:r w:rsidRPr="00FE3E9C">
        <w:rPr>
          <w:rFonts w:ascii="Sylfaen" w:hAnsi="Sylfaen"/>
        </w:rPr>
        <w:t xml:space="preserve"> </w:t>
      </w:r>
      <w:r w:rsidRPr="00FE3E9C">
        <w:rPr>
          <w:rFonts w:ascii="Sylfaen" w:eastAsia="Times New Roman" w:hAnsi="Sylfaen" w:cs="Sylfaen"/>
          <w:lang w:val="ka-GE"/>
        </w:rPr>
        <w:t>დამონტაჟდა თერმოსკანერები 9 სასაზღვრო გამშვებ პუნქტზე. გადაადგილებულ ყველა მგზავრს/საავტომობილო საშუალების მძღოლს (მათ შორის ტრანზიტულს) უტარდება თერმოსკრინინგი და საჭირ</w:t>
      </w:r>
      <w:r w:rsidR="002A4307" w:rsidRPr="00FE3E9C">
        <w:rPr>
          <w:rFonts w:ascii="Sylfaen" w:eastAsia="Times New Roman" w:hAnsi="Sylfaen" w:cs="Sylfaen"/>
          <w:lang w:val="ka-GE"/>
        </w:rPr>
        <w:t>ო</w:t>
      </w:r>
      <w:r w:rsidRPr="00FE3E9C">
        <w:rPr>
          <w:rFonts w:ascii="Sylfaen" w:eastAsia="Times New Roman" w:hAnsi="Sylfaen" w:cs="Sylfaen"/>
          <w:lang w:val="ka-GE"/>
        </w:rPr>
        <w:t>ების შემთხვევაში ივსება</w:t>
      </w:r>
      <w:r w:rsidR="00211EA9">
        <w:rPr>
          <w:rFonts w:ascii="Sylfaen" w:eastAsia="Times New Roman" w:hAnsi="Sylfaen" w:cs="Sylfaen"/>
        </w:rPr>
        <w:t xml:space="preserve"> </w:t>
      </w:r>
      <w:r w:rsidRPr="00FE3E9C">
        <w:rPr>
          <w:rFonts w:ascii="Sylfaen" w:eastAsia="Times New Roman" w:hAnsi="Sylfaen" w:cs="Sylfaen"/>
          <w:lang w:val="ka-GE"/>
        </w:rPr>
        <w:t>მგზავრის სააღრიცხვო ბარათიც;</w:t>
      </w:r>
    </w:p>
    <w:p w14:paraId="640DC3D3" w14:textId="53BCFF45" w:rsidR="00FE3E9C" w:rsidRPr="00FE3E9C" w:rsidRDefault="00FE3E9C" w:rsidP="002A4307">
      <w:pPr>
        <w:pStyle w:val="ListParagraph"/>
        <w:numPr>
          <w:ilvl w:val="0"/>
          <w:numId w:val="35"/>
        </w:numPr>
        <w:spacing w:after="160" w:line="240" w:lineRule="auto"/>
        <w:jc w:val="both"/>
        <w:rPr>
          <w:rFonts w:ascii="Sylfaen" w:eastAsia="Times New Roman" w:hAnsi="Sylfaen" w:cs="Sylfaen"/>
          <w:lang w:val="ka-GE"/>
        </w:rPr>
      </w:pPr>
      <w:r w:rsidRPr="00FE3E9C">
        <w:rPr>
          <w:rFonts w:ascii="Sylfaen" w:eastAsia="Times New Roman" w:hAnsi="Sylfaen" w:cs="Sylfaen"/>
          <w:lang w:val="ka-GE"/>
        </w:rPr>
        <w:t>მიმდინარეობდა ბიზნეს სექტორისა და მოქალაქეების უკეთ ინფორმირება ახალი კორონავირუსის პანდემიით გამოწვეული მდგომარეობის გათვალისწინებით საბაჟო გამშვებ პუნქტებზე მგზავრების, სატრანსპორტო საშუალებების და ტვირთების მიმართ განსახორციელებელ პროცედურებზე, ბიზნესის ხელშეწყობის მიზნით განხორციელებულ საკანონმდებლო შეღავათებზე, გაფორმების ეკონომიკურ ზონებში საქონლის გაფორმების დისტანციურ ელექტრონულ სერვისებზე და სხვა აქტუალურ საკითხებზე</w:t>
      </w:r>
      <w:r w:rsidR="002A4307">
        <w:rPr>
          <w:rFonts w:ascii="Sylfaen" w:eastAsia="Times New Roman" w:hAnsi="Sylfaen" w:cs="Sylfaen"/>
        </w:rPr>
        <w:t>;</w:t>
      </w:r>
      <w:r w:rsidRPr="00FE3E9C">
        <w:rPr>
          <w:rFonts w:ascii="Sylfaen" w:eastAsia="Times New Roman" w:hAnsi="Sylfaen" w:cs="Sylfaen"/>
          <w:lang w:val="ka-GE"/>
        </w:rPr>
        <w:t xml:space="preserve"> განხორციელდა გადამხდელთა ინფორმირება მიმდინარე ეპიდსიტუაციასთან დაკავშირებულ სხვადასხვა რეკომენდაციებზე ელექტრონული საკომუნიკაციო საშუალებების გამოყენებით (სატელეფონო სმს შეტყობინებები, ვებ-პორტალზე ავტორიზებული მომხმარებლების შეტყობინებები, სატელეფონო ზარები). შემოსავლების სამსახურის ელექტრონულ სერვისებთან წვდომის მიზნით გამარტივდა ფიზიკური პირებისთვის ვიდეოზარით აქტივაციის პროცედურები (2 299 299) და აღნიშნული სერვისით სარგებლობის შესაძლებლობა მიეცათ ასევე იურიდიულ პირებსაც;</w:t>
      </w:r>
    </w:p>
    <w:p w14:paraId="7F1E6FC8" w14:textId="3D97CB8F" w:rsidR="00FE3E9C" w:rsidRPr="00E82473" w:rsidRDefault="00FE3E9C" w:rsidP="002A4307">
      <w:pPr>
        <w:pStyle w:val="ListParagraph"/>
        <w:numPr>
          <w:ilvl w:val="0"/>
          <w:numId w:val="35"/>
        </w:numPr>
        <w:spacing w:after="160" w:line="240" w:lineRule="auto"/>
        <w:jc w:val="both"/>
        <w:rPr>
          <w:rFonts w:ascii="Sylfaen" w:eastAsia="Times New Roman" w:hAnsi="Sylfaen" w:cs="Sylfaen"/>
          <w:lang w:val="ka-GE"/>
        </w:rPr>
      </w:pPr>
      <w:r w:rsidRPr="00FE3E9C">
        <w:rPr>
          <w:rFonts w:ascii="Sylfaen" w:eastAsia="Times New Roman" w:hAnsi="Sylfaen" w:cs="Sylfaen"/>
          <w:lang w:val="ka-GE"/>
        </w:rPr>
        <w:t xml:space="preserve">საქართველოს მთავრობის მიერ მიღებული გადაწყვეტილების შესაბამისად, ბიზნესის ხელშეწყობის მიზნით, დაწესდა საგადასახადო შეღავათები, კერძოდ: გადასახადის გადამხდელთა იმ კატეგორიისთვის, რომლებიც საქმიანობენ ტურისტულ სექტორში, ასევე იმ ბიზნეს სუბიექტებისთვის, რომელთაც შეჩერებული აქვთ საქმიანობა შექმნილი სიტუაციიდან გამომდინარე. აღნიშნულ კატეგორიებს  შესაძლებლობა ეძლევათ 4 თვის ვადით, მიმდინარე წლის 1 ნოემბრამდე, გადაივადონ დეკლარირებული საგადასახადო ვალდებულებები საშემოსავლო და ქონების გადასახადის ნაწილში; </w:t>
      </w:r>
      <w:r w:rsidRPr="00211EA9">
        <w:rPr>
          <w:rFonts w:ascii="Sylfaen" w:eastAsia="Times New Roman" w:hAnsi="Sylfaen" w:cs="Sylfaen"/>
          <w:lang w:val="ka-GE"/>
        </w:rPr>
        <w:t xml:space="preserve">ავტოიმპორტიორებს, </w:t>
      </w:r>
      <w:r w:rsidR="00211EA9" w:rsidRPr="00211EA9">
        <w:rPr>
          <w:rFonts w:ascii="Sylfaen" w:eastAsia="Times New Roman" w:hAnsi="Sylfaen" w:cs="Sylfaen"/>
          <w:lang w:val="ka-GE"/>
        </w:rPr>
        <w:t>2020  წლის 1 აპრილამდე შემოყვანილ  ავტომობილებზე, განბაჟებისთვის დაწესებული 90-დღიანი ვადა</w:t>
      </w:r>
      <w:r w:rsidR="00211EA9" w:rsidRPr="00211EA9">
        <w:rPr>
          <w:rFonts w:ascii="Sylfaen" w:eastAsia="Times New Roman" w:hAnsi="Sylfaen" w:cs="Sylfaen"/>
        </w:rPr>
        <w:t xml:space="preserve"> </w:t>
      </w:r>
      <w:r w:rsidR="00211EA9" w:rsidRPr="00211EA9">
        <w:rPr>
          <w:rFonts w:ascii="Sylfaen" w:eastAsia="Times New Roman" w:hAnsi="Sylfaen" w:cs="Sylfaen"/>
          <w:lang w:val="ka-GE"/>
        </w:rPr>
        <w:t>გადაუვადდათ პირველ სექტემბრამდე (შეღავათი შეეხება დაახლოებით 38 ათასამდე მანქანის მფლობელს და გადავადებული გადასახადების ოდენობა შეადგენს</w:t>
      </w:r>
      <w:r w:rsidR="00211EA9" w:rsidRPr="00211EA9">
        <w:rPr>
          <w:rFonts w:ascii="Sylfaen" w:eastAsia="Times New Roman" w:hAnsi="Sylfaen" w:cs="Sylfaen"/>
        </w:rPr>
        <w:t xml:space="preserve"> </w:t>
      </w:r>
      <w:r w:rsidR="00211EA9" w:rsidRPr="00211EA9">
        <w:rPr>
          <w:rFonts w:ascii="Sylfaen" w:eastAsia="Times New Roman" w:hAnsi="Sylfaen" w:cs="Sylfaen"/>
          <w:lang w:val="ka-GE"/>
        </w:rPr>
        <w:t xml:space="preserve">50 მილიონ ლარს); </w:t>
      </w:r>
      <w:r w:rsidRPr="00FE3E9C">
        <w:rPr>
          <w:rFonts w:ascii="Sylfaen" w:eastAsia="Times New Roman" w:hAnsi="Sylfaen" w:cs="Sylfaen"/>
          <w:lang w:val="ka-GE"/>
        </w:rPr>
        <w:t>მარტის და აპრილის საანგარიშო პერიოდებზე კუთვნილი საშემოსავლო გადასახადის გადახდის ვალდებულებისაგან გათავისუფლდა პირი, რომელიც ფიქსირებული</w:t>
      </w:r>
      <w:r w:rsidRPr="00E82473">
        <w:rPr>
          <w:rFonts w:ascii="Sylfaen" w:eastAsia="Times New Roman" w:hAnsi="Sylfaen" w:cs="Sylfaen"/>
          <w:lang w:val="ka-GE"/>
        </w:rPr>
        <w:t xml:space="preserve"> გადასახადით დასაბეგრ საქმიანობას ახორციელებს სილამაზის სალონში; 2020 წლის 1 ოქტომბრამდე  დამატებული ღირებულების გადასახადისგან გათავისუფლდა სამკურნალო/სამედიცინო მიზნებისათვის განკუთვნილი სხვადასხვა დასახელების საქონლის მიწოდება ან/და იმპორტი და სხვა;</w:t>
      </w:r>
    </w:p>
    <w:p w14:paraId="4DB34EB5" w14:textId="77777777" w:rsidR="00FE3E9C" w:rsidRPr="00E82473" w:rsidRDefault="00FE3E9C" w:rsidP="002A4307">
      <w:pPr>
        <w:pStyle w:val="ListParagraph"/>
        <w:numPr>
          <w:ilvl w:val="0"/>
          <w:numId w:val="35"/>
        </w:numPr>
        <w:spacing w:after="160" w:line="240" w:lineRule="auto"/>
        <w:jc w:val="both"/>
        <w:rPr>
          <w:rFonts w:ascii="Sylfaen" w:eastAsia="Times New Roman" w:hAnsi="Sylfaen" w:cs="Sylfaen"/>
          <w:lang w:val="ka-GE"/>
        </w:rPr>
      </w:pPr>
      <w:r w:rsidRPr="00E82473">
        <w:rPr>
          <w:rFonts w:ascii="Sylfaen" w:eastAsia="Times New Roman" w:hAnsi="Sylfaen" w:cs="Sylfaen"/>
          <w:lang w:val="ka-GE"/>
        </w:rPr>
        <w:t>შემოსავლების სამსახურის შესაბამისი ქვედანაყოფების თანამშრომლები ყოველდღიურ რეჟიმში ახორციელებენ კონტროლს იმ მეწარმე სუბიექტების გამოვლენის მიზნით, რომლებსაც საგანგებო მდგომარეობის ვადით შეჩერებული აქვთ ეკონომიკური საქმიანობის განხორციელება. ამასთან, მონიტორინგს ექვემდებარებიან ის მეწარმე სუბიექტები, რომლებსაც საგანგებო მდგომარეობის პერიოდში არ ეკრძალებათ ეკონომიკური საქმიანობა, მაგრამ თავიანთი საქმიანობა უნდა განახორციელონ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მიერ  გაცემული რეკომენდაციების შესაბამისად;</w:t>
      </w:r>
    </w:p>
    <w:p w14:paraId="72DF43C0" w14:textId="109CB67D" w:rsidR="00FE3E9C" w:rsidRPr="004E277B" w:rsidRDefault="00FE3E9C" w:rsidP="002A4307">
      <w:pPr>
        <w:pStyle w:val="ListParagraph"/>
        <w:numPr>
          <w:ilvl w:val="0"/>
          <w:numId w:val="35"/>
        </w:numPr>
        <w:tabs>
          <w:tab w:val="left" w:pos="990"/>
        </w:tabs>
        <w:spacing w:after="0" w:line="240" w:lineRule="auto"/>
        <w:jc w:val="both"/>
        <w:rPr>
          <w:rFonts w:ascii="Sylfaen" w:hAnsi="Sylfaen"/>
          <w:lang w:val="ka-GE"/>
        </w:rPr>
      </w:pPr>
      <w:r w:rsidRPr="00E82473">
        <w:rPr>
          <w:rFonts w:ascii="Sylfaen" w:hAnsi="Sylfaen" w:cs="Sylfaen"/>
          <w:lang w:val="ka-GE"/>
        </w:rPr>
        <w:t>საქართველოს შინაგან საქმეთა სამინისტრო აქტიურად იყო ჩართული „საქართველოს მთელ ტერიტორიაზე საგანგებო მდგომარეობის გამოცხადების შესახებ“ საქართველოს პრეზიდენტის 2020 წლის 21 მარტის N1 ბრძანების, „საქართველოში ახალი კორონავირუსის გავრცელების აღკვეთის მიზნით გასატარებელი ღონისძიებების დამტკიცების შესახებ“ საქართველოს მთა</w:t>
      </w:r>
      <w:r w:rsidR="002A4307" w:rsidRPr="00E82473">
        <w:rPr>
          <w:rFonts w:ascii="Sylfaen" w:hAnsi="Sylfaen" w:cs="Sylfaen"/>
          <w:lang w:val="ka-GE"/>
        </w:rPr>
        <w:t>ვ</w:t>
      </w:r>
      <w:r w:rsidRPr="00E82473">
        <w:rPr>
          <w:rFonts w:ascii="Sylfaen" w:hAnsi="Sylfaen" w:cs="Sylfaen"/>
          <w:lang w:val="ka-GE"/>
        </w:rPr>
        <w:t xml:space="preserve">რობის 2020 წლის 23 მარტის N181 დადგენილებით და ასევე, სხვა სამართლებრივი აქტებით დადგენილი შეზღუდვების აღსრულების პროცესში. აღნიშნულ ღონისძიებებში ჩართული მოსამსახურეებისათვის საანგარიშო პერიოდში შეძენილ იქნა ვირუსისგან  დამცავი სხვადასხვა საშუალებები (ნიღბები, ხალათები, ანტიბაქტერიული საშუალებები, ხელის სადეზინფექციო </w:t>
      </w:r>
      <w:r w:rsidRPr="00E82473">
        <w:rPr>
          <w:rFonts w:ascii="Sylfaen" w:hAnsi="Sylfaen" w:cs="Sylfaen"/>
          <w:lang w:val="ka-GE"/>
        </w:rPr>
        <w:lastRenderedPageBreak/>
        <w:t>ხსნარები, სამედიცინო სათვალეები და სხვა) და განხორცი</w:t>
      </w:r>
      <w:r w:rsidR="002A4307">
        <w:rPr>
          <w:rFonts w:ascii="Sylfaen" w:hAnsi="Sylfaen" w:cs="Sylfaen"/>
          <w:lang w:val="ka-GE"/>
        </w:rPr>
        <w:t>ე</w:t>
      </w:r>
      <w:r w:rsidRPr="00E82473">
        <w:rPr>
          <w:rFonts w:ascii="Sylfaen" w:hAnsi="Sylfaen" w:cs="Sylfaen"/>
          <w:lang w:val="ka-GE"/>
        </w:rPr>
        <w:t>ლდა მათი კვებით უზრუნველყოფა. ასევე, სამინისტროს თანამშრომლებმა მონაწილეობა მიიღეს მარნეულისა და ბოლნისის მუნიციპალიტეტებში საველე ინფრასტრუქტურის მოწყობასა და მისი ფუნქციონირების უზრუნველყოფაში. კერძოდ, საკარანტინო ზონაში, ქალაქ მარნეულში, „ჯეო ჰოსპიტალის“ მიმდებარე ტერიტორიაზე გაიშალა 100 პაციენტზე გათვლილი საველე ჰოსპიტალი;</w:t>
      </w:r>
    </w:p>
    <w:p w14:paraId="7A372052" w14:textId="6A3EA2AC" w:rsidR="00FE3E9C" w:rsidRPr="00810586" w:rsidRDefault="00FE3E9C" w:rsidP="002A4307">
      <w:pPr>
        <w:pStyle w:val="ListParagraph"/>
        <w:numPr>
          <w:ilvl w:val="0"/>
          <w:numId w:val="35"/>
        </w:numPr>
        <w:tabs>
          <w:tab w:val="left" w:pos="990"/>
        </w:tabs>
        <w:spacing w:after="0" w:line="240" w:lineRule="auto"/>
        <w:jc w:val="both"/>
        <w:rPr>
          <w:rFonts w:ascii="Sylfaen" w:hAnsi="Sylfaen" w:cs="Sylfaen"/>
          <w:lang w:val="ka-GE"/>
        </w:rPr>
      </w:pPr>
      <w:r w:rsidRPr="00FA080D">
        <w:rPr>
          <w:rFonts w:ascii="Sylfaen" w:hAnsi="Sylfaen"/>
          <w:lang w:val="ka-GE"/>
        </w:rPr>
        <w:t>საქართველოს თავდაცვის სამინისტროს თანამშრომლებ</w:t>
      </w:r>
      <w:r w:rsidR="00566DB2">
        <w:rPr>
          <w:rFonts w:ascii="Sylfaen" w:hAnsi="Sylfaen"/>
          <w:lang w:val="ka-GE"/>
        </w:rPr>
        <w:t>ი</w:t>
      </w:r>
      <w:r w:rsidRPr="00FA080D">
        <w:rPr>
          <w:rFonts w:ascii="Sylfaen" w:hAnsi="Sylfaen"/>
          <w:lang w:val="ka-GE"/>
        </w:rPr>
        <w:t>, სხვა უწყებებთან თანამშრომლობის ფარგლებში, საგუშაგოებზე მობილური სამედიცინო პუნქტების მეშვეობით სამოქალაქო პირების თერმოსკრინინგს და</w:t>
      </w:r>
      <w:r w:rsidR="00566DB2">
        <w:rPr>
          <w:rFonts w:ascii="Sylfaen" w:hAnsi="Sylfaen"/>
        </w:rPr>
        <w:t xml:space="preserve"> </w:t>
      </w:r>
      <w:r w:rsidRPr="00FA080D">
        <w:rPr>
          <w:rFonts w:ascii="Sylfaen" w:hAnsi="Sylfaen"/>
          <w:lang w:val="ka-GE"/>
        </w:rPr>
        <w:t>ქალაქებში შემომავალ ავტომობილებზე დეზინფექციას</w:t>
      </w:r>
      <w:r>
        <w:rPr>
          <w:rFonts w:ascii="Sylfaen" w:hAnsi="Sylfaen"/>
          <w:lang w:val="ka-GE"/>
        </w:rPr>
        <w:t xml:space="preserve"> </w:t>
      </w:r>
      <w:r w:rsidRPr="00FA080D">
        <w:rPr>
          <w:rFonts w:ascii="Sylfaen" w:hAnsi="Sylfaen"/>
          <w:lang w:val="ka-GE"/>
        </w:rPr>
        <w:t>ატარებდნენ. სამინისტროს სამედიცინო დეპარტამენტის წარმომადგენლების მიერ მუდმივად ხორციელდება ქვედანაყოფების ეპიდემიოლოგიური მდგომარეობის და სამედიცინო მარაგების მონიტორინგი და კონტროლი, ქვედანაყოფები საკუთარი ძალებით ახორციელებენ სადეზინფექციო და ეპიდ საწინააღმდეგო ღონისძიებებს.</w:t>
      </w:r>
      <w:r>
        <w:rPr>
          <w:rFonts w:ascii="Sylfaen" w:hAnsi="Sylfaen"/>
          <w:lang w:val="ka-GE"/>
        </w:rPr>
        <w:t xml:space="preserve"> ასევე, </w:t>
      </w:r>
      <w:r w:rsidRPr="00FA080D">
        <w:rPr>
          <w:rFonts w:ascii="Sylfaen" w:hAnsi="Sylfaen" w:cs="Sylfaen"/>
          <w:lang w:val="ka-GE"/>
        </w:rPr>
        <w:t>ადგილზე არსებული მდგომარეობის შესახებ დეტალური ინფორმაციის მიღებისა და ვირუსის პრევენციისათვის საჭირო ინფორმაციის მიწოდების მიზნით, სამინისტროს სამხედრო მართვის ცენტრიდან ხორციელდება ვიდეოკონფერენციები ავღანეთსა და ცენტრალური აფრიკის რესპუბლიკაში სამშვიდობო მისიაში მყოფ ქართველ სამხედრო მოსამსახურეებთან</w:t>
      </w:r>
      <w:r w:rsidR="00211EA9">
        <w:rPr>
          <w:rFonts w:ascii="Sylfaen" w:hAnsi="Sylfaen" w:cs="Sylfaen"/>
        </w:rPr>
        <w:t>;</w:t>
      </w:r>
    </w:p>
    <w:p w14:paraId="2FDFE87E" w14:textId="77777777" w:rsidR="00FE3E9C" w:rsidRPr="00E82473" w:rsidRDefault="00FE3E9C" w:rsidP="002A4307">
      <w:pPr>
        <w:pStyle w:val="ListParagraph"/>
        <w:numPr>
          <w:ilvl w:val="0"/>
          <w:numId w:val="35"/>
        </w:numPr>
        <w:spacing w:after="0" w:line="240" w:lineRule="auto"/>
        <w:jc w:val="both"/>
        <w:rPr>
          <w:rFonts w:ascii="Sylfaen" w:hAnsi="Sylfaen" w:cs="Sylfaen"/>
          <w:lang w:val="ka-GE"/>
        </w:rPr>
      </w:pPr>
      <w:r w:rsidRPr="00E82473">
        <w:rPr>
          <w:rFonts w:ascii="Sylfaen" w:hAnsi="Sylfaen" w:cs="Sylfaen"/>
          <w:lang w:val="ka-GE"/>
        </w:rPr>
        <w:t>შემუშავდა, განთავსდა და მხარდაჭერილია კორონავირუსის გავრცელების პრევენციის ოთხენოვანი ვებგვერდი https://stopcov.ge/;</w:t>
      </w:r>
    </w:p>
    <w:p w14:paraId="3BE7099B" w14:textId="6509FF10" w:rsidR="00FE3E9C" w:rsidRPr="00E82473" w:rsidRDefault="00FE3E9C" w:rsidP="002A4307">
      <w:pPr>
        <w:pStyle w:val="ListParagraph"/>
        <w:numPr>
          <w:ilvl w:val="0"/>
          <w:numId w:val="35"/>
        </w:numPr>
        <w:spacing w:after="0" w:line="240" w:lineRule="auto"/>
        <w:jc w:val="both"/>
        <w:rPr>
          <w:rFonts w:ascii="Sylfaen" w:hAnsi="Sylfaen" w:cs="Sylfaen"/>
          <w:lang w:val="ka-GE"/>
        </w:rPr>
      </w:pPr>
      <w:r w:rsidRPr="00E82473">
        <w:rPr>
          <w:rFonts w:ascii="Sylfaen" w:hAnsi="Sylfaen" w:cs="Sylfaen"/>
          <w:lang w:val="ka-GE"/>
        </w:rPr>
        <w:t xml:space="preserve">საქართველოში ახალი კორონავირუსის გავრცელების შედეგად გამოწვეულ მოქალაქეთა პრობლემებთან დაკავშირებულ საკითხებზე ოპერატიული რეაგირების მიზნით ერთიანი სამთავრობო ცხელი ხაზი - 144 ამოქმედდა, რომლის ტექნიკური მხარდაჭერა, კადრების </w:t>
      </w:r>
      <w:r w:rsidR="00566DB2">
        <w:rPr>
          <w:rFonts w:ascii="Sylfaen" w:hAnsi="Sylfaen" w:cs="Sylfaen"/>
          <w:lang w:val="ka-GE"/>
        </w:rPr>
        <w:t>აყვანა</w:t>
      </w:r>
      <w:r w:rsidRPr="00E82473">
        <w:rPr>
          <w:rFonts w:ascii="Sylfaen" w:hAnsi="Sylfaen" w:cs="Sylfaen"/>
          <w:lang w:val="ka-GE"/>
        </w:rPr>
        <w:t xml:space="preserve"> და პროგრამული უზრუნველყოფა მთლიანად განახორციელა საზოგადოებრივი უსაფრთხოების მართვის ცენტრ</w:t>
      </w:r>
      <w:r w:rsidR="00566DB2">
        <w:rPr>
          <w:rFonts w:ascii="Sylfaen" w:hAnsi="Sylfaen" w:cs="Sylfaen"/>
          <w:lang w:val="ka-GE"/>
        </w:rPr>
        <w:t>მა</w:t>
      </w:r>
      <w:r w:rsidRPr="00E82473">
        <w:rPr>
          <w:rFonts w:ascii="Sylfaen" w:hAnsi="Sylfaen" w:cs="Sylfaen"/>
          <w:lang w:val="ka-GE"/>
        </w:rPr>
        <w:t xml:space="preserve"> „112“-მა;</w:t>
      </w:r>
    </w:p>
    <w:p w14:paraId="2968655D" w14:textId="4CFFF09E" w:rsidR="00FE3E9C" w:rsidRPr="00E82473" w:rsidRDefault="00FE3E9C" w:rsidP="002A4307">
      <w:pPr>
        <w:pStyle w:val="ListParagraph"/>
        <w:numPr>
          <w:ilvl w:val="0"/>
          <w:numId w:val="35"/>
        </w:numPr>
        <w:spacing w:after="0" w:line="240" w:lineRule="auto"/>
        <w:jc w:val="both"/>
        <w:rPr>
          <w:rFonts w:ascii="Sylfaen" w:hAnsi="Sylfaen" w:cs="Sylfaen"/>
          <w:lang w:val="ka-GE"/>
        </w:rPr>
      </w:pPr>
      <w:r w:rsidRPr="00E82473">
        <w:rPr>
          <w:rFonts w:ascii="Sylfaen" w:hAnsi="Sylfaen" w:cs="Sylfaen"/>
          <w:lang w:val="ka-GE"/>
        </w:rPr>
        <w:t>საგარეო საქმეთა სამინისტრო მუ</w:t>
      </w:r>
      <w:r w:rsidR="00566DB2" w:rsidRPr="00E82473">
        <w:rPr>
          <w:rFonts w:ascii="Sylfaen" w:hAnsi="Sylfaen" w:cs="Sylfaen"/>
          <w:lang w:val="ka-GE"/>
        </w:rPr>
        <w:t>დ</w:t>
      </w:r>
      <w:r w:rsidRPr="00E82473">
        <w:rPr>
          <w:rFonts w:ascii="Sylfaen" w:hAnsi="Sylfaen" w:cs="Sylfaen"/>
          <w:lang w:val="ka-GE"/>
        </w:rPr>
        <w:t>მივ კოორდინაციაში იმყოფებოდა საქართველოში აკრედიტებულ დიპლომატიურ მისიებთან და საერთაშორისო ორგანიზაციებთან, აგრეთვე საერთა</w:t>
      </w:r>
      <w:r w:rsidR="00AB4CA6">
        <w:rPr>
          <w:rFonts w:ascii="Sylfaen" w:hAnsi="Sylfaen" w:cs="Sylfaen"/>
          <w:lang w:val="ka-GE"/>
        </w:rPr>
        <w:t>შ</w:t>
      </w:r>
      <w:r w:rsidRPr="00E82473">
        <w:rPr>
          <w:rFonts w:ascii="Sylfaen" w:hAnsi="Sylfaen" w:cs="Sylfaen"/>
          <w:lang w:val="ka-GE"/>
        </w:rPr>
        <w:t>ორისო არასამთავრობო ორგანიზაციებთან, რათა ერთობლივი ძალის</w:t>
      </w:r>
      <w:r w:rsidR="002A4307" w:rsidRPr="00E82473">
        <w:rPr>
          <w:rFonts w:ascii="Sylfaen" w:hAnsi="Sylfaen" w:cs="Sylfaen"/>
          <w:lang w:val="ka-GE"/>
        </w:rPr>
        <w:t>ხ</w:t>
      </w:r>
      <w:r w:rsidRPr="00E82473">
        <w:rPr>
          <w:rFonts w:ascii="Sylfaen" w:hAnsi="Sylfaen" w:cs="Sylfaen"/>
          <w:lang w:val="ka-GE"/>
        </w:rPr>
        <w:t>მევით შესაძლებელი გამხდარიყო საოკუპაციო ხაზის მეორე მხარეს მცხოვრები მოსახლეობის და</w:t>
      </w:r>
      <w:r w:rsidR="002A4307" w:rsidRPr="00E82473">
        <w:rPr>
          <w:rFonts w:ascii="Sylfaen" w:hAnsi="Sylfaen" w:cs="Sylfaen"/>
          <w:lang w:val="ka-GE"/>
        </w:rPr>
        <w:t>ხ</w:t>
      </w:r>
      <w:r w:rsidRPr="00E82473">
        <w:rPr>
          <w:rFonts w:ascii="Sylfaen" w:hAnsi="Sylfaen" w:cs="Sylfaen"/>
          <w:lang w:val="ka-GE"/>
        </w:rPr>
        <w:t>მარება ვირუსის გავრცელების წანააღმდეგ ბრძოლაში;</w:t>
      </w:r>
    </w:p>
    <w:p w14:paraId="25056366" w14:textId="77777777" w:rsidR="00FE3E9C" w:rsidRPr="00E82473" w:rsidRDefault="00FE3E9C" w:rsidP="002A4307">
      <w:pPr>
        <w:pStyle w:val="ListParagraph"/>
        <w:numPr>
          <w:ilvl w:val="0"/>
          <w:numId w:val="35"/>
        </w:numPr>
        <w:spacing w:after="0" w:line="240" w:lineRule="auto"/>
        <w:jc w:val="both"/>
        <w:rPr>
          <w:rFonts w:ascii="Sylfaen" w:hAnsi="Sylfaen" w:cs="Sylfaen"/>
          <w:lang w:val="ka-GE"/>
        </w:rPr>
      </w:pPr>
      <w:r w:rsidRPr="00E82473">
        <w:rPr>
          <w:rFonts w:ascii="Sylfaen" w:hAnsi="Sylfaen" w:cs="Sylfaen"/>
          <w:lang w:val="ka-GE"/>
        </w:rPr>
        <w:t>კორონავირუსის პანდემიის პირობებში, 2020 წლის 31 მარტის ჩათვლით, საზღვარგარეთ მყოფ საქართველოს 1140 მოქალაქეს გაეწია სხვადასხვა სახის დახმარება, კერძოდ: საცხოვრებლითა და საკვებით უზრუნველყოფილ იქნა 91 მოქალაქე; მხოლოდ საცხოვრებლით უზრუნველყოფილ იქნა 79 მოქალაქე; საკვებით უზრუნველყოფილ იქნა 492 მოქალაქე; ტრანსპორტირებაში დახმარება გაეწია 283 მოქალაქეს; სხვადასხვა სახის სამართლებრივი და ტექნიკური დახმარება გაეწია 195 მოქალაქეს;</w:t>
      </w:r>
    </w:p>
    <w:p w14:paraId="5AC305E3" w14:textId="77777777" w:rsidR="00FE3E9C" w:rsidRPr="00E82473" w:rsidRDefault="00FE3E9C" w:rsidP="002A4307">
      <w:pPr>
        <w:pStyle w:val="abzacixml"/>
        <w:numPr>
          <w:ilvl w:val="0"/>
          <w:numId w:val="35"/>
        </w:numPr>
      </w:pPr>
      <w:r w:rsidRPr="00E82473">
        <w:t>ქვეყანაში COVID-19-ის გავრცელების პრევენციის მიზნით, დისტანციური სწავლების ფორმაზე გადასვლიდან გამომდინარე, მომზადდა და ზოგადსაგანმანათლებლო დაწესებულებებს მიეწოდათ რეკომენდაციები სასწავლო პროცესის მაქსიმალურად ეფექტიანად წარმართვასთან დაკავშირებით. ასევე, დაიწყო მუშაობა პროექტზე „ტელე-სკოლა“. პროექტის ფარგლებში, მედიაპლატფორმა, მეორე არხის, ვებპორტალი 1tv.ge, საქართველოს პირველი არხის youtube და ფეისბუქ გვერდების საშუალებით, I-XII კლასების მოსწავლეებს (მათ შორის აბიტურიენტებს) შესთავაზებს ტელეგაკვეთილებს და გასართობ-შემეცნებით გადაცემებს;</w:t>
      </w:r>
    </w:p>
    <w:p w14:paraId="06C5BA66" w14:textId="369164EB" w:rsidR="00FE3E9C" w:rsidRPr="00E82473" w:rsidRDefault="00FE3E9C" w:rsidP="002A4307">
      <w:pPr>
        <w:pStyle w:val="abzacixml"/>
        <w:numPr>
          <w:ilvl w:val="0"/>
          <w:numId w:val="35"/>
        </w:numPr>
      </w:pPr>
      <w:r w:rsidRPr="00E82473">
        <w:t>საჯარო სკოლებში განსახორციელებელ სადენზიფექციო სამუშაოებთან დაკავშირებით ხელშეკრულების ფარგლებში 1 299 საჯარო სკოლისთვის შეძენილია 5 000 ცალი დისპენსერი და 80 ტონა სადეზინფექციო ხსნარი. დარიგ</w:t>
      </w:r>
      <w:r w:rsidR="00566DB2">
        <w:t>და</w:t>
      </w:r>
      <w:r w:rsidRPr="00E82473">
        <w:t xml:space="preserve"> 3 775 ცალი დისპენსერი და 48 ტონა სადენზიფექციო ხსნარი;</w:t>
      </w:r>
    </w:p>
    <w:p w14:paraId="6A8C81DE" w14:textId="1FEC1E44" w:rsidR="00FE3E9C" w:rsidRDefault="00FE3E9C" w:rsidP="002A4307">
      <w:pPr>
        <w:pStyle w:val="ListParagraph"/>
        <w:numPr>
          <w:ilvl w:val="0"/>
          <w:numId w:val="35"/>
        </w:numPr>
        <w:spacing w:line="240" w:lineRule="auto"/>
        <w:jc w:val="both"/>
        <w:rPr>
          <w:rFonts w:ascii="Sylfaen" w:hAnsi="Sylfaen" w:cs="Sylfaen"/>
          <w:color w:val="000000"/>
          <w:lang w:val="ka-GE"/>
        </w:rPr>
      </w:pPr>
      <w:r w:rsidRPr="00E82473">
        <w:rPr>
          <w:rFonts w:ascii="Sylfaen" w:hAnsi="Sylfaen" w:cs="DejaVu Sans"/>
          <w:color w:val="000000"/>
          <w:shd w:val="clear" w:color="auto" w:fill="FFFFFF"/>
          <w:lang w:val="ka-GE"/>
        </w:rPr>
        <w:t xml:space="preserve">საქართველოს იუსტიციის სამინისტროს აპარატის, საქვეუწყებო დაწესებულებისა და სისტემაში შემავალი საჯარო სამართლის იურიდიული პირების მიერ გატარდა გარკვეული ღონისძიებები, კერძოდ: </w:t>
      </w:r>
      <w:r w:rsidRPr="00E82473">
        <w:rPr>
          <w:rFonts w:ascii="Sylfaen" w:hAnsi="Sylfaen" w:cs="Sylfaen"/>
          <w:color w:val="000000"/>
          <w:shd w:val="clear" w:color="auto" w:fill="FFFFFF"/>
          <w:lang w:val="ka-GE"/>
        </w:rPr>
        <w:t>დეზინფექცია</w:t>
      </w:r>
      <w:r w:rsidRPr="00E82473">
        <w:rPr>
          <w:rFonts w:ascii="Sylfaen" w:hAnsi="Sylfaen" w:cs="Calibri"/>
          <w:color w:val="000000"/>
          <w:shd w:val="clear" w:color="auto" w:fill="FFFFFF"/>
          <w:lang w:val="ka-GE"/>
        </w:rPr>
        <w:t xml:space="preserve"> </w:t>
      </w:r>
      <w:r w:rsidRPr="00E82473">
        <w:rPr>
          <w:rFonts w:ascii="Sylfaen" w:hAnsi="Sylfaen" w:cs="Sylfaen"/>
          <w:color w:val="000000"/>
          <w:shd w:val="clear" w:color="auto" w:fill="FFFFFF"/>
          <w:lang w:val="ka-GE"/>
        </w:rPr>
        <w:t>ჩაუტარდა</w:t>
      </w:r>
      <w:r w:rsidRPr="00E82473">
        <w:rPr>
          <w:rFonts w:ascii="Sylfaen" w:hAnsi="Sylfaen" w:cs="Calibri"/>
          <w:color w:val="000000"/>
          <w:shd w:val="clear" w:color="auto" w:fill="FFFFFF"/>
          <w:lang w:val="ka-GE"/>
        </w:rPr>
        <w:t xml:space="preserve"> </w:t>
      </w:r>
      <w:r w:rsidRPr="00E82473">
        <w:rPr>
          <w:rFonts w:ascii="Sylfaen" w:hAnsi="Sylfaen" w:cs="Sylfaen"/>
          <w:color w:val="000000"/>
          <w:shd w:val="clear" w:color="auto" w:fill="FFFFFF"/>
          <w:lang w:val="ka-GE"/>
        </w:rPr>
        <w:t>სისტემაში</w:t>
      </w:r>
      <w:r w:rsidRPr="00E82473">
        <w:rPr>
          <w:rFonts w:ascii="Sylfaen" w:hAnsi="Sylfaen" w:cs="Calibri"/>
          <w:color w:val="000000"/>
          <w:shd w:val="clear" w:color="auto" w:fill="FFFFFF"/>
          <w:lang w:val="ka-GE"/>
        </w:rPr>
        <w:t xml:space="preserve"> </w:t>
      </w:r>
      <w:r w:rsidRPr="00E82473">
        <w:rPr>
          <w:rFonts w:ascii="Sylfaen" w:hAnsi="Sylfaen" w:cs="Sylfaen"/>
          <w:color w:val="000000"/>
          <w:shd w:val="clear" w:color="auto" w:fill="FFFFFF"/>
          <w:lang w:val="ka-GE"/>
        </w:rPr>
        <w:t>არსებულ</w:t>
      </w:r>
      <w:r w:rsidRPr="00E82473">
        <w:rPr>
          <w:rFonts w:ascii="Sylfaen" w:hAnsi="Sylfaen" w:cs="Calibri"/>
          <w:color w:val="000000"/>
          <w:shd w:val="clear" w:color="auto" w:fill="FFFFFF"/>
          <w:lang w:val="ka-GE"/>
        </w:rPr>
        <w:t xml:space="preserve"> </w:t>
      </w:r>
      <w:r w:rsidRPr="00E82473">
        <w:rPr>
          <w:rFonts w:ascii="Sylfaen" w:hAnsi="Sylfaen" w:cs="Sylfaen"/>
          <w:color w:val="000000"/>
          <w:shd w:val="clear" w:color="auto" w:fill="FFFFFF"/>
          <w:lang w:val="ka-GE"/>
        </w:rPr>
        <w:t>შენობებს</w:t>
      </w:r>
      <w:r w:rsidRPr="00E82473">
        <w:rPr>
          <w:rFonts w:ascii="Sylfaen" w:hAnsi="Sylfaen" w:cs="Calibri"/>
          <w:color w:val="000000"/>
          <w:shd w:val="clear" w:color="auto" w:fill="FFFFFF"/>
          <w:lang w:val="ka-GE"/>
        </w:rPr>
        <w:t xml:space="preserve">, </w:t>
      </w:r>
      <w:r w:rsidRPr="00E82473">
        <w:rPr>
          <w:rFonts w:ascii="Sylfaen" w:hAnsi="Sylfaen" w:cs="Sylfaen"/>
          <w:color w:val="000000"/>
          <w:shd w:val="clear" w:color="auto" w:fill="FFFFFF"/>
          <w:lang w:val="ka-GE"/>
        </w:rPr>
        <w:t>თანამშრომელთა</w:t>
      </w:r>
      <w:r w:rsidRPr="00E82473">
        <w:rPr>
          <w:rFonts w:ascii="Sylfaen" w:hAnsi="Sylfaen" w:cs="Calibri"/>
          <w:color w:val="000000"/>
          <w:shd w:val="clear" w:color="auto" w:fill="FFFFFF"/>
          <w:lang w:val="ka-GE"/>
        </w:rPr>
        <w:t xml:space="preserve"> </w:t>
      </w:r>
      <w:r w:rsidRPr="00E82473">
        <w:rPr>
          <w:rFonts w:ascii="Sylfaen" w:hAnsi="Sylfaen" w:cs="Sylfaen"/>
          <w:color w:val="000000"/>
          <w:shd w:val="clear" w:color="auto" w:fill="FFFFFF"/>
          <w:lang w:val="ka-GE"/>
        </w:rPr>
        <w:t>და</w:t>
      </w:r>
      <w:r w:rsidRPr="00E82473">
        <w:rPr>
          <w:rFonts w:ascii="Sylfaen" w:hAnsi="Sylfaen" w:cs="Calibri"/>
          <w:color w:val="000000"/>
          <w:shd w:val="clear" w:color="auto" w:fill="FFFFFF"/>
          <w:lang w:val="ka-GE"/>
        </w:rPr>
        <w:t xml:space="preserve"> </w:t>
      </w:r>
      <w:r w:rsidRPr="00E82473">
        <w:rPr>
          <w:rFonts w:ascii="Sylfaen" w:hAnsi="Sylfaen" w:cs="Sylfaen"/>
          <w:color w:val="000000"/>
          <w:shd w:val="clear" w:color="auto" w:fill="FFFFFF"/>
          <w:lang w:val="ka-GE"/>
        </w:rPr>
        <w:t>მსჯავრდებულთა</w:t>
      </w:r>
      <w:r w:rsidRPr="00E82473">
        <w:rPr>
          <w:rFonts w:ascii="Sylfaen" w:hAnsi="Sylfaen" w:cs="Calibri"/>
          <w:color w:val="000000"/>
          <w:shd w:val="clear" w:color="auto" w:fill="FFFFFF"/>
          <w:lang w:val="ka-GE"/>
        </w:rPr>
        <w:t>/</w:t>
      </w:r>
      <w:r w:rsidRPr="00E82473">
        <w:rPr>
          <w:rFonts w:ascii="Sylfaen" w:hAnsi="Sylfaen" w:cs="Sylfaen"/>
          <w:color w:val="000000"/>
          <w:shd w:val="clear" w:color="auto" w:fill="FFFFFF"/>
          <w:lang w:val="ka-GE"/>
        </w:rPr>
        <w:t>ბრალდებულთა</w:t>
      </w:r>
      <w:r w:rsidRPr="00E82473">
        <w:rPr>
          <w:rFonts w:ascii="Sylfaen" w:hAnsi="Sylfaen" w:cs="Calibri"/>
          <w:color w:val="000000"/>
          <w:shd w:val="clear" w:color="auto" w:fill="FFFFFF"/>
          <w:lang w:val="ka-GE"/>
        </w:rPr>
        <w:t xml:space="preserve"> </w:t>
      </w:r>
      <w:r w:rsidRPr="00E82473">
        <w:rPr>
          <w:rFonts w:ascii="Sylfaen" w:hAnsi="Sylfaen" w:cs="Sylfaen"/>
          <w:color w:val="000000"/>
          <w:shd w:val="clear" w:color="auto" w:fill="FFFFFF"/>
          <w:lang w:val="ka-GE"/>
        </w:rPr>
        <w:t>უსაფრთხოებისათვის</w:t>
      </w:r>
      <w:r w:rsidRPr="00E82473">
        <w:rPr>
          <w:rFonts w:ascii="Sylfaen" w:hAnsi="Sylfaen" w:cs="Calibri"/>
          <w:color w:val="000000"/>
          <w:shd w:val="clear" w:color="auto" w:fill="FFFFFF"/>
          <w:lang w:val="ka-GE"/>
        </w:rPr>
        <w:t xml:space="preserve"> </w:t>
      </w:r>
      <w:r w:rsidRPr="00E82473">
        <w:rPr>
          <w:rFonts w:ascii="Sylfaen" w:hAnsi="Sylfaen" w:cs="Sylfaen"/>
          <w:color w:val="000000"/>
          <w:shd w:val="clear" w:color="auto" w:fill="FFFFFF"/>
          <w:lang w:val="ka-GE"/>
        </w:rPr>
        <w:t>შესყიდულ</w:t>
      </w:r>
      <w:r w:rsidRPr="00E82473">
        <w:rPr>
          <w:rFonts w:ascii="Sylfaen" w:hAnsi="Sylfaen" w:cs="Calibri"/>
          <w:color w:val="000000"/>
          <w:shd w:val="clear" w:color="auto" w:fill="FFFFFF"/>
          <w:lang w:val="ka-GE"/>
        </w:rPr>
        <w:t xml:space="preserve"> </w:t>
      </w:r>
      <w:r w:rsidRPr="00E82473">
        <w:rPr>
          <w:rFonts w:ascii="Sylfaen" w:hAnsi="Sylfaen" w:cs="Sylfaen"/>
          <w:color w:val="000000"/>
          <w:shd w:val="clear" w:color="auto" w:fill="FFFFFF"/>
          <w:lang w:val="ka-GE"/>
        </w:rPr>
        <w:t>იქნა</w:t>
      </w:r>
      <w:r w:rsidRPr="00E82473">
        <w:rPr>
          <w:rFonts w:ascii="Sylfaen" w:hAnsi="Sylfaen" w:cs="Calibri"/>
          <w:color w:val="000000"/>
          <w:shd w:val="clear" w:color="auto" w:fill="FFFFFF"/>
          <w:lang w:val="ka-GE"/>
        </w:rPr>
        <w:t xml:space="preserve"> </w:t>
      </w:r>
      <w:r w:rsidRPr="00E82473">
        <w:rPr>
          <w:rFonts w:ascii="Sylfaen" w:hAnsi="Sylfaen" w:cs="Sylfaen"/>
          <w:color w:val="000000"/>
          <w:shd w:val="clear" w:color="auto" w:fill="FFFFFF"/>
          <w:lang w:val="ka-GE"/>
        </w:rPr>
        <w:t>სადეზინფექციო</w:t>
      </w:r>
      <w:r w:rsidRPr="00E82473">
        <w:rPr>
          <w:rFonts w:ascii="Sylfaen" w:hAnsi="Sylfaen" w:cs="Calibri"/>
          <w:color w:val="000000"/>
          <w:shd w:val="clear" w:color="auto" w:fill="FFFFFF"/>
          <w:lang w:val="ka-GE"/>
        </w:rPr>
        <w:t xml:space="preserve"> </w:t>
      </w:r>
      <w:r w:rsidRPr="00E82473">
        <w:rPr>
          <w:rFonts w:ascii="Sylfaen" w:hAnsi="Sylfaen" w:cs="Sylfaen"/>
          <w:color w:val="000000"/>
          <w:shd w:val="clear" w:color="auto" w:fill="FFFFFF"/>
          <w:lang w:val="ka-GE"/>
        </w:rPr>
        <w:lastRenderedPageBreak/>
        <w:t>ხსნარები</w:t>
      </w:r>
      <w:r w:rsidRPr="00E82473">
        <w:rPr>
          <w:rFonts w:ascii="Sylfaen" w:hAnsi="Sylfaen" w:cs="Calibri"/>
          <w:color w:val="000000"/>
          <w:shd w:val="clear" w:color="auto" w:fill="FFFFFF"/>
          <w:lang w:val="ka-GE"/>
        </w:rPr>
        <w:t xml:space="preserve">, </w:t>
      </w:r>
      <w:r w:rsidRPr="00E82473">
        <w:rPr>
          <w:rFonts w:ascii="Sylfaen" w:hAnsi="Sylfaen" w:cs="Sylfaen"/>
          <w:color w:val="000000"/>
          <w:shd w:val="clear" w:color="auto" w:fill="FFFFFF"/>
          <w:lang w:val="ka-GE"/>
        </w:rPr>
        <w:t>ერთჯერადი</w:t>
      </w:r>
      <w:r w:rsidRPr="00E82473">
        <w:rPr>
          <w:rFonts w:ascii="Sylfaen" w:hAnsi="Sylfaen" w:cs="Calibri"/>
          <w:color w:val="000000"/>
          <w:shd w:val="clear" w:color="auto" w:fill="FFFFFF"/>
          <w:lang w:val="ka-GE"/>
        </w:rPr>
        <w:t xml:space="preserve"> </w:t>
      </w:r>
      <w:r w:rsidRPr="00E82473">
        <w:rPr>
          <w:rFonts w:ascii="Sylfaen" w:hAnsi="Sylfaen" w:cs="Sylfaen"/>
          <w:color w:val="000000"/>
          <w:shd w:val="clear" w:color="auto" w:fill="FFFFFF"/>
          <w:lang w:val="ka-GE"/>
        </w:rPr>
        <w:t>პირბადეები</w:t>
      </w:r>
      <w:r w:rsidRPr="00E82473">
        <w:rPr>
          <w:rFonts w:ascii="Sylfaen" w:hAnsi="Sylfaen" w:cs="Calibri"/>
          <w:color w:val="000000"/>
          <w:shd w:val="clear" w:color="auto" w:fill="FFFFFF"/>
          <w:lang w:val="ka-GE"/>
        </w:rPr>
        <w:t xml:space="preserve">, </w:t>
      </w:r>
      <w:r w:rsidRPr="00E82473">
        <w:rPr>
          <w:rFonts w:ascii="Sylfaen" w:hAnsi="Sylfaen" w:cs="Sylfaen"/>
          <w:color w:val="000000"/>
          <w:shd w:val="clear" w:color="auto" w:fill="FFFFFF"/>
          <w:lang w:val="ka-GE"/>
        </w:rPr>
        <w:t>ერთჯერადი</w:t>
      </w:r>
      <w:r w:rsidRPr="00E82473">
        <w:rPr>
          <w:rFonts w:ascii="Sylfaen" w:hAnsi="Sylfaen" w:cs="Calibri"/>
          <w:color w:val="000000"/>
          <w:shd w:val="clear" w:color="auto" w:fill="FFFFFF"/>
          <w:lang w:val="ka-GE"/>
        </w:rPr>
        <w:t xml:space="preserve"> </w:t>
      </w:r>
      <w:r w:rsidRPr="00E82473">
        <w:rPr>
          <w:rFonts w:ascii="Sylfaen" w:hAnsi="Sylfaen" w:cs="Sylfaen"/>
          <w:color w:val="000000"/>
          <w:shd w:val="clear" w:color="auto" w:fill="FFFFFF"/>
          <w:lang w:val="ka-GE"/>
        </w:rPr>
        <w:t>ხალათები</w:t>
      </w:r>
      <w:r w:rsidRPr="00E82473">
        <w:rPr>
          <w:rFonts w:ascii="Sylfaen" w:hAnsi="Sylfaen" w:cs="Calibri"/>
          <w:color w:val="000000"/>
          <w:shd w:val="clear" w:color="auto" w:fill="FFFFFF"/>
          <w:lang w:val="ka-GE"/>
        </w:rPr>
        <w:t xml:space="preserve">, ხელთათმანები, </w:t>
      </w:r>
      <w:r w:rsidRPr="00E82473">
        <w:rPr>
          <w:rFonts w:ascii="Sylfaen" w:hAnsi="Sylfaen" w:cs="Sylfaen"/>
          <w:color w:val="000000"/>
          <w:shd w:val="clear" w:color="auto" w:fill="FFFFFF"/>
          <w:lang w:val="ka-GE"/>
        </w:rPr>
        <w:t>ერთჯერადი</w:t>
      </w:r>
      <w:r w:rsidRPr="00E82473">
        <w:rPr>
          <w:rFonts w:ascii="Sylfaen" w:hAnsi="Sylfaen" w:cs="Calibri"/>
          <w:color w:val="000000"/>
          <w:shd w:val="clear" w:color="auto" w:fill="FFFFFF"/>
          <w:lang w:val="ka-GE"/>
        </w:rPr>
        <w:t xml:space="preserve"> </w:t>
      </w:r>
      <w:r w:rsidRPr="00E82473">
        <w:rPr>
          <w:rFonts w:ascii="Sylfaen" w:hAnsi="Sylfaen" w:cs="Sylfaen"/>
          <w:color w:val="000000"/>
          <w:shd w:val="clear" w:color="auto" w:fill="FFFFFF"/>
          <w:lang w:val="ka-GE"/>
        </w:rPr>
        <w:t>ქუდები</w:t>
      </w:r>
      <w:r w:rsidRPr="00E82473">
        <w:rPr>
          <w:rFonts w:ascii="Sylfaen" w:hAnsi="Sylfaen" w:cs="Calibri"/>
          <w:color w:val="000000"/>
          <w:shd w:val="clear" w:color="auto" w:fill="FFFFFF"/>
          <w:lang w:val="ka-GE"/>
        </w:rPr>
        <w:t xml:space="preserve">, </w:t>
      </w:r>
      <w:r w:rsidRPr="00E82473">
        <w:rPr>
          <w:rFonts w:ascii="Sylfaen" w:hAnsi="Sylfaen" w:cs="Sylfaen"/>
          <w:color w:val="000000"/>
          <w:shd w:val="clear" w:color="auto" w:fill="FFFFFF"/>
          <w:lang w:val="ka-GE"/>
        </w:rPr>
        <w:t>სახის</w:t>
      </w:r>
      <w:r w:rsidRPr="00E82473">
        <w:rPr>
          <w:rFonts w:ascii="Sylfaen" w:hAnsi="Sylfaen" w:cs="Calibri"/>
          <w:color w:val="000000"/>
          <w:shd w:val="clear" w:color="auto" w:fill="FFFFFF"/>
          <w:lang w:val="ka-GE"/>
        </w:rPr>
        <w:t xml:space="preserve"> </w:t>
      </w:r>
      <w:r w:rsidRPr="00E82473">
        <w:rPr>
          <w:rFonts w:ascii="Sylfaen" w:hAnsi="Sylfaen" w:cs="Sylfaen"/>
          <w:color w:val="000000"/>
          <w:shd w:val="clear" w:color="auto" w:fill="FFFFFF"/>
          <w:lang w:val="ka-GE"/>
        </w:rPr>
        <w:t>დამცავი</w:t>
      </w:r>
      <w:r w:rsidRPr="00E82473">
        <w:rPr>
          <w:rFonts w:ascii="Sylfaen" w:hAnsi="Sylfaen" w:cs="Calibri"/>
          <w:color w:val="000000"/>
          <w:shd w:val="clear" w:color="auto" w:fill="FFFFFF"/>
          <w:lang w:val="ka-GE"/>
        </w:rPr>
        <w:t xml:space="preserve"> </w:t>
      </w:r>
      <w:r w:rsidRPr="00E82473">
        <w:rPr>
          <w:rFonts w:ascii="Sylfaen" w:hAnsi="Sylfaen" w:cs="Sylfaen"/>
          <w:color w:val="000000"/>
          <w:shd w:val="clear" w:color="auto" w:fill="FFFFFF"/>
          <w:lang w:val="ka-GE"/>
        </w:rPr>
        <w:t>ფარები</w:t>
      </w:r>
      <w:r w:rsidRPr="00E82473">
        <w:rPr>
          <w:rFonts w:ascii="Sylfaen" w:hAnsi="Sylfaen" w:cs="Calibri"/>
          <w:color w:val="000000"/>
          <w:shd w:val="clear" w:color="auto" w:fill="FFFFFF"/>
          <w:lang w:val="ka-GE"/>
        </w:rPr>
        <w:t xml:space="preserve">, </w:t>
      </w:r>
      <w:r w:rsidRPr="00E82473">
        <w:rPr>
          <w:rFonts w:ascii="Sylfaen" w:hAnsi="Sylfaen" w:cs="DejaVu Sans"/>
          <w:color w:val="000000"/>
          <w:shd w:val="clear" w:color="auto" w:fill="FFFFFF"/>
          <w:lang w:val="ka-GE"/>
        </w:rPr>
        <w:t>სპეციალური სათვალეები, დეზობარიერების სადეზინფექციო ხალიჩები და ბახილები. ამასთან, მიმდინარეობდა საინფორმაციო კამპანია და მომხმარებელთა ინფორმირება არსებული სერვისების</w:t>
      </w:r>
      <w:r w:rsidRPr="00E82473">
        <w:rPr>
          <w:rFonts w:ascii="Sylfaen" w:hAnsi="Sylfaen" w:cs="Sylfaen"/>
          <w:color w:val="000000"/>
          <w:lang w:val="ka-GE"/>
        </w:rPr>
        <w:t xml:space="preserve"> ელექტრონული გზით მიღების შესახებ</w:t>
      </w:r>
      <w:r w:rsidR="002A4307">
        <w:rPr>
          <w:rFonts w:ascii="Sylfaen" w:hAnsi="Sylfaen" w:cs="Sylfaen"/>
          <w:color w:val="000000"/>
          <w:lang w:val="ka-GE"/>
        </w:rPr>
        <w:t>;</w:t>
      </w:r>
    </w:p>
    <w:p w14:paraId="65640CD8" w14:textId="77777777" w:rsidR="002A4307" w:rsidRDefault="002A4307" w:rsidP="002A4307">
      <w:pPr>
        <w:pStyle w:val="ListParagraph"/>
        <w:numPr>
          <w:ilvl w:val="0"/>
          <w:numId w:val="35"/>
        </w:numPr>
        <w:spacing w:line="240" w:lineRule="auto"/>
        <w:jc w:val="both"/>
        <w:rPr>
          <w:rFonts w:ascii="Sylfaen" w:hAnsi="Sylfaen" w:cs="Sylfaen"/>
          <w:color w:val="000000"/>
          <w:lang w:val="ka-GE"/>
        </w:rPr>
      </w:pPr>
      <w:r>
        <w:rPr>
          <w:rFonts w:ascii="Sylfaen" w:hAnsi="Sylfaen" w:cs="Sylfaen"/>
          <w:color w:val="000000"/>
          <w:lang w:val="ka-GE"/>
        </w:rPr>
        <w:t>საქართველოს ფინანსთა სამინისტრომ აქტიური მოლაპარაკებები დაიწყო საერთაშორისო საფინანსო ინსტიტუტებთან, მათ შორის საერთაშორისო სავალუტო ფონდთან და მსოფლიო ბანკთან დონორული დაფინანსების მობილიზების მიზნით.</w:t>
      </w:r>
    </w:p>
    <w:p w14:paraId="4A4DB3B4" w14:textId="77777777" w:rsidR="002A4307" w:rsidRPr="00835100" w:rsidRDefault="002A4307" w:rsidP="002A4307">
      <w:pPr>
        <w:pStyle w:val="ListParagraph"/>
        <w:numPr>
          <w:ilvl w:val="0"/>
          <w:numId w:val="35"/>
        </w:numPr>
        <w:spacing w:line="240" w:lineRule="auto"/>
        <w:jc w:val="both"/>
        <w:rPr>
          <w:rFonts w:ascii="Sylfaen" w:hAnsi="Sylfaen" w:cs="Sylfaen"/>
          <w:color w:val="000000"/>
          <w:lang w:val="ka-GE"/>
        </w:rPr>
      </w:pPr>
      <w:r>
        <w:rPr>
          <w:rFonts w:ascii="Sylfaen" w:hAnsi="Sylfaen" w:cs="Sylfaen"/>
          <w:color w:val="000000"/>
          <w:lang w:val="ka-GE"/>
        </w:rPr>
        <w:t xml:space="preserve">საერთაშორისო სავალუტო ფონდთან არსებული პროგრამის ფარგლებში, დაიწყო საერთაშორისო სავალუტო ფონდის ვირტუალური მისია პროგრამის მეექვსე მიმოხილვის მიზნით. მისიასთან მოლაპარაკეტების ფარგლებში აქტიური მსჯელობა მიმდინარეობდა საქართველოს ეკონომიკური განვითარების პროგნოზებისა და ფისკალური პარამეტრების კორექტირებასთან დაკავშირებით, </w:t>
      </w:r>
      <w:r>
        <w:rPr>
          <w:rFonts w:ascii="Sylfaen" w:hAnsi="Sylfaen" w:cs="Sylfaen"/>
          <w:color w:val="000000"/>
        </w:rPr>
        <w:t>COVID-19-</w:t>
      </w:r>
      <w:r>
        <w:rPr>
          <w:rFonts w:ascii="Sylfaen" w:hAnsi="Sylfaen" w:cs="Sylfaen"/>
          <w:color w:val="000000"/>
          <w:lang w:val="ka-GE"/>
        </w:rPr>
        <w:t>ით გამოწვეული გლობალური გამოწვევებიდან გამომდინარე.</w:t>
      </w:r>
    </w:p>
    <w:p w14:paraId="4051D964" w14:textId="77777777" w:rsidR="002A4307" w:rsidRPr="00E82473" w:rsidRDefault="002A4307" w:rsidP="002A4307">
      <w:pPr>
        <w:pStyle w:val="ListParagraph"/>
        <w:spacing w:line="240" w:lineRule="auto"/>
        <w:jc w:val="both"/>
        <w:rPr>
          <w:rFonts w:ascii="Sylfaen" w:hAnsi="Sylfaen" w:cs="Sylfaen"/>
          <w:color w:val="000000"/>
          <w:lang w:val="ka-GE"/>
        </w:rPr>
      </w:pPr>
    </w:p>
    <w:p w14:paraId="1DFF88C0" w14:textId="3B2EAE6F" w:rsidR="006A4A81" w:rsidRDefault="006A4A81" w:rsidP="00EF5CED">
      <w:pPr>
        <w:pStyle w:val="abzacixml"/>
        <w:ind w:left="360"/>
      </w:pPr>
      <w:r w:rsidRPr="0085594C">
        <w:t xml:space="preserve">საპენსიო უზრუნველყოფის მიმართულებით, სახელმწიფოს მიერ ნაკისრი ვალდებულებების დაფინანსების მიზნით განხორციელდა „სახელმწიფო პენსიის შესახებ“ და „სახელმწიფო კომპენსაციისა და სახელმწიფო აკადემიური სტიპენდიის შესახებ“ საქართველოს კანონებით გათვალისწინებულ ბენეფიციართა უზრუნველყოფა სახელმწიფო პენსიებით და სახელმწიფო კომპენსაციებით.  2020 წლის იანვრიდან </w:t>
      </w:r>
      <w:r>
        <w:t xml:space="preserve"> გაიზარდა პენსიის ოდენობა</w:t>
      </w:r>
      <w:r w:rsidRPr="0085594C">
        <w:t xml:space="preserve"> და შეადგინა 220 ლარი</w:t>
      </w:r>
      <w:r>
        <w:rPr>
          <w:lang w:val="en-US"/>
        </w:rPr>
        <w:t>.</w:t>
      </w:r>
      <w:r w:rsidRPr="0085594C">
        <w:t xml:space="preserve"> შესაბამისად, გადაანგარიშდა სახელმწიფო კომპენსაციის ოდენობა. </w:t>
      </w:r>
      <w:r w:rsidRPr="00172CBB">
        <w:t xml:space="preserve">სულ საანგარიშო პერიოდში  მოსახლეობის საპენსიო უზრუნველყოფის მიზნით გადარიცხულ იქნა 705.8 მლნ ლარი; </w:t>
      </w:r>
    </w:p>
    <w:p w14:paraId="6F2E02B7" w14:textId="7AB927A2" w:rsidR="006A4A81" w:rsidRPr="00C96CF3" w:rsidRDefault="006A4A81" w:rsidP="00EF5CED">
      <w:pPr>
        <w:pStyle w:val="abzacixml"/>
        <w:ind w:left="360"/>
      </w:pPr>
      <w:r w:rsidRPr="00F0484A">
        <w:t>მოსახლეობის მიზნობრი</w:t>
      </w:r>
      <w:r>
        <w:t>ვი ჯგუფების სოციალური დახმარებ</w:t>
      </w:r>
      <w:r w:rsidRPr="00F0484A">
        <w:t xml:space="preserve">ის პროგრამის ფარგლებში ქვეყნის მასშტაბით </w:t>
      </w:r>
      <w:r w:rsidR="000303F2">
        <w:t>მიმდინარეობდა</w:t>
      </w:r>
      <w:r w:rsidRPr="00F0484A">
        <w:t xml:space="preserve"> სოციალურად დაუცველი ოჯახების მონაცემთა ერთიან ბაზაში რეგისტრირებული, სიღარიბის ზღვარს ქვემოთ მყოფი  ოჯახებისთვის სოციალური დახმარებისა და ბავშვთა ინსტიტუციური დაწესებულებებიდან ბიოლოგიურ ოჯახებში დაბრუნებასთან დაკავშირებული რეინტეგრაციის შემწეობის გაცემა. ასევე, სოციალური პაკეტის დაფინანსება შშმ პირებისთვის, შშმ ბავშვებისთვის, მარჩენალდაკარგულებისთვის და სხვა მოწყვლადი კატეგორიებისათვის, ლტოლვილთა და დევნილთა შემწეობებით უზრუნველყოფა და შრომითი მოვალეობის შესრულებისას დასაქმებულის ჯანმრთელობის ვნების შედეგად მიყენებული ზიანის ანაზღაურება, ორსულობის, მშობიარობისა და ბავშვის მოვლის, ასევე, ახალშობილის შვილად აყვანის გამო დახმარების, საყოფაცხოვრებო სუბსიდიის, დემოგრაფიული მდგომარეობის გაუმჯობესების ხელშეწყობის მიზნობრივი სახელმწიფო პროგრამის ფარგლებში, მესამე და ყოველ მომდევნო ცოცხლადშობილი შვილის დაბადების გამო, ასევე, 2016 წლის 1 იანვრიდან დაბადებული ბენეფიციარებისათვის (პირველი, მეორე, მესამე და ყოველი მომდევნო შვილი), რომელთა ერთ-ერთ მშობელს აქვს მაღალმთიან დასახლებაში მუდმივი ცხოვრების პირის სტატუსი</w:t>
      </w:r>
      <w:r w:rsidR="009F4EC2">
        <w:t>,</w:t>
      </w:r>
      <w:r w:rsidRPr="00F0484A">
        <w:t xml:space="preserve"> ფულადი დახმარების გაცემა. 2020 წლის პირველი ი</w:t>
      </w:r>
      <w:r>
        <w:t>ა</w:t>
      </w:r>
      <w:r w:rsidRPr="00F0484A">
        <w:t>ნვრიდან 20 ლარით გაიზარდა მკვეთრად და მნიშვნელოვნად გამოხატული და 18 წლამდე ასაკის</w:t>
      </w:r>
      <w:r>
        <w:t xml:space="preserve"> შშმ პირ</w:t>
      </w:r>
      <w:r w:rsidRPr="00F0484A">
        <w:t>თა</w:t>
      </w:r>
      <w:r>
        <w:t xml:space="preserve"> </w:t>
      </w:r>
      <w:r w:rsidRPr="00F0484A">
        <w:t xml:space="preserve">სოციალური პაკეტის ოდენობა. </w:t>
      </w:r>
      <w:r w:rsidRPr="00C96CF3">
        <w:t>მოსახლეობის მიზნობრივი ჯგუფების სოციალური დახმარებების გასაცემად საანგარიშო პერიოდში სახელმწიფო ბიუჯეტიდან  მიიმართა სულ 195.2 მლნ ლარი;</w:t>
      </w:r>
    </w:p>
    <w:p w14:paraId="532B25EF" w14:textId="77777777" w:rsidR="006A4A81" w:rsidRDefault="006A4A81" w:rsidP="00EF5CED">
      <w:pPr>
        <w:pStyle w:val="abzacixml"/>
        <w:ind w:left="360"/>
      </w:pPr>
      <w:r w:rsidRPr="00C96CF3">
        <w:t xml:space="preserve">„მაღალმთიანი რეგიონების განვითარების შესახებ“ საქართველოს კანონის შესაბამისად მაღალმთიან დასახლებაში მუდმივად მცხოვრები პენსიონერები იღებენ დანამატს პენსიის 20%-ის ოდენობით, ასევე სოციალური პაკეტის მიმღებები - დანამატის სოციალური პაკეტის 20%-ის ოდენობით. უზრუნველყოფილია დანამატები მაღალმთიან დასახლებაში მდებარე, სახელმწიფოს წილობრივი მონაწილეობით დაფუძნებულ და მის მართვაში არსებულ სამედიცინო დაწესებულებაში დასაქმებული სამედიცინო პერსონალისთვის (ექიმისთვის – პენსიის ორმაგი ოდენობით, ექთნისთვის – პენსიის ერთმაგი ოდენობით). ანაზღაურებულია მაღალმთიან დასახლებებში არსებული აბონენტების მიერ მოხმარებული ელექტროენერგიის საფასურის 50%. სულ ამ მიზნით საანგარიშო პერიოდში </w:t>
      </w:r>
      <w:r w:rsidRPr="00377B32">
        <w:t>მიმართულ იქნა 14.4 მლნ ლარი;</w:t>
      </w:r>
    </w:p>
    <w:p w14:paraId="7718DC3D" w14:textId="77777777" w:rsidR="006A4A81" w:rsidRDefault="006A4A81" w:rsidP="00EF5CED">
      <w:pPr>
        <w:pStyle w:val="abzacixml"/>
        <w:ind w:left="360"/>
      </w:pPr>
      <w:r w:rsidRPr="00377B32">
        <w:lastRenderedPageBreak/>
        <w:t>„მოსახლეობის საყოველთაო ჯანმრთელობის დაცვის პროგრამის“ ფარგლებში უწყვეტად ხორციელდება მოსახლეობის, როგორც ამბულატორიული (გადაუდებელი და გეგმური), ასევე სტაციონარული (გადაუდებელი სამედიცინო მომსახურება; გეგმური ქირურგია, მ.შ.  კარდიოქირურგიისა და ონკოლოგიური დაავადებების ქირურგია; ონკოლოგიური დაავადებების მკურნალობა - ქიმიო/ჰორმონო და სხივური თერაპია; მშობიარობა/საკეისრო კვეთა, მაღალი რისკის ორსულთა, მელოგინეთა და მშობიარეთა მკურნალობა, ინფექციური დაავადებების მართვა) სამედიცინო დახმარება ფინანსური და გეოგრაფიული ხელმისაწვდომობის გაზრდის გზით. სულ ამ მიზნით საანგარიშო პერიოდში მიმართულ იქნა 244.</w:t>
      </w:r>
      <w:r w:rsidRPr="00D774D5">
        <w:t>8</w:t>
      </w:r>
      <w:r w:rsidRPr="00377B32">
        <w:t xml:space="preserve"> მლნ ლარი;</w:t>
      </w:r>
    </w:p>
    <w:p w14:paraId="7E488E50" w14:textId="77777777" w:rsidR="00FD0214" w:rsidRPr="00D774D5" w:rsidRDefault="00FD0214" w:rsidP="00EF5CED">
      <w:pPr>
        <w:pStyle w:val="abzacixml"/>
        <w:ind w:left="360"/>
      </w:pPr>
      <w:r w:rsidRPr="00D774D5">
        <w:t>სამედიცინო დაწესებულებათა რეაბილიტაცია და აღჭურვის პროგრამის ფარგლებში</w:t>
      </w:r>
      <w:r>
        <w:t xml:space="preserve"> </w:t>
      </w:r>
      <w:r w:rsidRPr="00D774D5">
        <w:t>სსიპ – საგანგებო სიტუაციების კოორდინაციისა და გადაუდებელი დახმარების ცენტრისთვის შესყიდულ იქნა  სპეციალიზებული ავტომანქანები (45 ერთეული მაღალი გამავლობის (მინივენის ტიპი), 15 ერთეული მაღალი გამავლობის და 4 ერთეული საშუალო გამავლობის რეანიმობილი);</w:t>
      </w:r>
      <w:r w:rsidRPr="00D774D5">
        <w:rPr>
          <w:rFonts w:ascii="Times New Roman" w:hAnsi="Times New Roman" w:cs="Times New Roman"/>
        </w:rPr>
        <w:t>​</w:t>
      </w:r>
    </w:p>
    <w:p w14:paraId="26098CD9" w14:textId="61833E72" w:rsidR="00953A7F" w:rsidRPr="00EE5E06" w:rsidRDefault="00953A7F" w:rsidP="00EF5CED">
      <w:pPr>
        <w:pStyle w:val="abzacixml"/>
        <w:ind w:left="360"/>
      </w:pPr>
      <w:r w:rsidRPr="001E516B">
        <w:t xml:space="preserve">სოციალური დახმარების სახით, ფინანსური დახმარება გაეწია </w:t>
      </w:r>
      <w:r w:rsidRPr="001E516B">
        <w:rPr>
          <w:lang w:val="en-US"/>
        </w:rPr>
        <w:t>2 514</w:t>
      </w:r>
      <w:r w:rsidRPr="001E516B">
        <w:t xml:space="preserve"> დევნილს, ასევე სხვადასხვა ნგრევადი და შეჭრილი ობიექტებიდან უკიდურესად გაჭირვებულ 342 ოჯახს </w:t>
      </w:r>
      <w:r>
        <w:t xml:space="preserve">დაუფინანსდა </w:t>
      </w:r>
      <w:r w:rsidRPr="00EE5E06">
        <w:t>საცხოვრებელი ფართების დაქირავებ</w:t>
      </w:r>
      <w:r>
        <w:t xml:space="preserve">ა </w:t>
      </w:r>
      <w:r w:rsidRPr="00EE5E06">
        <w:t xml:space="preserve">(ყოველთვიურად 50-დან 300 ლარამდე); </w:t>
      </w:r>
    </w:p>
    <w:p w14:paraId="794E6330" w14:textId="77777777" w:rsidR="006A4A81" w:rsidRPr="00EE5E06" w:rsidRDefault="006A4A81" w:rsidP="00EF5CED">
      <w:pPr>
        <w:pStyle w:val="abzacixml"/>
        <w:ind w:left="360"/>
      </w:pPr>
      <w:r w:rsidRPr="00EE5E06">
        <w:t>მიმდინარეობდა სახელმწიფოს დაქვემდებარებაში ყოფილი კომპაქტურად განსახლების ობიექტების დევნილთათვის კერძო საკუთრებაში გადაცემა, რომლის ფარგლებშიც კერძო საკუთრებაში ბინა გადაეცა</w:t>
      </w:r>
      <w:r w:rsidRPr="00525F48">
        <w:t xml:space="preserve"> 451 </w:t>
      </w:r>
      <w:r w:rsidRPr="00EE5E06">
        <w:t xml:space="preserve">ოჯახს, თბილისსა და საქართველოს სხვადასხვა რეგიონში შეძენილ იქნა  </w:t>
      </w:r>
      <w:r w:rsidRPr="00525F48">
        <w:t>255 საცხოვრებელი სახლი (თბილისი - 64, იმერეთის რეგიონი - 11, სამეგრელოს რეგიონი - 180).</w:t>
      </w:r>
      <w:r w:rsidRPr="00EE5E06">
        <w:t xml:space="preserve"> მიმდინარეობდა ზოგიერთი ობიექტის სარემონტო/სარეაბილიტაციო და კეთილმოწყობის სამუშაოები. გრძელვადიანი საცხოვრებლით ახალაშენებულ კორპუსებში დაკმაყოფილდა 45 ოჯახი;</w:t>
      </w:r>
    </w:p>
    <w:p w14:paraId="13B1459F" w14:textId="772DBA3A" w:rsidR="00807334" w:rsidRPr="008A273E" w:rsidRDefault="00807334" w:rsidP="00EF5CED">
      <w:pPr>
        <w:pStyle w:val="abzacixml"/>
        <w:ind w:left="360"/>
      </w:pPr>
      <w:r w:rsidRPr="008A273E">
        <w:t>იძულებით გადაადგილებულ პირთათვის სოციალური და საცხოვრებელი პირობების გაუმჯობესების მიზნით მიმდინარეობდა: წყალტუბოს მუნიციპალიტეტის სოფელ გვიშტიბში 6 ათსართულიანი კორპუსის (420 ბინა) სამშენებლო სამუშაოები, ასევე მე-7 და მე-8 ათსართულიანი კორპუსების (140 ბინა) სამშენებლო სამუშაოები; ქ. ქუთაისში 3 შეწყვილებული თექვსმეტსართულიანი კორპუსის (480 ბინა) და 2 შეწყვილებული თექვსმეტსართულიანი კორპუსის (320 ბინა) სამშენებლო სამუშაოები; ქ. ზუგდიდში 3 შეწყვილებული თორმეტსართულიანი კორპუსის (360 ბინა) და 2 შეწყვილებული თორმეტსართულიანი</w:t>
      </w:r>
      <w:r w:rsidR="009F4EC2">
        <w:t xml:space="preserve"> კორპუსის (240 ბინა) სამშენებლო</w:t>
      </w:r>
      <w:r w:rsidRPr="008A273E">
        <w:t xml:space="preserve"> სამუშაოები და ეზოს კეთილმოწყობა (IV ეტაპი), ასევე ქ. ზუგდიდში, 3 შეწყვილებული თორმეტსართულიანი საცხოვრებელი კორპუსის (360 ბინა) სამშენებლო სამუშაოები და ეზოს კეთილმოწყობა (III ეტაპი);</w:t>
      </w:r>
    </w:p>
    <w:p w14:paraId="77B8214B" w14:textId="3D2BB21F" w:rsidR="00FD0214" w:rsidRDefault="00FD0214" w:rsidP="00EF5CED">
      <w:pPr>
        <w:pStyle w:val="abzacixml"/>
        <w:ind w:left="360"/>
      </w:pPr>
      <w:r>
        <w:t>„დაგროვებითი პენსიის შესახებ“ საქართველოს კანონის საფუძველზე 2019 წლის 1 იანვრიდან საქართველოში დაგროვებითი საპენსიო სქემა ამოქმედდა. 2020 წლის 31 მარტის მდგომარეობით სქემაში რეგისტრირებულ მონაწილეთა ოდენობამ 1 003.0 ათასზე მეტი შეადგინა (კერძო ორგანიზაციებიდან - 774.7 ათასი, ხოლო საჯარო დაწესებულებებიდან - 228.4 ათასი მონაწილე), მათ შორის  2020 წლის I კვარტალში საპენსიო სქემაში დარეგისტრირდა 42.7 ათასი ახალი მონაწილე (კერძო ორგანიზაციებიდან - 36.9 ათასი, ხოლო საჯარო დაწესებულებებიდან - 5.8 ათასი მონაწილე). მონაწილე კერძო ორგანიზაციების რაოდენობამ 63.8 ათას კომპანიას გადააჭარბა. 2020 წლის 31 მარტისათვის საპენსიო აქტივების ღირებულება (დეკლარირებული + სარგებელი) 673.0 მლნ ლარზე მეტი შეადგინა (I კვარტალში საპენსიო აქტივების ღირებულება (დეკლარირებული + სარგებელი) გაიზარდა 165 მლნ ლარით).</w:t>
      </w:r>
      <w:r w:rsidR="00857EE6">
        <w:t xml:space="preserve"> </w:t>
      </w:r>
      <w:r>
        <w:t>საანგარიშო პერიოდის განმავლობაში, საინვესტიციო საბჭოს გადაწყვეტილებით, საპენსიო აქტივებზე რეალური ამონაგების გაზრდის მიზნით და მონაწილეთა ინტერესების შესაბამისად, საპენსიო სააგენტომ განახორციელა 575 მილიონი ლარის ოდენობის ინვესტიცია მაღალრეიტინგული ადგილობრივი ლიცენზირებული კომერციული ბანკების მიერ გამოშვებულ სადეპოზიტო სერტიფიკატებში, ხოლო 15 მილიონი ლარის ოდენობის საპენსიო აქტივები ეროვნულ ვალუტაში განათავსა ბანკების ვადიან დეპოზიტზე;</w:t>
      </w:r>
    </w:p>
    <w:p w14:paraId="7DF2B4A8" w14:textId="2D9F43C4" w:rsidR="00C80B4B" w:rsidRDefault="006A4A81" w:rsidP="00EF5CED">
      <w:pPr>
        <w:pStyle w:val="abzacixml"/>
        <w:ind w:left="360"/>
      </w:pPr>
      <w:r w:rsidRPr="002F07DD">
        <w:t>ქვეყნის მასშტაბით არსებული</w:t>
      </w:r>
      <w:r w:rsidR="00C80B4B">
        <w:t xml:space="preserve"> ორი</w:t>
      </w:r>
      <w:r w:rsidRPr="002F07DD">
        <w:t xml:space="preserve"> ათასზე მეტი საჯარო და 250-ზე მეტი კერძო ზოგადსაგანმანათლებლო სკოლის დასაფინანსებლად მიიმართა 201.5 მლნ ლარი</w:t>
      </w:r>
      <w:r w:rsidR="00211EA9">
        <w:rPr>
          <w:lang w:val="en-US"/>
        </w:rPr>
        <w:t>;</w:t>
      </w:r>
      <w:r w:rsidRPr="002F07DD">
        <w:t xml:space="preserve"> </w:t>
      </w:r>
    </w:p>
    <w:p w14:paraId="26BB2AAB" w14:textId="5B1046A7" w:rsidR="006A4A81" w:rsidRDefault="006A4A81" w:rsidP="00EF5CED">
      <w:pPr>
        <w:pStyle w:val="abzacixml"/>
        <w:ind w:left="360"/>
      </w:pPr>
      <w:r w:rsidRPr="002F07DD">
        <w:lastRenderedPageBreak/>
        <w:t>განათლების რეფორმის ფარგლებში 428 საჯარო სკოლის 782 საპენსიო ასაკს მიღწეულმა მასწავლებელმა, რომლებმაც 2019 წლის 31 დეკემბრის ჩათვლით ნებაყოფლობითი არჩევანის საფუძველზე პროფესიიდან გასვლა გადაწყვიტეს, საანგარიშო პერიოდში მიიღეს ერთჯერად</w:t>
      </w:r>
      <w:r w:rsidR="00C80B4B">
        <w:t>ი</w:t>
      </w:r>
      <w:r w:rsidRPr="002F07DD">
        <w:t xml:space="preserve"> ფულად</w:t>
      </w:r>
      <w:r w:rsidR="00C80B4B">
        <w:t>ი</w:t>
      </w:r>
      <w:r w:rsidRPr="002F07DD">
        <w:t xml:space="preserve"> ჯილდო </w:t>
      </w:r>
      <w:r w:rsidR="00C80B4B">
        <w:t>(</w:t>
      </w:r>
      <w:r w:rsidRPr="002F07DD">
        <w:t>ორი წლის ჯამური ხელფასი</w:t>
      </w:r>
      <w:r w:rsidR="00C80B4B">
        <w:t>)</w:t>
      </w:r>
      <w:r w:rsidRPr="002F07DD">
        <w:t>. ამ მიზნით მიმართულმა სახსრებმა შეადგინა 8.2 მლნ ლარი;</w:t>
      </w:r>
    </w:p>
    <w:p w14:paraId="7560B5F7" w14:textId="20441458" w:rsidR="006A4A81" w:rsidRPr="002F07DD" w:rsidRDefault="006A4A81" w:rsidP="00EF5CED">
      <w:pPr>
        <w:pStyle w:val="abzacixml"/>
        <w:ind w:left="360"/>
      </w:pPr>
      <w:r w:rsidRPr="002F07DD">
        <w:t>საგანმანათლებლო დაწესებულების 1 527  მანდატური უზრუნველყოფდა წესრიგისა და უსაფრთხოების დაცვას 596 საჯარო, 2 კერძო სკოლაში და 2 პროფესიულ საგანმანათლებლო დაწესებულებაში</w:t>
      </w:r>
      <w:r w:rsidR="00211EA9">
        <w:rPr>
          <w:lang w:val="en-US"/>
        </w:rPr>
        <w:t>;</w:t>
      </w:r>
    </w:p>
    <w:p w14:paraId="7E15A7EA" w14:textId="77777777" w:rsidR="006A4A81" w:rsidRPr="002F07DD" w:rsidRDefault="006A4A81" w:rsidP="00EF5CED">
      <w:pPr>
        <w:pStyle w:val="abzacixml"/>
        <w:ind w:left="360"/>
      </w:pPr>
      <w:r w:rsidRPr="002F07DD">
        <w:t>2019-2020 სასწავლო წლის მე-2 სემესტრში განხორციელდა 19 საჯარო სკოლის 2 242 მოსწავლის ტრანსპორტირება თბილისის მასშტაბით და 5 საჯარო სკოლის 308 შშმ და სსსმ სატატუსის მქონე, ეტლით მოსარგებლე მოსწავლეების ტრანსპორტირებით მომსახურება, ასევე დაფინანსდა 53 მუნიციპალიტეტი საჯარო სკოლის მოსწავლეების ტრანსპორტირების მომსახურების შესყიდვის მიზნით;</w:t>
      </w:r>
    </w:p>
    <w:p w14:paraId="2FD01761" w14:textId="7D965A97" w:rsidR="006A4A81" w:rsidRPr="00C877F5" w:rsidRDefault="006A4A81" w:rsidP="00EF5CED">
      <w:pPr>
        <w:pStyle w:val="abzacixml"/>
        <w:ind w:left="360"/>
      </w:pPr>
      <w:r w:rsidRPr="00C877F5">
        <w:t>პროფესიული განათლების დასაფინანსებლად მიიმართა 13.5 მლნ ლარზე მეტი</w:t>
      </w:r>
      <w:r w:rsidR="0069359F" w:rsidRPr="00C877F5">
        <w:t xml:space="preserve">, </w:t>
      </w:r>
      <w:r w:rsidRPr="00C877F5">
        <w:t xml:space="preserve">სახელმწიფო სასწავლო, სამაგისტრო გრანტების დაფინანსებისა და ახალგაზრდების წახალისების მიზნით მიმართულ იქნა 27.7 მლნ ლარამდე, უმაღლესი საგანმანათლებლო დაწესებულებების ხელშეწყობის მიზნით </w:t>
      </w:r>
      <w:r w:rsidR="0069359F" w:rsidRPr="00C877F5">
        <w:t xml:space="preserve">- </w:t>
      </w:r>
      <w:r w:rsidRPr="00C877F5">
        <w:t>6.2 მლნ ლარამდე</w:t>
      </w:r>
      <w:r w:rsidR="00C877F5" w:rsidRPr="00C877F5">
        <w:t>, ხოლო ინკლუზიური განათლების დასაფინანსებლად - 5.</w:t>
      </w:r>
      <w:r w:rsidR="00C877F5">
        <w:t>3</w:t>
      </w:r>
      <w:r w:rsidR="00C877F5" w:rsidRPr="00C877F5">
        <w:t xml:space="preserve"> მლნ ლარზე მეტი;</w:t>
      </w:r>
    </w:p>
    <w:p w14:paraId="5D1DB96E" w14:textId="77777777" w:rsidR="006A4A81" w:rsidRPr="002F07DD" w:rsidRDefault="006A4A81" w:rsidP="00EF5CED">
      <w:pPr>
        <w:pStyle w:val="abzacixml"/>
        <w:ind w:left="360"/>
      </w:pPr>
      <w:r w:rsidRPr="002F07DD">
        <w:t>მეცნიერებისა და სამეცნიერო კვლევების ხელშე</w:t>
      </w:r>
      <w:r>
        <w:t>წყობის მიზნით მიმართული იქნა 23.</w:t>
      </w:r>
      <w:r w:rsidRPr="002F07DD">
        <w:t>2 მლნ ლარზე მეტი;</w:t>
      </w:r>
    </w:p>
    <w:p w14:paraId="02A0E312" w14:textId="5265EFF1" w:rsidR="00807334" w:rsidRPr="00807334" w:rsidRDefault="006A4A81" w:rsidP="00EF5CED">
      <w:pPr>
        <w:pStyle w:val="abzacixml"/>
        <w:numPr>
          <w:ilvl w:val="0"/>
          <w:numId w:val="21"/>
        </w:numPr>
        <w:ind w:left="360"/>
      </w:pPr>
      <w:r w:rsidRPr="00807334">
        <w:t xml:space="preserve">დასრულდა 11 საჯარო სკოლის ნაწილობრივი სარეაბილიტაციო სამუშაოები; </w:t>
      </w:r>
      <w:r w:rsidR="00807334" w:rsidRPr="00807334">
        <w:t xml:space="preserve">დაფინანებულია 3 საჯარო სკოლა სხვადასხვა სახის სარეაბილიტაციო სამუშაოებისათვის. ნაწილობრივ დაფინანსდა მარნეულის მოდუსის ფილიალის, კასპის კოლეჯისა და ხაშურის კოლეჯის სამშენებლო სამუშოები. </w:t>
      </w:r>
      <w:r w:rsidRPr="00807334">
        <w:t>განხორციელდა 4 საჯარო სკოლის სასმელი წყლით წყალმომარაგების მიზნით ჭაბურღილების, სამარაგო რეზერვუარების და წყალმომარაგების ქსელის მოწყობის პროექტების მომზადების შესყიდვა;</w:t>
      </w:r>
      <w:r w:rsidR="00C877F5" w:rsidRPr="00807334">
        <w:t xml:space="preserve"> </w:t>
      </w:r>
      <w:r w:rsidR="00807334" w:rsidRPr="00807334">
        <w:t>მიმდინარეობდა მუნიციპალიტეტებში საჯარო სკოლების მშენებლობისათვის საჭირო დეტალური საპროექტო-სახარჯთაღრიცხვო დოკუმენტაციის მომზადება და სარეაბილიტაციო-სამშენებლო სამუშაოები</w:t>
      </w:r>
      <w:r w:rsidR="00211EA9">
        <w:rPr>
          <w:lang w:val="en-US"/>
        </w:rPr>
        <w:t>;</w:t>
      </w:r>
    </w:p>
    <w:p w14:paraId="3242256C" w14:textId="77777777" w:rsidR="006A4A81" w:rsidRPr="002F07DD" w:rsidRDefault="006A4A81" w:rsidP="00EF5CED">
      <w:pPr>
        <w:pStyle w:val="abzacixml"/>
        <w:numPr>
          <w:ilvl w:val="0"/>
          <w:numId w:val="21"/>
        </w:numPr>
        <w:ind w:left="360"/>
      </w:pPr>
      <w:r w:rsidRPr="002F07DD">
        <w:t>დასრულდა თბილისისა და ბათუმის „ახალი განათლებისა და მენციერების ქალაქების“ გენერალური გეგმის დიზაინ-კონცეფციის შემუშავების საპროექტო მომსახურება;</w:t>
      </w:r>
    </w:p>
    <w:p w14:paraId="3B3D0FD1" w14:textId="56A9F1F1" w:rsidR="006A4A81" w:rsidRPr="00F94974" w:rsidRDefault="00F94974" w:rsidP="00EF5CED">
      <w:pPr>
        <w:pStyle w:val="abzacixml"/>
        <w:numPr>
          <w:ilvl w:val="0"/>
          <w:numId w:val="21"/>
        </w:numPr>
        <w:ind w:left="360"/>
      </w:pPr>
      <w:r w:rsidRPr="00F94974">
        <w:t>სპორტის სხვადასხვა სახეობის სახელმწიფო მხარდაჭერის პროგრამების ფარგლებში, სპორტის 45 სახეობაში დაფინანსდა 37 ეროვნული შეჯიბრების ორგანიზება და 134 საერთაშორისო სპორტული შეჯიბრში მონაწილეობა, ასევე, 98 სასწავლო-საწვრთნელი შეკრება როგორც საქართველოში, ასევე საზღვარგარეთ.</w:t>
      </w:r>
      <w:r w:rsidRPr="00F94974">
        <w:rPr>
          <w:lang w:val="en-US"/>
        </w:rPr>
        <w:t xml:space="preserve"> </w:t>
      </w:r>
      <w:r w:rsidRPr="002F07DD">
        <w:t>საქართველომ უმასპინძლა დევისის თასის შეხვედრებ</w:t>
      </w:r>
      <w:r w:rsidR="00211EA9">
        <w:t>ს</w:t>
      </w:r>
      <w:r w:rsidRPr="002F07DD">
        <w:t xml:space="preserve"> ჩოგბურთში</w:t>
      </w:r>
      <w:r>
        <w:t xml:space="preserve">. </w:t>
      </w:r>
      <w:r w:rsidRPr="00F94974">
        <w:t xml:space="preserve">ასევე </w:t>
      </w:r>
      <w:r w:rsidR="006A4A81" w:rsidRPr="00F94974">
        <w:t>დაფინანსდა ძალოსნობის, ფარიკაობის, ველოსპორტის, სროლის, ქართული ჭიდაობისა და ბავშვთა და სასკოლო სპორტის ინვენტარი და ეკიპირება</w:t>
      </w:r>
      <w:r w:rsidR="00211EA9">
        <w:rPr>
          <w:lang w:val="en-US"/>
        </w:rPr>
        <w:t>;</w:t>
      </w:r>
    </w:p>
    <w:p w14:paraId="2AA06AE3" w14:textId="0BCAD141" w:rsidR="00F94974" w:rsidRPr="009B6011" w:rsidRDefault="00F94974" w:rsidP="00EF5CED">
      <w:pPr>
        <w:pStyle w:val="abzacixml"/>
        <w:numPr>
          <w:ilvl w:val="0"/>
          <w:numId w:val="21"/>
        </w:numPr>
        <w:ind w:left="360"/>
      </w:pPr>
      <w:r w:rsidRPr="002F07DD">
        <w:t>ქართველმა სპორტსმენებმა საერთაშორისო ასპარეზზე მოიპოვეს 36 ოქროს, 37 ვერცხლის, 45 ბრინჯაოს, ჯამში 118 მედალი</w:t>
      </w:r>
      <w:r w:rsidR="00211EA9">
        <w:rPr>
          <w:lang w:val="en-US"/>
        </w:rPr>
        <w:t>;</w:t>
      </w:r>
    </w:p>
    <w:p w14:paraId="0930CF0E" w14:textId="33E77145" w:rsidR="00D1234D" w:rsidRPr="002F07DD" w:rsidRDefault="00D1234D" w:rsidP="00EF5CED">
      <w:pPr>
        <w:pStyle w:val="abzacixml"/>
        <w:numPr>
          <w:ilvl w:val="0"/>
          <w:numId w:val="21"/>
        </w:numPr>
        <w:ind w:left="360"/>
      </w:pPr>
      <w:r w:rsidRPr="002F07DD">
        <w:t>საქართველოში ფეხბურთის განვითარების სახელმწიფო პროგრამის ფარგლებში საბაზისო და სტიმულირების კომპონენტებით დაფინანსდა სხვადასხვა ლიგაში მოასპარეზე 80 და ფუტსალის ჩემპიონატში მონაწილე 12 საფეხბურთო კლუბი, სულ - 92 ბენეფიციარი</w:t>
      </w:r>
      <w:r w:rsidR="00211EA9">
        <w:rPr>
          <w:lang w:val="en-US"/>
        </w:rPr>
        <w:t>;</w:t>
      </w:r>
    </w:p>
    <w:p w14:paraId="6B2D7CE5" w14:textId="1371B06A" w:rsidR="00D1234D" w:rsidRPr="002F07DD" w:rsidRDefault="00D1234D" w:rsidP="00EF5CED">
      <w:pPr>
        <w:pStyle w:val="abzacixml"/>
        <w:numPr>
          <w:ilvl w:val="0"/>
          <w:numId w:val="21"/>
        </w:numPr>
        <w:ind w:left="360"/>
      </w:pPr>
      <w:r w:rsidRPr="002F07DD">
        <w:t>„კულტურისა და სპორტის მოღვაწეთა სოციალური დაცვისა და ხელშეწყობის ღონისძიებები“ პროგრამის ფარგლებში  სტიპენდია  გაიცა 843 სპორტსმენზე, მწვრთნელსა და საექიმო პერსონალზე</w:t>
      </w:r>
      <w:r w:rsidRPr="00D1234D">
        <w:rPr>
          <w:lang w:val="en-US"/>
        </w:rPr>
        <w:t xml:space="preserve">, </w:t>
      </w:r>
      <w:r w:rsidRPr="002F07DD">
        <w:t>„ვეტერან სპორტსმენთა და სპორტის მუშაკთა სოციალური დახმარების</w:t>
      </w:r>
      <w:r w:rsidRPr="009B6011">
        <w:t>“</w:t>
      </w:r>
      <w:r w:rsidRPr="002F07DD">
        <w:t xml:space="preserve"> პროგრამის ფარგლებში მატერიალური და სოციალური მდგომარეობის გასაუმჯობესებლად 369 ვეტერანმა სპორტსმენმა და სპორტის მუშაკმა მიიღო დახმარება</w:t>
      </w:r>
      <w:r w:rsidRPr="00D1234D">
        <w:rPr>
          <w:lang w:val="en-US"/>
        </w:rPr>
        <w:t xml:space="preserve">, </w:t>
      </w:r>
      <w:r>
        <w:t xml:space="preserve">ხოლო </w:t>
      </w:r>
      <w:r w:rsidRPr="002F07DD">
        <w:t>„ოლიმპიური ჩემპიონების სტიპენდიების</w:t>
      </w:r>
      <w:r w:rsidRPr="009B6011">
        <w:t xml:space="preserve">“ </w:t>
      </w:r>
      <w:r w:rsidRPr="002F07DD">
        <w:t>პროგრამის ფარგლებში სტიპენდიები დანიშნული აქვს 33 სპორტსმენს, თითოეულს 1000 ლარის ოდენობით</w:t>
      </w:r>
      <w:r w:rsidR="00211EA9">
        <w:t>;</w:t>
      </w:r>
    </w:p>
    <w:p w14:paraId="22141818" w14:textId="38138D21" w:rsidR="00D1234D" w:rsidRPr="002F07DD" w:rsidRDefault="00D1234D" w:rsidP="00EF5CED">
      <w:pPr>
        <w:pStyle w:val="abzacixml"/>
        <w:numPr>
          <w:ilvl w:val="0"/>
          <w:numId w:val="21"/>
        </w:numPr>
        <w:ind w:left="360"/>
      </w:pPr>
      <w:r w:rsidRPr="002F07DD">
        <w:t>„მაღალმთიან დასახლებებში სპორტის სფეროში დასაქმებული მწვრთნელების მხარდაჭერა“ პროგრამის ფარგლებში გაიცა დახმარება 50-დან 70 ლარამდე ოდენობით 25 მუნიციპალიტეტში სპორტის 25 სახეობის 334 მწვრთნელზე</w:t>
      </w:r>
      <w:r w:rsidR="00211EA9">
        <w:t>;</w:t>
      </w:r>
    </w:p>
    <w:p w14:paraId="3094878A" w14:textId="3F1280DC" w:rsidR="006A4A81" w:rsidRPr="009B6011" w:rsidRDefault="00AF6B74" w:rsidP="00EF5CED">
      <w:pPr>
        <w:pStyle w:val="abzacixml"/>
        <w:numPr>
          <w:ilvl w:val="0"/>
          <w:numId w:val="21"/>
        </w:numPr>
        <w:ind w:left="360"/>
      </w:pPr>
      <w:r w:rsidRPr="00AF6B74">
        <w:rPr>
          <w:rFonts w:ascii="Arial" w:hAnsi="Arial" w:cs="Arial"/>
          <w:sz w:val="20"/>
          <w:szCs w:val="20"/>
          <w:shd w:val="clear" w:color="auto" w:fill="FFFFFF"/>
        </w:rPr>
        <w:lastRenderedPageBreak/>
        <w:t>EuroBasket</w:t>
      </w:r>
      <w:r w:rsidR="006A4A81" w:rsidRPr="002F07DD">
        <w:t xml:space="preserve"> საკვალიფიკაციო ეტაპის საქართველოს მიერ მასპინძლობის მიზნით, მიმდინარეობ</w:t>
      </w:r>
      <w:r>
        <w:t xml:space="preserve">და </w:t>
      </w:r>
      <w:r w:rsidR="006A4A81" w:rsidRPr="002F07DD">
        <w:t xml:space="preserve">ახალი სპორტის სასახლის მშენებლობა, აღნიშნულის მიზნით </w:t>
      </w:r>
      <w:r>
        <w:t xml:space="preserve">საანგარიშო პერიოდში </w:t>
      </w:r>
      <w:r w:rsidR="006A4A81" w:rsidRPr="002F07DD">
        <w:t>უზრუნველყოფილ იქნა  ნაწილობრივი ხარჯებ</w:t>
      </w:r>
      <w:r>
        <w:t>ი</w:t>
      </w:r>
      <w:r w:rsidR="006A4A81" w:rsidRPr="002F07DD">
        <w:t>ს დაფინანსება</w:t>
      </w:r>
      <w:r>
        <w:rPr>
          <w:lang w:val="en-US"/>
        </w:rPr>
        <w:t xml:space="preserve"> 10.0 </w:t>
      </w:r>
      <w:r>
        <w:t>მლნ ლარის ფარგლებში</w:t>
      </w:r>
      <w:r w:rsidR="00211EA9">
        <w:t>;</w:t>
      </w:r>
    </w:p>
    <w:p w14:paraId="4D207EF7" w14:textId="77777777" w:rsidR="006A4A81" w:rsidRPr="009B6011" w:rsidRDefault="006A4A81" w:rsidP="00EF5CED">
      <w:pPr>
        <w:pStyle w:val="abzacixml"/>
        <w:numPr>
          <w:ilvl w:val="0"/>
          <w:numId w:val="21"/>
        </w:numPr>
        <w:ind w:left="360"/>
      </w:pPr>
      <w:r w:rsidRPr="009B6011">
        <w:t>ხელი შეეწყო საქართველოს კულტურული მემკვიდრეობის ნიმუშების მდგომარეობის შეფასების, ძეგლების რეაბილიტაცია/კონსერვაციის საპროექტო დოკუმენტაციის მომზადებისა და სარეკონსტრუქციო სამუშაოების განხორციელებას;</w:t>
      </w:r>
    </w:p>
    <w:p w14:paraId="09A710F3" w14:textId="77777777" w:rsidR="006A4A81" w:rsidRDefault="006A4A81" w:rsidP="00EF5CED">
      <w:pPr>
        <w:pStyle w:val="abzacixml"/>
        <w:numPr>
          <w:ilvl w:val="0"/>
          <w:numId w:val="21"/>
        </w:numPr>
        <w:ind w:left="360"/>
      </w:pPr>
      <w:r w:rsidRPr="002F07DD">
        <w:t>სტიპენდიებით უზრუნველყოფილი იქნა 134 საქართველოს სახალხო არტისტი, სახალხო მხატვარი და რუსთაველის პრემიის ლაურეატი, ხოლო სოციალური დახმარებით - 19 ლიტერატურისა და ხ</w:t>
      </w:r>
      <w:r>
        <w:t>ელოვნების დამსახურებული მოღვაწე;</w:t>
      </w:r>
    </w:p>
    <w:p w14:paraId="1C5624FC" w14:textId="77777777" w:rsidR="00712531" w:rsidRDefault="00712531" w:rsidP="00EF5CED">
      <w:pPr>
        <w:pStyle w:val="abzacixml"/>
        <w:numPr>
          <w:ilvl w:val="0"/>
          <w:numId w:val="21"/>
        </w:numPr>
        <w:ind w:left="360"/>
      </w:pPr>
      <w:r w:rsidRPr="00CF3DE5">
        <w:t>ანაზღაურებულ იქნა ყაზბეგის მუნიციპალიტეტისა და დუშეთის მუნიციპალიტეტის მაღალმთიან სოფლებში, აგრეთვე იმ სოფლებში, რომელთაც საქართველოს კანონმდებლობის შესაბამისად მაღალმთიანი დასახლების სტატუსი მიენიჭათ, მუდმივად მცხოვრები მოსახლეობისათვის 2019 წლის 1 დეკემბრიდან 2020 წლის 1 თებერვლამდე პერიოდში მიწოდებული ბუნებრივი აირის ღირებულება 3.0 მლნ ლარის ოდენობით (მოხმარებული ბუნებრივი აირის ოდენობა - 5.22 მლნ მ</w:t>
      </w:r>
      <w:r w:rsidRPr="00CF3DE5">
        <w:rPr>
          <w:vertAlign w:val="superscript"/>
        </w:rPr>
        <w:t>3</w:t>
      </w:r>
      <w:r w:rsidRPr="00CF3DE5">
        <w:t>);</w:t>
      </w:r>
    </w:p>
    <w:p w14:paraId="5F9469C0" w14:textId="76C62E04" w:rsidR="006A4A81" w:rsidRPr="0042019D" w:rsidRDefault="006A4A81" w:rsidP="00EF5CED">
      <w:pPr>
        <w:pStyle w:val="ListParagraph"/>
        <w:numPr>
          <w:ilvl w:val="0"/>
          <w:numId w:val="20"/>
        </w:numPr>
        <w:spacing w:after="0" w:line="240" w:lineRule="auto"/>
        <w:jc w:val="both"/>
        <w:rPr>
          <w:rFonts w:ascii="Sylfaen" w:eastAsia="Times New Roman" w:hAnsi="Sylfaen" w:cs="Sylfaen"/>
          <w:color w:val="000000" w:themeColor="text1"/>
          <w:lang w:val="ka-GE"/>
        </w:rPr>
      </w:pPr>
      <w:r w:rsidRPr="0042019D">
        <w:rPr>
          <w:rFonts w:ascii="Sylfaen" w:eastAsia="Times New Roman" w:hAnsi="Sylfaen" w:cs="Sylfaen"/>
          <w:color w:val="000000" w:themeColor="text1"/>
          <w:lang w:val="ka-GE"/>
        </w:rPr>
        <w:t>საქართველოს ტურისტული პოტენციალის პოპულარიზაციისა და ცნობადობის ამაღლების მიზნით: საქართველო წარმოდგენილ იქნა 3 საერთაშორისო ტურისტულ გამოფენა-ბაზრობაზე (Matka - ჰელსინკი; FITUR - მადრიდი; Balttour - რიგა); მონაწილეობა იქნა მიღებული საერთაშორისო ღონისძიებებში - „Conventa 2020“ (სლოვენია), „Convene 2020“ (ლიეტუვა) და „MICE Arabia&amp; Luxury Travel Congress 2020“ (სპარსეთის ყურე); მოეწყო 17 პრეს და 2 გაცნობითი ტური მსოფლიოს სხვადასხვა მიზნობრივი ქვეყნებიდან მოწვეული ჟურნალისტებისა და ტურ</w:t>
      </w:r>
      <w:r>
        <w:rPr>
          <w:rFonts w:ascii="Sylfaen" w:eastAsia="Times New Roman" w:hAnsi="Sylfaen" w:cs="Sylfaen"/>
          <w:color w:val="000000" w:themeColor="text1"/>
          <w:lang w:val="ka-GE"/>
        </w:rPr>
        <w:t>-</w:t>
      </w:r>
      <w:r w:rsidRPr="0042019D">
        <w:rPr>
          <w:rFonts w:ascii="Sylfaen" w:eastAsia="Times New Roman" w:hAnsi="Sylfaen" w:cs="Sylfaen"/>
          <w:color w:val="000000" w:themeColor="text1"/>
          <w:lang w:val="ka-GE"/>
        </w:rPr>
        <w:t xml:space="preserve">ოპერატორებისათვის; განხორციელდა მარკეტინგული კამპანია ქუვეითში და </w:t>
      </w:r>
      <w:r>
        <w:rPr>
          <w:rFonts w:ascii="Sylfaen" w:eastAsia="Times New Roman" w:hAnsi="Sylfaen" w:cs="Sylfaen"/>
          <w:color w:val="000000" w:themeColor="text1"/>
          <w:lang w:val="ka-GE"/>
        </w:rPr>
        <w:t xml:space="preserve">აგრეთვე, </w:t>
      </w:r>
      <w:r w:rsidRPr="0042019D">
        <w:rPr>
          <w:rFonts w:ascii="Sylfaen" w:eastAsia="Times New Roman" w:hAnsi="Sylfaen" w:cs="Sylfaen"/>
          <w:color w:val="000000" w:themeColor="text1"/>
          <w:lang w:val="ka-GE"/>
        </w:rPr>
        <w:t xml:space="preserve">ონლაინ კამპანია სოციალური ქსელების საშუალებით (Facebook, Instagram, Snapchat); მიმდინარეობდა სარეკლამო ბანერების განთავსება საძიებო სისტემებში და Youtube-ის პლატფორმაზე; CNN-ის პლატფორმაზე განხორციელდა სატელევიზიო და ონლაინ კამპანია, სადაც ფუნქციონირებდა საქართველოსადმი მიძღვნილი სპეციალური საინფორმაციო გვერდი და გამოქვეყნდა სტატიები პლატფორმის ოფიციალური არხების საშუალებით; პლატფორმაზე „GREAT BIG Story“ განთავსდა 2 </w:t>
      </w:r>
      <w:r w:rsidR="00566DB2">
        <w:rPr>
          <w:rFonts w:ascii="Sylfaen" w:eastAsia="Times New Roman" w:hAnsi="Sylfaen" w:cs="Sylfaen"/>
          <w:color w:val="000000" w:themeColor="text1"/>
          <w:lang w:val="ka-GE"/>
        </w:rPr>
        <w:t>სარეკლამო</w:t>
      </w:r>
      <w:r w:rsidRPr="0042019D">
        <w:rPr>
          <w:rFonts w:ascii="Sylfaen" w:eastAsia="Times New Roman" w:hAnsi="Sylfaen" w:cs="Sylfaen"/>
          <w:color w:val="000000" w:themeColor="text1"/>
          <w:lang w:val="ka-GE"/>
        </w:rPr>
        <w:t xml:space="preserve"> ვიდეო კლიპი მარტვილის კანიონისა და კახეთის რეგიონის შესახებ და სხვა;</w:t>
      </w:r>
    </w:p>
    <w:p w14:paraId="1AFEA57F" w14:textId="77777777" w:rsidR="006A4A81" w:rsidRPr="0042019D" w:rsidRDefault="006A4A81" w:rsidP="00EF5CED">
      <w:pPr>
        <w:pStyle w:val="ListParagraph"/>
        <w:numPr>
          <w:ilvl w:val="0"/>
          <w:numId w:val="20"/>
        </w:numPr>
        <w:spacing w:after="0" w:line="240" w:lineRule="auto"/>
        <w:jc w:val="both"/>
        <w:rPr>
          <w:rFonts w:ascii="Sylfaen" w:eastAsia="Times New Roman" w:hAnsi="Sylfaen" w:cs="Sylfaen"/>
          <w:color w:val="000000" w:themeColor="text1"/>
          <w:lang w:val="ka-GE"/>
        </w:rPr>
      </w:pPr>
      <w:r w:rsidRPr="0042019D">
        <w:rPr>
          <w:rFonts w:ascii="Sylfaen" w:eastAsia="Times New Roman" w:hAnsi="Sylfaen" w:cs="Sylfaen"/>
          <w:color w:val="000000" w:themeColor="text1"/>
          <w:lang w:val="ka-GE"/>
        </w:rPr>
        <w:t xml:space="preserve">სახელმწიფო ქონების ეკონომიკურ აქტივობაში ჩართვის მიზნით, სახელმწიფო უწყებებს/საჯარო სამართლის იურიდიულ პირებს გადაეცა </w:t>
      </w:r>
      <w:r w:rsidRPr="0042019D">
        <w:rPr>
          <w:rFonts w:ascii="Sylfaen" w:hAnsi="Sylfaen"/>
          <w:lang w:val="ka-GE"/>
        </w:rPr>
        <w:t>9</w:t>
      </w:r>
      <w:r w:rsidRPr="0042019D">
        <w:rPr>
          <w:rFonts w:ascii="Sylfaen" w:hAnsi="Sylfaen"/>
          <w:color w:val="000000" w:themeColor="text1"/>
          <w:lang w:val="ka-GE"/>
        </w:rPr>
        <w:t xml:space="preserve"> </w:t>
      </w:r>
      <w:r w:rsidRPr="0042019D">
        <w:rPr>
          <w:rFonts w:ascii="Sylfaen" w:eastAsia="Times New Roman" w:hAnsi="Sylfaen" w:cs="Sylfaen"/>
          <w:color w:val="000000" w:themeColor="text1"/>
          <w:lang w:val="ka-GE"/>
        </w:rPr>
        <w:t xml:space="preserve">უძრავი ქონება, ხოლო </w:t>
      </w:r>
      <w:r w:rsidRPr="0042019D">
        <w:rPr>
          <w:rFonts w:ascii="Sylfaen" w:hAnsi="Sylfaen"/>
          <w:lang w:val="ka-GE"/>
        </w:rPr>
        <w:t xml:space="preserve">341 </w:t>
      </w:r>
      <w:r w:rsidRPr="0042019D">
        <w:rPr>
          <w:rFonts w:ascii="Sylfaen" w:eastAsia="Times New Roman" w:hAnsi="Sylfaen" w:cs="Sylfaen"/>
          <w:color w:val="000000" w:themeColor="text1"/>
          <w:lang w:val="ka-GE"/>
        </w:rPr>
        <w:t>ობიექტი - თვითმმართველ ერთეულებს;</w:t>
      </w:r>
    </w:p>
    <w:p w14:paraId="361FB18F" w14:textId="57CAC06E" w:rsidR="006A4A81" w:rsidRPr="00326399" w:rsidRDefault="006A4A81" w:rsidP="00EF5CED">
      <w:pPr>
        <w:pStyle w:val="ListParagraph"/>
        <w:numPr>
          <w:ilvl w:val="0"/>
          <w:numId w:val="20"/>
        </w:numPr>
        <w:spacing w:after="0" w:line="240" w:lineRule="auto"/>
        <w:jc w:val="both"/>
        <w:rPr>
          <w:rFonts w:ascii="Sylfaen" w:hAnsi="Sylfaen"/>
          <w:color w:val="000000" w:themeColor="text1"/>
          <w:lang w:val="ka-GE"/>
        </w:rPr>
      </w:pPr>
      <w:r w:rsidRPr="00326399">
        <w:rPr>
          <w:rFonts w:ascii="Sylfaen" w:hAnsi="Sylfaen"/>
          <w:color w:val="000000" w:themeColor="text1"/>
          <w:lang w:val="ka-GE"/>
        </w:rPr>
        <w:t xml:space="preserve">სახელმწიფო პროგრამის „აწარმოე საქართველოში“ ფინანსებზე ხელმისაწვდომობის კომპონენტის ფარგლებში გაფორმდა ხელშეკრულება ერთ ბენეფიციარ კომპანიასთან კრედიტის პროცენტის თანადაფინანსებაზე, რომლის ჯამური ინვესტიციის მოცულობა შეადგენს 300.0 ათას ლარს და კომერციული ბანკის მიერ დამტკიცებული სესხის ჯამური მოცულობა 300.0 ათას ლარს. სასტუმრო ინდუსტრიის ხელშეწყობის მიმართულებით 2 სასტუმროს აუნაზღაურდა საერთაშორისო ბრენდის გამოყენებისათვის გადახდილი თანხა ჯამურად 238 ათასი ლარის ოდენობით.  სახელმწიფო პროგრამის კინოინდუსტრიის ხელშეწყობის ფარგლებში 2 კომპანიას აუნაზღაურდა გაწეული მთლიანი ლიმიტირებული კვალიფიციური ხარჯის 20%, რომლის მოცულობა ჯამურად აღემატება 3.25 მლნ ლარს. </w:t>
      </w:r>
      <w:r w:rsidRPr="00326399">
        <w:rPr>
          <w:rFonts w:ascii="Sylfaen" w:hAnsi="Sylfaen" w:cs="Sylfaen"/>
          <w:color w:val="000000" w:themeColor="text1"/>
          <w:lang w:val="ka-GE"/>
        </w:rPr>
        <w:t>ამასთან</w:t>
      </w:r>
      <w:r w:rsidRPr="00326399">
        <w:rPr>
          <w:color w:val="000000" w:themeColor="text1"/>
          <w:lang w:val="ka-GE"/>
        </w:rPr>
        <w:t xml:space="preserve">, </w:t>
      </w:r>
      <w:r w:rsidRPr="00326399">
        <w:rPr>
          <w:rFonts w:ascii="Sylfaen" w:hAnsi="Sylfaen" w:cs="Sylfaen"/>
          <w:color w:val="000000" w:themeColor="text1"/>
          <w:lang w:val="ka-GE"/>
        </w:rPr>
        <w:t>პროგრამის</w:t>
      </w:r>
      <w:r w:rsidRPr="00326399">
        <w:rPr>
          <w:color w:val="000000" w:themeColor="text1"/>
          <w:lang w:val="ka-GE"/>
        </w:rPr>
        <w:t xml:space="preserve"> </w:t>
      </w:r>
      <w:r w:rsidRPr="00326399">
        <w:rPr>
          <w:rFonts w:ascii="Sylfaen" w:eastAsia="Times New Roman" w:hAnsi="Sylfaen" w:cs="Sylfaen"/>
          <w:color w:val="000000" w:themeColor="text1"/>
          <w:lang w:val="ka-GE"/>
        </w:rPr>
        <w:t xml:space="preserve">ინფრასტრუქტურული უზრუნველყოფის კომპონენტის ფარგლებში განხორციელდა </w:t>
      </w:r>
      <w:r w:rsidRPr="00326399">
        <w:rPr>
          <w:rFonts w:ascii="Sylfaen" w:hAnsi="Sylfaen"/>
          <w:lang w:val="ka-GE"/>
        </w:rPr>
        <w:t>2 ბენეფიციარისათვის 1.8</w:t>
      </w:r>
      <w:r w:rsidRPr="00326399">
        <w:rPr>
          <w:rFonts w:ascii="Sylfaen" w:hAnsi="Sylfaen"/>
          <w:color w:val="000000" w:themeColor="text1"/>
          <w:lang w:val="ka-GE"/>
        </w:rPr>
        <w:t xml:space="preserve"> მლნ </w:t>
      </w:r>
      <w:r w:rsidRPr="00326399">
        <w:rPr>
          <w:rFonts w:ascii="Sylfaen" w:eastAsia="Times New Roman" w:hAnsi="Sylfaen" w:cs="Sylfaen"/>
          <w:color w:val="000000" w:themeColor="text1"/>
          <w:lang w:val="ka-GE"/>
        </w:rPr>
        <w:t>ლარის ჯამური ღირებულების უძრავი ქონების გადაცემა.</w:t>
      </w:r>
      <w:r>
        <w:rPr>
          <w:rFonts w:ascii="Sylfaen" w:eastAsia="Times New Roman" w:hAnsi="Sylfaen" w:cs="Sylfaen"/>
          <w:color w:val="000000" w:themeColor="text1"/>
          <w:lang w:val="ka-GE"/>
        </w:rPr>
        <w:t xml:space="preserve"> </w:t>
      </w:r>
      <w:r w:rsidRPr="00326399">
        <w:rPr>
          <w:rFonts w:ascii="Sylfaen" w:hAnsi="Sylfaen"/>
          <w:color w:val="000000" w:themeColor="text1"/>
          <w:lang w:val="ka-GE"/>
        </w:rPr>
        <w:t>შემუშავდა</w:t>
      </w:r>
      <w:r w:rsidR="00961B46">
        <w:rPr>
          <w:rFonts w:ascii="Sylfaen" w:hAnsi="Sylfaen"/>
          <w:color w:val="000000" w:themeColor="text1"/>
          <w:lang w:val="ka-GE"/>
        </w:rPr>
        <w:t>, საქართველოს</w:t>
      </w:r>
      <w:r w:rsidRPr="00326399">
        <w:rPr>
          <w:rFonts w:ascii="Sylfaen" w:hAnsi="Sylfaen"/>
          <w:color w:val="000000" w:themeColor="text1"/>
          <w:lang w:val="ka-GE"/>
        </w:rPr>
        <w:t xml:space="preserve"> მთავრობის მიერ დამტკიცდა და ამოქმედდა პროგრამა „თანადაფინანსების მექანიზმი მცირე, საშუალო და საოჯახო სასტუმრო ინდუსტრიის მხარდაჭერისთვის“</w:t>
      </w:r>
      <w:r>
        <w:rPr>
          <w:rFonts w:ascii="Sylfaen" w:hAnsi="Sylfaen"/>
          <w:color w:val="000000" w:themeColor="text1"/>
          <w:lang w:val="ka-GE"/>
        </w:rPr>
        <w:t>;</w:t>
      </w:r>
    </w:p>
    <w:p w14:paraId="78EB8C2B" w14:textId="2DB935DC" w:rsidR="006A4A81" w:rsidRPr="005C44C1" w:rsidRDefault="006A4A81" w:rsidP="00EF5CED">
      <w:pPr>
        <w:pStyle w:val="ListParagraph"/>
        <w:numPr>
          <w:ilvl w:val="0"/>
          <w:numId w:val="20"/>
        </w:numPr>
        <w:spacing w:after="0" w:line="240" w:lineRule="auto"/>
        <w:jc w:val="both"/>
        <w:rPr>
          <w:rFonts w:ascii="Sylfaen" w:hAnsi="Sylfaen"/>
          <w:color w:val="000000" w:themeColor="text1"/>
          <w:lang w:val="ka-GE"/>
        </w:rPr>
      </w:pPr>
      <w:r w:rsidRPr="0042019D">
        <w:rPr>
          <w:rFonts w:ascii="Sylfaen" w:hAnsi="Sylfaen"/>
          <w:color w:val="000000" w:themeColor="text1"/>
          <w:lang w:val="ka-GE"/>
        </w:rPr>
        <w:t>მიმდინარეობდა საქართველოს სხვადასხვა რეგიონში გაზისა და ელექტროენერგიის გარეშე არსებული სოფლების გაზიფიცირებასთან დაკავშირებული სამუშაოები</w:t>
      </w:r>
      <w:r w:rsidR="00961B46">
        <w:rPr>
          <w:rFonts w:ascii="Sylfaen" w:hAnsi="Sylfaen"/>
          <w:color w:val="000000" w:themeColor="text1"/>
          <w:lang w:val="ka-GE"/>
        </w:rPr>
        <w:t>.</w:t>
      </w:r>
      <w:r w:rsidRPr="0042019D">
        <w:rPr>
          <w:rFonts w:ascii="Sylfaen" w:hAnsi="Sylfaen"/>
          <w:color w:val="000000" w:themeColor="text1"/>
          <w:lang w:val="ka-GE"/>
        </w:rPr>
        <w:t xml:space="preserve"> საანგარიშო პერიოდში ჯამში </w:t>
      </w:r>
      <w:r w:rsidRPr="0042019D">
        <w:rPr>
          <w:rFonts w:ascii="Sylfaen" w:hAnsi="Sylfaen"/>
          <w:lang w:val="ka-GE"/>
        </w:rPr>
        <w:t xml:space="preserve">4 962 </w:t>
      </w:r>
      <w:r w:rsidRPr="0042019D">
        <w:rPr>
          <w:rFonts w:ascii="Sylfaen" w:eastAsia="Sylfaen" w:hAnsi="Sylfaen"/>
          <w:color w:val="000000" w:themeColor="text1"/>
          <w:lang w:val="ka-GE"/>
        </w:rPr>
        <w:t>პოტენციურ</w:t>
      </w:r>
      <w:r w:rsidRPr="0042019D">
        <w:rPr>
          <w:rFonts w:ascii="Sylfaen" w:eastAsia="Sylfaen" w:hAnsi="Sylfaen"/>
          <w:color w:val="000000" w:themeColor="text1"/>
        </w:rPr>
        <w:t xml:space="preserve"> </w:t>
      </w:r>
      <w:r w:rsidRPr="0042019D">
        <w:rPr>
          <w:rFonts w:ascii="Sylfaen" w:hAnsi="Sylfaen"/>
          <w:color w:val="000000" w:themeColor="text1"/>
          <w:lang w:val="ka-GE"/>
        </w:rPr>
        <w:t xml:space="preserve">აბონენტს მიეცა ბუნებრივი გაზის ქსელში </w:t>
      </w:r>
      <w:r w:rsidRPr="005C44C1">
        <w:rPr>
          <w:rFonts w:ascii="Sylfaen" w:hAnsi="Sylfaen"/>
          <w:color w:val="000000" w:themeColor="text1"/>
          <w:lang w:val="ka-GE"/>
        </w:rPr>
        <w:t>ჩართვის საშუალება;</w:t>
      </w:r>
    </w:p>
    <w:p w14:paraId="00246AD8" w14:textId="77777777" w:rsidR="00416439" w:rsidRPr="00961B46" w:rsidRDefault="00416439" w:rsidP="00EF5CED">
      <w:pPr>
        <w:pStyle w:val="ListParagraph"/>
        <w:numPr>
          <w:ilvl w:val="0"/>
          <w:numId w:val="20"/>
        </w:numPr>
        <w:spacing w:after="0" w:line="240" w:lineRule="auto"/>
        <w:jc w:val="both"/>
        <w:rPr>
          <w:rFonts w:ascii="Sylfaen" w:hAnsi="Sylfaen"/>
          <w:color w:val="000000" w:themeColor="text1"/>
          <w:lang w:val="ka-GE"/>
        </w:rPr>
      </w:pPr>
      <w:r w:rsidRPr="00961B46">
        <w:rPr>
          <w:rFonts w:ascii="Sylfaen" w:hAnsi="Sylfaen"/>
          <w:color w:val="000000" w:themeColor="text1"/>
          <w:lang w:val="ka-GE"/>
        </w:rPr>
        <w:t xml:space="preserve">საირიგაციო და დამშრობი (დრენაჟი) სისტემების, ჰიდროტექნიკური ნაგებობის  რეაბილიტაციის, სამელიორაციო დანიშნულების ტექნიკის, მანქანა დანადგარების შეძენის, სამელიორაციო </w:t>
      </w:r>
      <w:r w:rsidRPr="00961B46">
        <w:rPr>
          <w:rFonts w:ascii="Sylfaen" w:hAnsi="Sylfaen"/>
          <w:color w:val="000000" w:themeColor="text1"/>
          <w:lang w:val="ka-GE"/>
        </w:rPr>
        <w:lastRenderedPageBreak/>
        <w:t>ინფრასტრუქტურის მიმდინარე ტექნიკური ექპლუატაციის, მექანიკური სატუმბი სადგურების მიერ მოხმარებული ელექტროენერგიის, სამელიორაციო დანიშნულების ტექნიკის, სატრანსპორტო საშუალებებისა და სხვა მანქანა-მექანიზმების მოვლა-შენახვის ღონისძიებების დაფინანსების, საირიგაციო და დამშრობი (დრენაჟი) სისტემების გაუმჯობესების მიზნით მიიმართა 8.0 მლნ ლარი. საირიგაციო სისტემებზე სამუშაოები მიმდინარეობდა 34 პროექტზე, მათ შორის დასრულდა 5 პროექტი, ხოლო დამშრობი (დრენაჟი) სისტემების სარეაბილიტაციო სამუშაოები ხორციელდებოდა 7 ობიექტზე;</w:t>
      </w:r>
    </w:p>
    <w:p w14:paraId="102387F6" w14:textId="77777777" w:rsidR="00416439" w:rsidRPr="00961B46" w:rsidRDefault="00416439" w:rsidP="00EF5CED">
      <w:pPr>
        <w:pStyle w:val="ListParagraph"/>
        <w:numPr>
          <w:ilvl w:val="0"/>
          <w:numId w:val="20"/>
        </w:numPr>
        <w:spacing w:after="0" w:line="240" w:lineRule="auto"/>
        <w:jc w:val="both"/>
        <w:rPr>
          <w:rFonts w:ascii="Sylfaen" w:hAnsi="Sylfaen"/>
          <w:color w:val="000000" w:themeColor="text1"/>
          <w:lang w:val="ka-GE"/>
        </w:rPr>
      </w:pPr>
      <w:r w:rsidRPr="00961B46">
        <w:rPr>
          <w:rFonts w:ascii="Sylfaen" w:hAnsi="Sylfaen"/>
          <w:color w:val="000000" w:themeColor="text1"/>
          <w:lang w:val="ka-GE"/>
        </w:rPr>
        <w:t xml:space="preserve">„შეღავათიანი აგროკრედიტების“ პროექტის ფარგლებში მიმდინარეობდა მეწარმეთა უზრუნველყოფა იაფი და ხელმისაწვდომი ფულადი სახსრებით, პროექტში მონაწილე კომერციული ბანკების და საფინანსო ინსტიტუტების მიერ გაცემული სესხის საპროცენტო განაკვეთის თანადაფინანსება, დადგენილი საპროცენტო განაკვეთის საფუძველზე. საანგარიშო პერიოდში გაცემულია 1 035 სესხი  47.6 მლნ ლარის ოდენობით. სულ გაცემული სესხების საპროცენტო განაკვეთების თანადაფინანსების თანხამ შეადგინა 19.7 მლნ ლარი;  </w:t>
      </w:r>
    </w:p>
    <w:p w14:paraId="3E239148" w14:textId="77777777" w:rsidR="00416439" w:rsidRPr="00961B46" w:rsidRDefault="00416439" w:rsidP="00EF5CED">
      <w:pPr>
        <w:pStyle w:val="ListParagraph"/>
        <w:numPr>
          <w:ilvl w:val="0"/>
          <w:numId w:val="20"/>
        </w:numPr>
        <w:spacing w:after="0" w:line="240" w:lineRule="auto"/>
        <w:jc w:val="both"/>
        <w:rPr>
          <w:rFonts w:ascii="Sylfaen" w:hAnsi="Sylfaen"/>
          <w:color w:val="000000" w:themeColor="text1"/>
          <w:lang w:val="ka-GE"/>
        </w:rPr>
      </w:pPr>
      <w:r w:rsidRPr="00961B46">
        <w:rPr>
          <w:rFonts w:ascii="Sylfaen" w:hAnsi="Sylfaen"/>
          <w:color w:val="000000" w:themeColor="text1"/>
          <w:lang w:val="ka-GE"/>
        </w:rPr>
        <w:t>„დანერგე მომავალის“ პროექტის ფარგლებში საანგარიშო პერიოდში დამტკიცებულია 800 ჰექტარზე გასაშენებელი 157 ბაღის პროექტი. აღნიშნულის დაფინანსების მიზნით მიიმართა 3.8 მლნ ლარი;</w:t>
      </w:r>
    </w:p>
    <w:p w14:paraId="75893FBD" w14:textId="0C14F656" w:rsidR="00416439" w:rsidRPr="00961B46" w:rsidRDefault="00416439" w:rsidP="00EF5CED">
      <w:pPr>
        <w:pStyle w:val="ListParagraph"/>
        <w:numPr>
          <w:ilvl w:val="0"/>
          <w:numId w:val="20"/>
        </w:numPr>
        <w:spacing w:after="0" w:line="240" w:lineRule="auto"/>
        <w:jc w:val="both"/>
        <w:rPr>
          <w:rFonts w:ascii="Sylfaen" w:hAnsi="Sylfaen"/>
          <w:color w:val="000000" w:themeColor="text1"/>
          <w:lang w:val="ka-GE"/>
        </w:rPr>
      </w:pPr>
      <w:r w:rsidRPr="00961B46">
        <w:rPr>
          <w:rFonts w:ascii="Sylfaen" w:hAnsi="Sylfaen"/>
          <w:color w:val="000000" w:themeColor="text1"/>
          <w:lang w:val="ka-GE"/>
        </w:rPr>
        <w:t>სურსათის უვნებლობის სახელმწიფო კონტროლის ფარგლებში განხორციელდა: 2 239 ინსპექტირება (მათ შორის: გეგმური - 1 048, არაგეგმური - 177, გადამოწმება - 1 014), 2 099 დოკუმენტური შემოწმება, (მონიტორინგი)</w:t>
      </w:r>
      <w:r w:rsidR="00C37871">
        <w:rPr>
          <w:rFonts w:ascii="Sylfaen" w:hAnsi="Sylfaen"/>
          <w:color w:val="000000" w:themeColor="text1"/>
          <w:lang w:val="ka-GE"/>
        </w:rPr>
        <w:t>,</w:t>
      </w:r>
      <w:r w:rsidRPr="00961B46">
        <w:rPr>
          <w:rFonts w:ascii="Sylfaen" w:hAnsi="Sylfaen"/>
          <w:color w:val="000000" w:themeColor="text1"/>
          <w:lang w:val="ka-GE"/>
        </w:rPr>
        <w:t xml:space="preserve"> 50 ნიმუშის აღება და 71 ზედამხედველობა, აღნიშნული ქმედებების შედეგად გამოვლენილი იქნა 830 ადმინისტრაციული სამართალდარღვევა;</w:t>
      </w:r>
    </w:p>
    <w:p w14:paraId="2D5F3E1B" w14:textId="77777777" w:rsidR="00416439" w:rsidRPr="00961B46" w:rsidRDefault="00416439" w:rsidP="00EF5CED">
      <w:pPr>
        <w:pStyle w:val="ListParagraph"/>
        <w:numPr>
          <w:ilvl w:val="0"/>
          <w:numId w:val="20"/>
        </w:numPr>
        <w:spacing w:after="0" w:line="240" w:lineRule="auto"/>
        <w:jc w:val="both"/>
        <w:rPr>
          <w:rFonts w:ascii="Sylfaen" w:hAnsi="Sylfaen"/>
          <w:color w:val="000000" w:themeColor="text1"/>
          <w:lang w:val="ka-GE"/>
        </w:rPr>
      </w:pPr>
      <w:r w:rsidRPr="00961B46">
        <w:rPr>
          <w:rFonts w:ascii="Sylfaen" w:hAnsi="Sylfaen"/>
          <w:color w:val="000000" w:themeColor="text1"/>
          <w:lang w:val="ka-GE"/>
        </w:rPr>
        <w:t>ცხოველთა ჯანმრთელობის დაცვა და იდენტიფიკაცია-რეგისტრაციის ფარგლებში ეპიზოოტიური სტაბილურობის უზრუნველყოფის მიზნით მიმდინარეობდა იძულებითი და პროფილაქტიკური ვაქცინაცია: ცოფის, ჯილეხის, ნოდულარული დერმატიტის, წვრილფეხა პირუტყვის ჭირის, ბრუცელოზის, თურქულის, საწინააღმდეგოდ. ასევე, მიმდინარეობდა ცხოველთა იდენტიფიკაცია-რეგისტრაცია;</w:t>
      </w:r>
    </w:p>
    <w:p w14:paraId="39DE62CF" w14:textId="438D3149" w:rsidR="00416439" w:rsidRPr="00961B46" w:rsidRDefault="00416439" w:rsidP="00EF5CED">
      <w:pPr>
        <w:pStyle w:val="ListParagraph"/>
        <w:numPr>
          <w:ilvl w:val="0"/>
          <w:numId w:val="20"/>
        </w:numPr>
        <w:spacing w:after="0" w:line="240" w:lineRule="auto"/>
        <w:jc w:val="both"/>
        <w:rPr>
          <w:rFonts w:ascii="Sylfaen" w:hAnsi="Sylfaen"/>
          <w:color w:val="000000" w:themeColor="text1"/>
          <w:lang w:val="ka-GE"/>
        </w:rPr>
      </w:pPr>
      <w:r w:rsidRPr="00961B46">
        <w:rPr>
          <w:rFonts w:ascii="Sylfaen" w:hAnsi="Sylfaen"/>
          <w:color w:val="000000" w:themeColor="text1"/>
          <w:lang w:val="ka-GE"/>
        </w:rPr>
        <w:t xml:space="preserve">აზიური ფაროსანას წინააღმდეგ გასატარებელი ღონისძიებების ფარგლებში დასავლეთ საქართველოში შეიქმნა აზიური ფაროსანას საწინააღმდეგო ღონისძიებების მართვის ცენტრი, დამტკიცდა სამოქმედო გეგმა, სამუშაო მდგომარეობაში მოყვანილი </w:t>
      </w:r>
      <w:r w:rsidR="00EF3F7B" w:rsidRPr="00961B46">
        <w:rPr>
          <w:rFonts w:ascii="Sylfaen" w:hAnsi="Sylfaen"/>
          <w:color w:val="000000" w:themeColor="text1"/>
          <w:lang w:val="ka-GE"/>
        </w:rPr>
        <w:t xml:space="preserve">იქნა </w:t>
      </w:r>
      <w:r w:rsidRPr="00961B46">
        <w:rPr>
          <w:rFonts w:ascii="Sylfaen" w:hAnsi="Sylfaen"/>
          <w:color w:val="000000" w:themeColor="text1"/>
          <w:lang w:val="ka-GE"/>
        </w:rPr>
        <w:t>250 ერთეულამდე სპეციალური ტექნიკა, რომელიც ჩართული იქნება მავნებლის საწინააღმდეგო ღონისძიებებში, რეგიონების მიხედვით შეირჩა ლოჯისტიკური ცენტრები, განისაზღვრა მაღალი რისკის ზონები, სადაც მავნებლის მონიტორინგის მიზნით უნდა განთავსდეს სპეციალური ფერომონიანი დამჭერები. აზიური ფაროსანას წინააღმდეგ გასატარებელი ღონისძიებებზე საანგარიშო პერიოდში მიმართულ იქნა 472.1 ათასი ლარი;</w:t>
      </w:r>
    </w:p>
    <w:p w14:paraId="2381603D" w14:textId="0BE9B886" w:rsidR="00416439" w:rsidRPr="00961B46" w:rsidRDefault="00416439" w:rsidP="00EF5CED">
      <w:pPr>
        <w:pStyle w:val="ListParagraph"/>
        <w:numPr>
          <w:ilvl w:val="0"/>
          <w:numId w:val="20"/>
        </w:numPr>
        <w:spacing w:after="0" w:line="240" w:lineRule="auto"/>
        <w:jc w:val="both"/>
        <w:rPr>
          <w:rFonts w:ascii="Sylfaen" w:hAnsi="Sylfaen"/>
          <w:color w:val="000000" w:themeColor="text1"/>
          <w:lang w:val="ka-GE"/>
        </w:rPr>
      </w:pPr>
      <w:r w:rsidRPr="00961B46">
        <w:rPr>
          <w:rFonts w:ascii="Sylfaen" w:hAnsi="Sylfaen"/>
          <w:color w:val="000000" w:themeColor="text1"/>
          <w:lang w:val="ka-GE"/>
        </w:rPr>
        <w:t xml:space="preserve">„გარემოსდაცვითი ზედამხედველობის“ ფარგლებში გარემოსდაცვითი მოთხოვნებთან შესაბამისობის დადგენის მიზნით, </w:t>
      </w:r>
      <w:r w:rsidR="009F4EC2">
        <w:rPr>
          <w:rFonts w:ascii="Sylfaen" w:hAnsi="Sylfaen"/>
          <w:color w:val="000000" w:themeColor="text1"/>
          <w:lang w:val="ka-GE"/>
        </w:rPr>
        <w:t>განხორციელებულ</w:t>
      </w:r>
      <w:r w:rsidRPr="00961B46">
        <w:rPr>
          <w:rFonts w:ascii="Sylfaen" w:hAnsi="Sylfaen"/>
          <w:color w:val="000000" w:themeColor="text1"/>
          <w:lang w:val="ka-GE"/>
        </w:rPr>
        <w:t xml:space="preserve"> იქნა რეგულირების ობიექტების (ბუნებრივი რესურსებით სარგებლობის ლიცენზიის, გარემოზე ზემოქმედების ნებართვის მფლობელი სუბიექტების, გარემოსდაცვით ტექნიკურ რეგლამენტებს დაქვემდებარებული საწარმოების) 444 ინსპექტირება (გეგმიური, არაგეგმიური შემოწმება, დათვალიერება-შესწავლა), მათ შორის 42 - საქართველოს ნავსადგურებში შემოსული  გემების. ინსპექტირებისა და პატრულირების შედეგად, გამოვლენილი იქნა გარემოსდაცვითი კანონმდებლობის დარღვევის 2 560 ფაქტი, მათ შორის, ადმინისტრაციული სამართალდარღვევის - 2 477 ფაქტი, სისხლის სამართლის - 83 ფაქტი;</w:t>
      </w:r>
    </w:p>
    <w:p w14:paraId="075FC565" w14:textId="6298ED5F" w:rsidR="00416439" w:rsidRPr="00961B46" w:rsidRDefault="00416439" w:rsidP="00EF5CED">
      <w:pPr>
        <w:pStyle w:val="ListParagraph"/>
        <w:numPr>
          <w:ilvl w:val="0"/>
          <w:numId w:val="20"/>
        </w:numPr>
        <w:spacing w:after="0" w:line="240" w:lineRule="auto"/>
        <w:jc w:val="both"/>
        <w:rPr>
          <w:rFonts w:ascii="Sylfaen" w:hAnsi="Sylfaen"/>
          <w:color w:val="000000" w:themeColor="text1"/>
          <w:lang w:val="ka-GE"/>
        </w:rPr>
      </w:pPr>
      <w:r w:rsidRPr="00961B46">
        <w:rPr>
          <w:rFonts w:ascii="Sylfaen" w:hAnsi="Sylfaen"/>
          <w:color w:val="000000" w:themeColor="text1"/>
          <w:lang w:val="ka-GE"/>
        </w:rPr>
        <w:t>დაცულ ტერიტორიებზე განხორციელებული ვიზიტორთა სტატისტიკური აღრიცხვის საფუძველზე, სამი თვის მდგომარეობით ვიზიტორთა რაოდენობამ შეადგინა 45.1 ათასი პირი, მათ შორის 18.5 ათასი - უცხოელი;</w:t>
      </w:r>
    </w:p>
    <w:p w14:paraId="71124E40" w14:textId="4F5682E4" w:rsidR="00E24A17" w:rsidRPr="008A273E" w:rsidRDefault="00E24A17" w:rsidP="00EF5CED">
      <w:pPr>
        <w:pStyle w:val="abzacixml"/>
        <w:ind w:left="360"/>
      </w:pPr>
      <w:r w:rsidRPr="008A273E">
        <w:t xml:space="preserve">საგზაო ინფრასტრუქტურის გაუმჯობესების ღონისძიებებზე, გზების მოვლა-შენახვაზე, ახალი მაგისტრალების, შიდასახელმწიფოებრივი და ადგილობრივი გზების მშენებლობაზე დახარჯულ იქნა </w:t>
      </w:r>
      <w:r>
        <w:rPr>
          <w:lang w:val="en-US"/>
        </w:rPr>
        <w:t>300.5</w:t>
      </w:r>
      <w:r w:rsidRPr="008A273E">
        <w:t xml:space="preserve"> მლნ ლარი, მათ შორის: </w:t>
      </w:r>
    </w:p>
    <w:p w14:paraId="6650D985" w14:textId="77777777" w:rsidR="00E24A17" w:rsidRPr="008A273E" w:rsidRDefault="00E24A17" w:rsidP="00EF5CED">
      <w:pPr>
        <w:pStyle w:val="abzacixml"/>
        <w:numPr>
          <w:ilvl w:val="0"/>
          <w:numId w:val="15"/>
        </w:numPr>
        <w:ind w:left="1530"/>
      </w:pPr>
      <w:r w:rsidRPr="008A273E">
        <w:t>საავტომობილო გზების მშენებლობა და მოვლა-შენახვა</w:t>
      </w:r>
      <w:r w:rsidRPr="008A273E">
        <w:rPr>
          <w:lang w:val="en-US"/>
        </w:rPr>
        <w:t xml:space="preserve"> - 75.6 </w:t>
      </w:r>
      <w:r w:rsidRPr="008A273E">
        <w:t>მლნ ლარი (მათ შორის საავტომობილო გზების პერიოდული შეკეთება და რეაბილიტაცია - 27.7 მლნ ლარი, საავტომობილო გზების მიმდინარე შეკეთება და შენახვა ზამთრის პერიოდში - 16.0 მლნ ლარი);</w:t>
      </w:r>
    </w:p>
    <w:p w14:paraId="46B5AF4A" w14:textId="6368AD6B" w:rsidR="00E24A17" w:rsidRPr="008A273E" w:rsidRDefault="00E24A17" w:rsidP="00EF5CED">
      <w:pPr>
        <w:pStyle w:val="abzacixml"/>
        <w:numPr>
          <w:ilvl w:val="0"/>
          <w:numId w:val="15"/>
        </w:numPr>
        <w:ind w:left="1530"/>
      </w:pPr>
      <w:r w:rsidRPr="008A273E">
        <w:lastRenderedPageBreak/>
        <w:t>ჩქაროსნული ავტომაგისტრალების მშენებლობა - 22</w:t>
      </w:r>
      <w:r>
        <w:rPr>
          <w:lang w:val="en-US"/>
        </w:rPr>
        <w:t>4</w:t>
      </w:r>
      <w:r w:rsidRPr="008A273E">
        <w:t>.</w:t>
      </w:r>
      <w:r>
        <w:rPr>
          <w:lang w:val="en-US"/>
        </w:rPr>
        <w:t>9</w:t>
      </w:r>
      <w:r w:rsidRPr="008A273E">
        <w:t xml:space="preserve"> მლნ ლარი. </w:t>
      </w:r>
    </w:p>
    <w:p w14:paraId="431279E8" w14:textId="77777777" w:rsidR="00E24A17" w:rsidRPr="008A273E" w:rsidRDefault="00E24A17" w:rsidP="00EF5CED">
      <w:pPr>
        <w:pStyle w:val="abzacixml"/>
        <w:ind w:left="360"/>
      </w:pPr>
      <w:r w:rsidRPr="008A273E">
        <w:t xml:space="preserve">სსიპ - საქართველოს მუნიციპალური განვითარების ფონდის მიერ მუნიციპალური ინფრასტრუქტურის განვითარებისათვის, საჯარო სკოლების მშენებლობა-რეაბილიტაციისათვის და იძულებით გადაადგილებულ პირთათვის სოციალური მდგომარეობის გაუმჯობესების მიზნით დახარჯულ იქნა 61.7 მლნ ლარი, მათ შორის: </w:t>
      </w:r>
    </w:p>
    <w:p w14:paraId="36DB92D2" w14:textId="77777777" w:rsidR="00E24A17" w:rsidRPr="008A273E" w:rsidRDefault="00E24A17" w:rsidP="00EF5CED">
      <w:pPr>
        <w:pStyle w:val="abzacixml"/>
        <w:numPr>
          <w:ilvl w:val="0"/>
          <w:numId w:val="15"/>
        </w:numPr>
        <w:ind w:left="1530"/>
      </w:pPr>
      <w:r w:rsidRPr="008A273E">
        <w:t xml:space="preserve">მდგრადი ურბანული ტრანსპორტის განვითარების საინვესტიციო პროგრამაზე - 12.4 მლნ ლარი; </w:t>
      </w:r>
    </w:p>
    <w:p w14:paraId="209C5E74" w14:textId="77777777" w:rsidR="00E24A17" w:rsidRPr="008A273E" w:rsidRDefault="00E24A17" w:rsidP="00EF5CED">
      <w:pPr>
        <w:pStyle w:val="abzacixml"/>
        <w:numPr>
          <w:ilvl w:val="0"/>
          <w:numId w:val="15"/>
        </w:numPr>
        <w:ind w:left="1530"/>
      </w:pPr>
      <w:r w:rsidRPr="008A273E">
        <w:t>რეგიონალური განვითარების პროექტი III (მცხეთა-მთიანეთი და სამცხე-ჯავახეთი) – 3.2 მლნ ლარი;</w:t>
      </w:r>
    </w:p>
    <w:p w14:paraId="29E04BA7" w14:textId="77777777" w:rsidR="00E24A17" w:rsidRPr="008A273E" w:rsidRDefault="00E24A17" w:rsidP="00EF5CED">
      <w:pPr>
        <w:pStyle w:val="abzacixml"/>
        <w:numPr>
          <w:ilvl w:val="0"/>
          <w:numId w:val="15"/>
        </w:numPr>
        <w:ind w:left="1530"/>
      </w:pPr>
      <w:r w:rsidRPr="008A273E">
        <w:t>რეგიონალური და მუნიციპალური ინფრასტრუქტურის განვითარების პროექტი II – 3.3 მლნ ლარი;</w:t>
      </w:r>
    </w:p>
    <w:p w14:paraId="1CC31266" w14:textId="77777777" w:rsidR="00E24A17" w:rsidRPr="008A273E" w:rsidRDefault="00E24A17" w:rsidP="00EF5CED">
      <w:pPr>
        <w:pStyle w:val="abzacixml"/>
        <w:numPr>
          <w:ilvl w:val="0"/>
          <w:numId w:val="15"/>
        </w:numPr>
        <w:ind w:left="1530"/>
      </w:pPr>
      <w:r w:rsidRPr="008A273E">
        <w:t>საქართველოს ურბანული რეკონსტრუქციის და განვითარების პროექტი - 15.3 მლნ ლარი;</w:t>
      </w:r>
    </w:p>
    <w:p w14:paraId="02A58689" w14:textId="77777777" w:rsidR="00E24A17" w:rsidRPr="008A273E" w:rsidRDefault="00E24A17" w:rsidP="00EF5CED">
      <w:pPr>
        <w:pStyle w:val="abzacixml"/>
        <w:numPr>
          <w:ilvl w:val="0"/>
          <w:numId w:val="15"/>
        </w:numPr>
        <w:ind w:left="1530"/>
      </w:pPr>
      <w:r w:rsidRPr="008A273E">
        <w:t>წყლის ინფრასტრუქტურის განახლების პროექტი II – 0.2 მლნ ლარი;</w:t>
      </w:r>
    </w:p>
    <w:p w14:paraId="2326E115" w14:textId="77777777" w:rsidR="00E24A17" w:rsidRPr="008A273E" w:rsidRDefault="00E24A17" w:rsidP="00EF5CED">
      <w:pPr>
        <w:pStyle w:val="abzacixml"/>
        <w:numPr>
          <w:ilvl w:val="0"/>
          <w:numId w:val="15"/>
        </w:numPr>
        <w:ind w:left="1530"/>
      </w:pPr>
      <w:r w:rsidRPr="008A273E">
        <w:t>იძულებით გადაადგილებულ პირთათვის სოციალური და საცხოვრებელი პირობების გაუმჯობესება - 5.3 მლნ ლარი.</w:t>
      </w:r>
    </w:p>
    <w:p w14:paraId="259595A9" w14:textId="77777777" w:rsidR="00E24A17" w:rsidRPr="008A273E" w:rsidRDefault="00E24A17" w:rsidP="00EF5CED">
      <w:pPr>
        <w:pStyle w:val="abzacixml"/>
        <w:numPr>
          <w:ilvl w:val="0"/>
          <w:numId w:val="15"/>
        </w:numPr>
        <w:ind w:left="1530"/>
      </w:pPr>
      <w:r w:rsidRPr="008A273E">
        <w:t>საჯარო სკოლების მშენებლობა-რეაბილიტაცია - 10.9 მლნ ლარი;</w:t>
      </w:r>
    </w:p>
    <w:p w14:paraId="769B3342" w14:textId="77777777" w:rsidR="00E24A17" w:rsidRPr="008A273E" w:rsidRDefault="00E24A17" w:rsidP="00EF5CED">
      <w:pPr>
        <w:pStyle w:val="abzacixml"/>
        <w:ind w:left="360"/>
      </w:pPr>
      <w:r w:rsidRPr="008A273E">
        <w:t>წყალმომარაგების ინფრასტრუქტურის აღდგენა-რეაბილიტაციის პროექტების ფარგლებში:</w:t>
      </w:r>
    </w:p>
    <w:p w14:paraId="3B0A5407" w14:textId="77777777" w:rsidR="00E24A17" w:rsidRPr="008A273E" w:rsidRDefault="00E24A17" w:rsidP="00EF5CED">
      <w:pPr>
        <w:pStyle w:val="abzacixml"/>
        <w:numPr>
          <w:ilvl w:val="0"/>
          <w:numId w:val="15"/>
        </w:numPr>
        <w:ind w:left="1530"/>
        <w:rPr>
          <w:color w:val="000000"/>
        </w:rPr>
      </w:pPr>
      <w:r w:rsidRPr="008A273E">
        <w:t>ქ. ქუთაისში დასრულდა „მუხნარი“-ს და „ახალი აღმოსავლეთი“-ს რეზერვუარების, „მუხნარი“-ს და „საქუსლიის“ სატუმბი სადგურების სამშენებლო სამუშაოები. მიმდინარეობდა „ქვიტირი“-ს სატუმბი  სადგურის სამშენებლო სამუშაოები;</w:t>
      </w:r>
    </w:p>
    <w:p w14:paraId="16465D7F" w14:textId="77777777" w:rsidR="00E24A17" w:rsidRPr="008A273E" w:rsidRDefault="00E24A17" w:rsidP="00EF5CED">
      <w:pPr>
        <w:pStyle w:val="abzacixml"/>
        <w:numPr>
          <w:ilvl w:val="0"/>
          <w:numId w:val="15"/>
        </w:numPr>
        <w:ind w:left="1530"/>
      </w:pPr>
      <w:r w:rsidRPr="008A273E">
        <w:t>ზუგდიდის მუნიციპალიტეტში დასრულდა „ბაშის“ რეზერვუარის და „ინგირის“ სატუმბი სადგურის სამშენებლო სამუშაოები;</w:t>
      </w:r>
    </w:p>
    <w:p w14:paraId="247D9985" w14:textId="77777777" w:rsidR="00E24A17" w:rsidRPr="008A273E" w:rsidRDefault="00E24A17" w:rsidP="00EF5CED">
      <w:pPr>
        <w:pStyle w:val="abzacixml"/>
        <w:numPr>
          <w:ilvl w:val="0"/>
          <w:numId w:val="15"/>
        </w:numPr>
        <w:ind w:left="1530"/>
        <w:rPr>
          <w:color w:val="000000"/>
        </w:rPr>
      </w:pPr>
      <w:r w:rsidRPr="008A273E">
        <w:t>ფოთისა და ზუგდიდის მუნიციპალიტეტებში მიმდინარეობდა წყალარინების გამწმენდი ნაგებობების სამშენებლო სამუშაოები;</w:t>
      </w:r>
    </w:p>
    <w:p w14:paraId="017748A1" w14:textId="77777777" w:rsidR="00E24A17" w:rsidRPr="008A273E" w:rsidRDefault="00E24A17" w:rsidP="00EF5CED">
      <w:pPr>
        <w:pStyle w:val="abzacixml"/>
        <w:numPr>
          <w:ilvl w:val="0"/>
          <w:numId w:val="15"/>
        </w:numPr>
        <w:ind w:left="1530"/>
        <w:rPr>
          <w:color w:val="000000"/>
        </w:rPr>
      </w:pPr>
      <w:r w:rsidRPr="008A273E">
        <w:t>ჭიათურის მუნიციპალიტეტში დასრულდა წყალმომარაგების სისტემისთვის 3 ახალი რეზერვუარის მშენებლობა;</w:t>
      </w:r>
    </w:p>
    <w:p w14:paraId="5829FCA3" w14:textId="77777777" w:rsidR="00E24A17" w:rsidRPr="009628E5" w:rsidRDefault="00E24A17" w:rsidP="00EF5CED">
      <w:pPr>
        <w:spacing w:after="0" w:line="240" w:lineRule="auto"/>
        <w:ind w:firstLine="360"/>
        <w:jc w:val="both"/>
        <w:rPr>
          <w:rFonts w:ascii="Sylfaen" w:eastAsia="Times New Roman" w:hAnsi="Sylfaen" w:cs="Sylfaen"/>
          <w:lang w:val="ka-GE"/>
        </w:rPr>
      </w:pPr>
      <w:r w:rsidRPr="009628E5">
        <w:rPr>
          <w:rFonts w:ascii="Sylfaen" w:eastAsia="Times New Roman" w:hAnsi="Sylfaen" w:cs="Sylfaen"/>
          <w:lang w:val="ka-GE"/>
        </w:rPr>
        <w:t>წყალმომარაგების ღონისძიებების დასაფინანსებლად საანგარიშო პერიოდში მიმართული იქნა 68.8 მლნ ლარი.</w:t>
      </w:r>
    </w:p>
    <w:p w14:paraId="48D30B2A" w14:textId="77777777" w:rsidR="00DC5ACF" w:rsidRPr="00691EB6" w:rsidRDefault="00DC5ACF" w:rsidP="00EF5CED">
      <w:pPr>
        <w:pStyle w:val="abzacixml"/>
        <w:ind w:left="360"/>
      </w:pPr>
      <w:r w:rsidRPr="00691EB6">
        <w:t>,,საქართველოს მთავრობის საქართველოს ეროვნული ბანკისადმი დავალიანების დაფარვის ღონისძიებების შესახებ” საქართველოს მთავრობისა და საქართველოს ეროვნული ბანკის 2006 წლის 20 მარტის შეთანხმებაში” ცვლილებების შეტანის თაობაზე” შეთანხმების შესაბამისად 20</w:t>
      </w:r>
      <w:r>
        <w:t>20</w:t>
      </w:r>
      <w:r w:rsidRPr="00691EB6">
        <w:t xml:space="preserve"> წლის 15 მარტს განხორციელდა საქართველოს მთავრობის მიერ 201</w:t>
      </w:r>
      <w:r>
        <w:t>9</w:t>
      </w:r>
      <w:r w:rsidRPr="00691EB6">
        <w:t xml:space="preserve"> წლის 15 მარტს გამოშვებული </w:t>
      </w:r>
      <w:r>
        <w:t>240</w:t>
      </w:r>
      <w:r w:rsidRPr="00691EB6">
        <w:t>,846.0 ათასი ლარის ობლიგაციების განახლება</w:t>
      </w:r>
      <w:r>
        <w:t xml:space="preserve"> 200</w:t>
      </w:r>
      <w:r w:rsidRPr="00691EB6">
        <w:t xml:space="preserve">,846.0 ათასი ლარის ოდენობით, წლიური </w:t>
      </w:r>
      <w:r>
        <w:t>8</w:t>
      </w:r>
      <w:r w:rsidRPr="00691EB6">
        <w:t>.</w:t>
      </w:r>
      <w:r>
        <w:t>610%</w:t>
      </w:r>
      <w:r w:rsidRPr="00691EB6">
        <w:t xml:space="preserve"> საპროცენტო განაკვეთით და 40,000.0 ათასი ლარის გადაფორმება სახელმწიფო ობლიგაციებად ღია ბაზრის ოპერაციებისათვის, საიდანაც:</w:t>
      </w:r>
    </w:p>
    <w:p w14:paraId="636020CC" w14:textId="77777777" w:rsidR="00DC5ACF" w:rsidRPr="00691EB6" w:rsidRDefault="00DC5ACF" w:rsidP="00EF5CED">
      <w:pPr>
        <w:pStyle w:val="ListParagraph"/>
        <w:numPr>
          <w:ilvl w:val="0"/>
          <w:numId w:val="29"/>
        </w:numPr>
        <w:spacing w:line="240" w:lineRule="auto"/>
        <w:jc w:val="both"/>
        <w:rPr>
          <w:rFonts w:ascii="Sylfaen" w:hAnsi="Sylfaen" w:cs="Sylfaen"/>
          <w:lang w:val="ka-GE"/>
        </w:rPr>
      </w:pPr>
      <w:r w:rsidRPr="00691EB6">
        <w:rPr>
          <w:rFonts w:ascii="Sylfaen" w:hAnsi="Sylfaen" w:cs="Sylfaen"/>
          <w:lang w:val="ka-GE"/>
        </w:rPr>
        <w:t>10,000.0 ათასი ლარი გადაფორმდა წლიური განაკვეთით</w:t>
      </w:r>
      <w:r>
        <w:rPr>
          <w:rFonts w:ascii="Sylfaen" w:hAnsi="Sylfaen" w:cs="Sylfaen"/>
          <w:lang w:val="ka-GE"/>
        </w:rPr>
        <w:t xml:space="preserve"> 9</w:t>
      </w:r>
      <w:r w:rsidRPr="00691EB6">
        <w:rPr>
          <w:rFonts w:ascii="Sylfaen" w:hAnsi="Sylfaen" w:cs="Sylfaen"/>
          <w:lang w:val="ka-GE"/>
        </w:rPr>
        <w:t>.</w:t>
      </w:r>
      <w:r>
        <w:rPr>
          <w:rFonts w:ascii="Sylfaen" w:hAnsi="Sylfaen" w:cs="Sylfaen"/>
          <w:lang w:val="ka-GE"/>
        </w:rPr>
        <w:t>000</w:t>
      </w:r>
      <w:r w:rsidRPr="00691EB6">
        <w:rPr>
          <w:rFonts w:ascii="Sylfaen" w:hAnsi="Sylfaen" w:cs="Sylfaen"/>
          <w:lang w:val="ka-GE"/>
        </w:rPr>
        <w:t>%;</w:t>
      </w:r>
    </w:p>
    <w:p w14:paraId="79D72A71" w14:textId="77777777" w:rsidR="00DC5ACF" w:rsidRPr="00691EB6" w:rsidRDefault="00DC5ACF" w:rsidP="00EF5CED">
      <w:pPr>
        <w:pStyle w:val="ListParagraph"/>
        <w:numPr>
          <w:ilvl w:val="0"/>
          <w:numId w:val="29"/>
        </w:numPr>
        <w:spacing w:line="240" w:lineRule="auto"/>
        <w:jc w:val="both"/>
        <w:rPr>
          <w:rFonts w:ascii="Sylfaen" w:hAnsi="Sylfaen" w:cs="Sylfaen"/>
          <w:lang w:val="ka-GE"/>
        </w:rPr>
      </w:pPr>
      <w:r w:rsidRPr="00691EB6">
        <w:rPr>
          <w:rFonts w:ascii="Sylfaen" w:hAnsi="Sylfaen" w:cs="Sylfaen"/>
          <w:lang w:val="ka-GE"/>
        </w:rPr>
        <w:t xml:space="preserve">8,000.0 ათასი ლარი წლიური განაკვეთით </w:t>
      </w:r>
      <w:r>
        <w:rPr>
          <w:rFonts w:ascii="Sylfaen" w:hAnsi="Sylfaen" w:cs="Sylfaen"/>
          <w:lang w:val="ka-GE"/>
        </w:rPr>
        <w:t>9</w:t>
      </w:r>
      <w:r w:rsidRPr="00691EB6">
        <w:rPr>
          <w:rFonts w:ascii="Sylfaen" w:hAnsi="Sylfaen" w:cs="Sylfaen"/>
          <w:lang w:val="ka-GE"/>
        </w:rPr>
        <w:t>.</w:t>
      </w:r>
      <w:r>
        <w:rPr>
          <w:rFonts w:ascii="Sylfaen" w:hAnsi="Sylfaen" w:cs="Sylfaen"/>
          <w:lang w:val="ka-GE"/>
        </w:rPr>
        <w:t>000</w:t>
      </w:r>
      <w:r w:rsidRPr="00691EB6">
        <w:rPr>
          <w:rFonts w:ascii="Sylfaen" w:hAnsi="Sylfaen" w:cs="Sylfaen"/>
          <w:lang w:val="ka-GE"/>
        </w:rPr>
        <w:t>%;</w:t>
      </w:r>
    </w:p>
    <w:p w14:paraId="4E842650" w14:textId="77777777" w:rsidR="00DC5ACF" w:rsidRPr="00691EB6" w:rsidRDefault="00DC5ACF" w:rsidP="00EF5CED">
      <w:pPr>
        <w:pStyle w:val="ListParagraph"/>
        <w:numPr>
          <w:ilvl w:val="0"/>
          <w:numId w:val="29"/>
        </w:numPr>
        <w:spacing w:line="240" w:lineRule="auto"/>
        <w:jc w:val="both"/>
        <w:rPr>
          <w:rFonts w:ascii="Sylfaen" w:hAnsi="Sylfaen" w:cs="Sylfaen"/>
          <w:lang w:val="ka-GE"/>
        </w:rPr>
      </w:pPr>
      <w:r w:rsidRPr="00691EB6">
        <w:rPr>
          <w:rFonts w:ascii="Sylfaen" w:hAnsi="Sylfaen" w:cs="Sylfaen"/>
          <w:lang w:val="ka-GE"/>
        </w:rPr>
        <w:t>12,000.0 ათასი ლარი წლიური განაკვეთით</w:t>
      </w:r>
      <w:r>
        <w:rPr>
          <w:rFonts w:ascii="Sylfaen" w:hAnsi="Sylfaen" w:cs="Sylfaen"/>
          <w:lang w:val="ka-GE"/>
        </w:rPr>
        <w:t xml:space="preserve"> 9</w:t>
      </w:r>
      <w:r w:rsidRPr="00691EB6">
        <w:rPr>
          <w:rFonts w:ascii="Sylfaen" w:hAnsi="Sylfaen" w:cs="Sylfaen"/>
          <w:lang w:val="ka-GE"/>
        </w:rPr>
        <w:t>.</w:t>
      </w:r>
      <w:r>
        <w:rPr>
          <w:rFonts w:ascii="Sylfaen" w:hAnsi="Sylfaen" w:cs="Sylfaen"/>
          <w:lang w:val="ka-GE"/>
        </w:rPr>
        <w:t>000</w:t>
      </w:r>
      <w:r w:rsidRPr="00691EB6">
        <w:rPr>
          <w:rFonts w:ascii="Sylfaen" w:hAnsi="Sylfaen" w:cs="Sylfaen"/>
          <w:lang w:val="ka-GE"/>
        </w:rPr>
        <w:t>%;</w:t>
      </w:r>
    </w:p>
    <w:p w14:paraId="3EBEAF3E" w14:textId="77777777" w:rsidR="00DC5ACF" w:rsidRPr="00691EB6" w:rsidRDefault="00DC5ACF" w:rsidP="00EF5CED">
      <w:pPr>
        <w:pStyle w:val="ListParagraph"/>
        <w:numPr>
          <w:ilvl w:val="0"/>
          <w:numId w:val="29"/>
        </w:numPr>
        <w:spacing w:line="240" w:lineRule="auto"/>
        <w:jc w:val="both"/>
        <w:rPr>
          <w:rFonts w:ascii="Sylfaen" w:hAnsi="Sylfaen" w:cs="Sylfaen"/>
          <w:lang w:val="ka-GE"/>
        </w:rPr>
      </w:pPr>
      <w:r w:rsidRPr="00691EB6">
        <w:rPr>
          <w:rFonts w:ascii="Sylfaen" w:hAnsi="Sylfaen" w:cs="Sylfaen"/>
          <w:lang w:val="ka-GE"/>
        </w:rPr>
        <w:t xml:space="preserve">10,000.0 ათასი ლარი წლიური განაკვეთით </w:t>
      </w:r>
      <w:r>
        <w:rPr>
          <w:rFonts w:ascii="Sylfaen" w:hAnsi="Sylfaen" w:cs="Sylfaen"/>
          <w:lang w:val="ka-GE"/>
        </w:rPr>
        <w:t>9</w:t>
      </w:r>
      <w:r w:rsidRPr="00691EB6">
        <w:rPr>
          <w:rFonts w:ascii="Sylfaen" w:hAnsi="Sylfaen" w:cs="Sylfaen"/>
          <w:lang w:val="ka-GE"/>
        </w:rPr>
        <w:t>.</w:t>
      </w:r>
      <w:r>
        <w:rPr>
          <w:rFonts w:ascii="Sylfaen" w:hAnsi="Sylfaen" w:cs="Sylfaen"/>
          <w:lang w:val="ka-GE"/>
        </w:rPr>
        <w:t>12</w:t>
      </w:r>
      <w:r w:rsidRPr="00691EB6">
        <w:rPr>
          <w:rFonts w:ascii="Sylfaen" w:hAnsi="Sylfaen" w:cs="Sylfaen"/>
          <w:lang w:val="ka-GE"/>
        </w:rPr>
        <w:t xml:space="preserve">5%. </w:t>
      </w:r>
    </w:p>
    <w:p w14:paraId="3455B1BE" w14:textId="080DB761" w:rsidR="00DC5ACF" w:rsidRPr="003A084D" w:rsidRDefault="00DC5ACF" w:rsidP="00EF5CED">
      <w:pPr>
        <w:spacing w:after="0" w:line="240" w:lineRule="auto"/>
        <w:ind w:left="360" w:firstLine="630"/>
        <w:jc w:val="both"/>
        <w:rPr>
          <w:rFonts w:ascii="Sylfaen" w:hAnsi="Sylfaen" w:cs="Sylfaen"/>
        </w:rPr>
      </w:pPr>
      <w:r w:rsidRPr="00C2397D">
        <w:rPr>
          <w:rFonts w:ascii="Sylfaen" w:hAnsi="Sylfaen" w:cs="Sylfaen"/>
          <w:lang w:val="ka-GE"/>
        </w:rPr>
        <w:t>ასევე</w:t>
      </w:r>
      <w:r w:rsidRPr="00E45B41">
        <w:rPr>
          <w:rFonts w:ascii="Sylfaen" w:hAnsi="Sylfaen" w:cs="Sylfaen"/>
          <w:lang w:val="ka-GE"/>
        </w:rPr>
        <w:t>, ზემოაღნიშნული შეთანხმების შესაბამისად</w:t>
      </w:r>
      <w:r>
        <w:rPr>
          <w:rFonts w:ascii="Sylfaen" w:hAnsi="Sylfaen" w:cs="Sylfaen"/>
          <w:lang w:val="ka-GE"/>
        </w:rPr>
        <w:t>, 2020</w:t>
      </w:r>
      <w:r w:rsidRPr="00E45B41">
        <w:rPr>
          <w:rFonts w:ascii="Sylfaen" w:hAnsi="Sylfaen" w:cs="Sylfaen"/>
          <w:lang w:val="ka-GE"/>
        </w:rPr>
        <w:t xml:space="preserve"> წლის 15 მარტს განხორციელდა 201</w:t>
      </w:r>
      <w:r>
        <w:rPr>
          <w:rFonts w:ascii="Sylfaen" w:hAnsi="Sylfaen" w:cs="Sylfaen"/>
          <w:lang w:val="ka-GE"/>
        </w:rPr>
        <w:t>5</w:t>
      </w:r>
      <w:r w:rsidRPr="00E45B41">
        <w:rPr>
          <w:rFonts w:ascii="Sylfaen" w:hAnsi="Sylfaen" w:cs="Sylfaen"/>
          <w:lang w:val="ka-GE"/>
        </w:rPr>
        <w:t xml:space="preserve"> წლის 15 მარტს გამოშვებული „ობლიგაციები ღია ბაზრისთვის“ დაფარვა </w:t>
      </w:r>
      <w:r>
        <w:rPr>
          <w:rFonts w:ascii="Sylfaen" w:hAnsi="Sylfaen" w:cs="Sylfaen"/>
          <w:lang w:val="ka-GE"/>
        </w:rPr>
        <w:t>10</w:t>
      </w:r>
      <w:r w:rsidR="009218D7">
        <w:rPr>
          <w:rFonts w:ascii="Sylfaen" w:hAnsi="Sylfaen" w:cs="Sylfaen"/>
          <w:lang w:val="ka-GE"/>
        </w:rPr>
        <w:t xml:space="preserve"> </w:t>
      </w:r>
      <w:r w:rsidRPr="00E45B41">
        <w:rPr>
          <w:rFonts w:ascii="Sylfaen" w:hAnsi="Sylfaen" w:cs="Sylfaen"/>
          <w:lang w:val="ka-GE"/>
        </w:rPr>
        <w:t>000.0 ათასი ლარის ოდენობით</w:t>
      </w:r>
      <w:r w:rsidR="00C37871">
        <w:rPr>
          <w:rFonts w:ascii="Sylfaen" w:hAnsi="Sylfaen" w:cs="Sylfaen"/>
          <w:lang w:val="ka-GE"/>
        </w:rPr>
        <w:t>;</w:t>
      </w:r>
    </w:p>
    <w:p w14:paraId="53AF2234" w14:textId="67125676" w:rsidR="00647200" w:rsidRPr="00647200" w:rsidRDefault="00647200" w:rsidP="00EF5CED">
      <w:pPr>
        <w:pStyle w:val="abzacixml"/>
        <w:ind w:left="360"/>
      </w:pPr>
      <w:r w:rsidRPr="00647200">
        <w:t>საქართველოს მიერ განხორციელებულ იქნა ყოველწლიური საწევრო შენატანი სხვადასხვა საერთაშორისო ორგანიზაციებში, საერთაშორისო ორგანიზაციების ფარგლებში არსებულ ფონდებსა და სამშვიდობო მისიებში;</w:t>
      </w:r>
    </w:p>
    <w:p w14:paraId="1A235B63" w14:textId="77777777" w:rsidR="00DC5ACF" w:rsidRDefault="006A4A81" w:rsidP="00EF5CED">
      <w:pPr>
        <w:pStyle w:val="abzacixml"/>
        <w:ind w:left="360"/>
      </w:pPr>
      <w:r w:rsidRPr="00701065">
        <w:t xml:space="preserve">საქართველოს მოქმედი კანონმდებლობის შესაბამისად მიმდინარეობდა პოლიტიკური პარტიებისათვის გამოყოფილი თანხების განაწილების უზრუნველყოფა, დაფინანსდა 19 </w:t>
      </w:r>
      <w:r w:rsidRPr="00CF3DE5">
        <w:t>პოლიტიკური პარტია;</w:t>
      </w:r>
    </w:p>
    <w:p w14:paraId="752DCAF2" w14:textId="78D18D36" w:rsidR="006A4A81" w:rsidRPr="00CF3DE5" w:rsidRDefault="006A4A81" w:rsidP="00EF5CED">
      <w:pPr>
        <w:pStyle w:val="abzacixml"/>
        <w:ind w:left="360"/>
      </w:pPr>
      <w:r w:rsidRPr="00CF3DE5">
        <w:lastRenderedPageBreak/>
        <w:t xml:space="preserve">საქართველოს სახელმწიფო ჯილდოებზე დაწესებული ერთდროული ფულადი პრემიები გაიცა </w:t>
      </w:r>
      <w:r w:rsidRPr="00DC5ACF">
        <w:t>5</w:t>
      </w:r>
      <w:r w:rsidRPr="00CF3DE5">
        <w:t xml:space="preserve"> დაჯილდოებულ პირზე. ამ მიზნით მიიმართა 4.8 ათასი ლარი.</w:t>
      </w:r>
    </w:p>
    <w:p w14:paraId="78CF8B10" w14:textId="77777777" w:rsidR="006A4A81" w:rsidRPr="004A2159" w:rsidRDefault="006A4A81" w:rsidP="00EF5CED">
      <w:pPr>
        <w:pStyle w:val="abzacixml"/>
        <w:numPr>
          <w:ilvl w:val="0"/>
          <w:numId w:val="0"/>
        </w:numPr>
        <w:ind w:left="810"/>
        <w:rPr>
          <w:highlight w:val="yellow"/>
        </w:rPr>
      </w:pPr>
    </w:p>
    <w:p w14:paraId="4D16ED68" w14:textId="77777777" w:rsidR="006A4A81" w:rsidRPr="00883F36" w:rsidRDefault="006A4A81" w:rsidP="00EF5CED">
      <w:pPr>
        <w:pStyle w:val="abzacixml"/>
        <w:numPr>
          <w:ilvl w:val="0"/>
          <w:numId w:val="0"/>
        </w:numPr>
        <w:ind w:left="810" w:hanging="360"/>
      </w:pPr>
    </w:p>
    <w:p w14:paraId="3EE4CE78" w14:textId="51C40B9E" w:rsidR="00312378" w:rsidRPr="005976B0" w:rsidRDefault="008344F7" w:rsidP="00EF5CED">
      <w:pPr>
        <w:pStyle w:val="ListParagraph"/>
        <w:tabs>
          <w:tab w:val="left" w:pos="90"/>
          <w:tab w:val="left" w:pos="180"/>
          <w:tab w:val="left" w:pos="270"/>
          <w:tab w:val="left" w:pos="360"/>
          <w:tab w:val="left" w:pos="630"/>
          <w:tab w:val="left" w:pos="900"/>
          <w:tab w:val="left" w:pos="990"/>
        </w:tabs>
        <w:spacing w:line="240" w:lineRule="auto"/>
        <w:ind w:left="270" w:firstLine="180"/>
        <w:jc w:val="center"/>
        <w:rPr>
          <w:rFonts w:ascii="Sylfaen" w:eastAsia="Times New Roman" w:hAnsi="Sylfaen" w:cs="Sylfaen"/>
          <w:b/>
          <w:noProof/>
        </w:rPr>
      </w:pPr>
      <w:r w:rsidRPr="005976B0">
        <w:rPr>
          <w:rFonts w:ascii="Sylfaen" w:eastAsia="Times New Roman" w:hAnsi="Sylfaen" w:cs="Sylfaen"/>
          <w:b/>
          <w:noProof/>
          <w:lang w:val="ka-GE"/>
        </w:rPr>
        <w:t>სახელმწიფო</w:t>
      </w:r>
      <w:r w:rsidR="00312378" w:rsidRPr="005976B0">
        <w:rPr>
          <w:rFonts w:ascii="Sylfaen" w:eastAsia="Times New Roman" w:hAnsi="Sylfaen" w:cs="Sylfaen"/>
          <w:b/>
          <w:noProof/>
          <w:lang w:val="ka-GE"/>
        </w:rPr>
        <w:t xml:space="preserve"> </w:t>
      </w:r>
      <w:r w:rsidRPr="005976B0">
        <w:rPr>
          <w:rFonts w:ascii="Sylfaen" w:eastAsia="Times New Roman" w:hAnsi="Sylfaen" w:cs="Sylfaen"/>
          <w:b/>
          <w:noProof/>
          <w:lang w:val="ka-GE"/>
        </w:rPr>
        <w:t>ბიუჯეტის</w:t>
      </w:r>
      <w:r w:rsidR="00312378" w:rsidRPr="005976B0">
        <w:rPr>
          <w:rFonts w:ascii="Sylfaen" w:eastAsia="Times New Roman" w:hAnsi="Sylfaen" w:cs="Sylfaen"/>
          <w:b/>
          <w:noProof/>
          <w:lang w:val="ka-GE"/>
        </w:rPr>
        <w:t xml:space="preserve"> </w:t>
      </w:r>
      <w:r w:rsidRPr="005976B0">
        <w:rPr>
          <w:rFonts w:ascii="Sylfaen" w:eastAsia="Times New Roman" w:hAnsi="Sylfaen" w:cs="Sylfaen"/>
          <w:b/>
          <w:noProof/>
          <w:lang w:val="ka-GE"/>
        </w:rPr>
        <w:t>ხარჯები</w:t>
      </w:r>
      <w:r w:rsidR="00312378" w:rsidRPr="005976B0">
        <w:rPr>
          <w:rFonts w:ascii="Sylfaen" w:eastAsia="Times New Roman" w:hAnsi="Sylfaen" w:cs="Sylfaen"/>
          <w:b/>
          <w:noProof/>
          <w:lang w:val="ka-GE"/>
        </w:rPr>
        <w:t xml:space="preserve"> </w:t>
      </w:r>
      <w:r w:rsidRPr="005976B0">
        <w:rPr>
          <w:rFonts w:ascii="Sylfaen" w:eastAsia="Times New Roman" w:hAnsi="Sylfaen" w:cs="Sylfaen"/>
          <w:b/>
          <w:noProof/>
          <w:lang w:val="ka-GE"/>
        </w:rPr>
        <w:t>ეკონომიკური</w:t>
      </w:r>
      <w:r w:rsidR="00334416" w:rsidRPr="005976B0">
        <w:rPr>
          <w:rFonts w:ascii="Sylfaen" w:eastAsia="Times New Roman" w:hAnsi="Sylfaen" w:cs="Sylfaen"/>
          <w:b/>
          <w:noProof/>
          <w:lang w:val="ka-GE"/>
        </w:rPr>
        <w:t xml:space="preserve"> </w:t>
      </w:r>
      <w:r w:rsidRPr="005976B0">
        <w:rPr>
          <w:rFonts w:ascii="Sylfaen" w:eastAsia="Times New Roman" w:hAnsi="Sylfaen" w:cs="Sylfaen"/>
          <w:b/>
          <w:noProof/>
          <w:lang w:val="ka-GE"/>
        </w:rPr>
        <w:t>კლასიფიკაციის</w:t>
      </w:r>
      <w:r w:rsidR="00312378" w:rsidRPr="005976B0">
        <w:rPr>
          <w:rFonts w:ascii="Sylfaen" w:eastAsia="Times New Roman" w:hAnsi="Sylfaen" w:cs="Sylfaen"/>
          <w:b/>
          <w:noProof/>
          <w:lang w:val="ka-GE"/>
        </w:rPr>
        <w:t xml:space="preserve"> </w:t>
      </w:r>
      <w:r w:rsidRPr="005976B0">
        <w:rPr>
          <w:rFonts w:ascii="Sylfaen" w:eastAsia="Times New Roman" w:hAnsi="Sylfaen" w:cs="Sylfaen"/>
          <w:b/>
          <w:noProof/>
          <w:lang w:val="ka-GE"/>
        </w:rPr>
        <w:t>მიხედვით</w:t>
      </w:r>
    </w:p>
    <w:p w14:paraId="0706E5E2" w14:textId="6234D37A" w:rsidR="003924D7" w:rsidRPr="00EB3446" w:rsidRDefault="000F629D" w:rsidP="00EF5CED">
      <w:pPr>
        <w:spacing w:after="0" w:line="240" w:lineRule="auto"/>
        <w:jc w:val="both"/>
        <w:rPr>
          <w:rFonts w:ascii="Sylfaen" w:hAnsi="Sylfaen" w:cs="Sylfaen"/>
          <w:noProof/>
          <w:color w:val="000000"/>
        </w:rPr>
      </w:pPr>
      <w:r w:rsidRPr="00EB3446">
        <w:rPr>
          <w:rFonts w:ascii="Sylfaen" w:hAnsi="Sylfaen"/>
          <w:b/>
          <w:noProof/>
          <w:lang w:val="ka-GE"/>
        </w:rPr>
        <w:t xml:space="preserve"> </w:t>
      </w:r>
      <w:r w:rsidR="00EB3446">
        <w:rPr>
          <w:rFonts w:ascii="Sylfaen" w:hAnsi="Sylfaen"/>
          <w:b/>
          <w:noProof/>
          <w:lang w:val="ka-GE"/>
        </w:rPr>
        <w:tab/>
      </w:r>
      <w:r w:rsidR="00C50354" w:rsidRPr="00EB3446">
        <w:rPr>
          <w:rFonts w:ascii="Sylfaen" w:hAnsi="Sylfaen"/>
          <w:b/>
          <w:noProof/>
          <w:lang w:val="ka-GE"/>
        </w:rPr>
        <w:t>„</w:t>
      </w:r>
      <w:r w:rsidR="00F517E5" w:rsidRPr="00EB3446">
        <w:rPr>
          <w:rFonts w:ascii="Sylfaen" w:hAnsi="Sylfaen" w:cs="Sylfaen"/>
          <w:b/>
          <w:noProof/>
          <w:color w:val="000000"/>
          <w:lang w:val="ka-GE"/>
        </w:rPr>
        <w:t>შრომის</w:t>
      </w:r>
      <w:r w:rsidR="00312378" w:rsidRPr="00EB3446">
        <w:rPr>
          <w:rFonts w:ascii="Sylfaen" w:hAnsi="Sylfaen"/>
          <w:b/>
          <w:noProof/>
          <w:color w:val="000000"/>
          <w:lang w:val="ka-GE"/>
        </w:rPr>
        <w:t xml:space="preserve"> </w:t>
      </w:r>
      <w:r w:rsidR="00F517E5" w:rsidRPr="00EB3446">
        <w:rPr>
          <w:rFonts w:ascii="Sylfaen" w:hAnsi="Sylfaen" w:cs="Sylfaen"/>
          <w:b/>
          <w:noProof/>
          <w:color w:val="000000"/>
          <w:lang w:val="ka-GE"/>
        </w:rPr>
        <w:t>ანაზღაურების</w:t>
      </w:r>
      <w:r w:rsidR="00F517E5" w:rsidRPr="00EB3446">
        <w:rPr>
          <w:rFonts w:ascii="Sylfaen" w:hAnsi="Sylfaen"/>
          <w:b/>
          <w:noProof/>
          <w:color w:val="000000"/>
          <w:lang w:val="ka-GE"/>
        </w:rPr>
        <w:t>”</w:t>
      </w:r>
      <w:r w:rsidR="00312378" w:rsidRPr="00EB3446">
        <w:rPr>
          <w:rFonts w:ascii="Sylfaen" w:hAnsi="Sylfaen"/>
          <w:noProof/>
          <w:color w:val="000000"/>
          <w:lang w:val="ka-GE"/>
        </w:rPr>
        <w:t xml:space="preserve"> </w:t>
      </w:r>
      <w:r w:rsidR="00F517E5" w:rsidRPr="00EB3446">
        <w:rPr>
          <w:rFonts w:ascii="Sylfaen" w:hAnsi="Sylfaen" w:cs="Sylfaen"/>
          <w:noProof/>
          <w:color w:val="000000"/>
          <w:lang w:val="ka-GE"/>
        </w:rPr>
        <w:t>მუხლი</w:t>
      </w:r>
      <w:r w:rsidR="00F517E5" w:rsidRPr="00EB3446">
        <w:rPr>
          <w:rFonts w:ascii="Sylfaen" w:hAnsi="Sylfaen" w:cs="Sylfaen"/>
          <w:noProof/>
          <w:color w:val="000000"/>
          <w:lang w:val="fi-FI"/>
        </w:rPr>
        <w:t>თ</w:t>
      </w:r>
      <w:r w:rsidR="00C50354" w:rsidRPr="00EB3446">
        <w:rPr>
          <w:rFonts w:ascii="Sylfaen" w:hAnsi="Sylfaen" w:cs="Sylfaen"/>
          <w:noProof/>
          <w:color w:val="000000"/>
          <w:lang w:val="ka-GE"/>
        </w:rPr>
        <w:t xml:space="preserve"> </w:t>
      </w:r>
      <w:r w:rsidR="00F517E5" w:rsidRPr="00EB3446">
        <w:rPr>
          <w:rFonts w:ascii="Sylfaen" w:hAnsi="Sylfaen" w:cs="Sylfaen"/>
          <w:noProof/>
          <w:color w:val="000000"/>
          <w:lang w:val="fi-FI"/>
        </w:rPr>
        <w:t>საანგარიშო</w:t>
      </w:r>
      <w:r w:rsidR="00312378" w:rsidRPr="00EB3446">
        <w:rPr>
          <w:rFonts w:ascii="Sylfaen" w:hAnsi="Sylfaen"/>
          <w:noProof/>
          <w:color w:val="000000"/>
          <w:lang w:val="fi-FI"/>
        </w:rPr>
        <w:t xml:space="preserve"> </w:t>
      </w:r>
      <w:r w:rsidR="00F517E5" w:rsidRPr="00EB3446">
        <w:rPr>
          <w:rFonts w:ascii="Sylfaen" w:hAnsi="Sylfaen" w:cs="Sylfaen"/>
          <w:noProof/>
          <w:color w:val="000000"/>
          <w:lang w:val="fi-FI"/>
        </w:rPr>
        <w:t>პერიოდში</w:t>
      </w:r>
      <w:r w:rsidR="00312378" w:rsidRPr="00EB3446">
        <w:rPr>
          <w:rFonts w:ascii="Sylfaen" w:hAnsi="Sylfaen"/>
          <w:noProof/>
          <w:color w:val="000000"/>
          <w:lang w:val="fi-FI"/>
        </w:rPr>
        <w:t xml:space="preserve"> </w:t>
      </w:r>
      <w:r w:rsidR="00F517E5" w:rsidRPr="00EB3446">
        <w:rPr>
          <w:rFonts w:ascii="Sylfaen" w:hAnsi="Sylfaen" w:cs="Sylfaen"/>
          <w:noProof/>
          <w:color w:val="000000"/>
          <w:lang w:val="fi-FI"/>
        </w:rPr>
        <w:t>და</w:t>
      </w:r>
      <w:r w:rsidR="00F517E5" w:rsidRPr="00EB3446">
        <w:rPr>
          <w:rFonts w:ascii="Sylfaen" w:hAnsi="Sylfaen" w:cs="Sylfaen"/>
          <w:noProof/>
          <w:color w:val="000000"/>
          <w:lang w:val="ka-GE"/>
        </w:rPr>
        <w:t>ზუსტებული</w:t>
      </w:r>
      <w:r w:rsidR="00312378" w:rsidRPr="00EB3446">
        <w:rPr>
          <w:rFonts w:ascii="Sylfaen" w:hAnsi="Sylfaen" w:cs="Sylfaen"/>
          <w:noProof/>
          <w:color w:val="000000"/>
          <w:lang w:val="ka-GE"/>
        </w:rPr>
        <w:t xml:space="preserve"> </w:t>
      </w:r>
      <w:r w:rsidR="00F517E5" w:rsidRPr="00EB3446">
        <w:rPr>
          <w:rFonts w:ascii="Sylfaen" w:hAnsi="Sylfaen" w:cs="Sylfaen"/>
          <w:noProof/>
          <w:color w:val="000000"/>
          <w:lang w:val="ka-GE"/>
        </w:rPr>
        <w:t>გეგმა</w:t>
      </w:r>
      <w:r w:rsidR="00312378" w:rsidRPr="00EB3446">
        <w:rPr>
          <w:rFonts w:ascii="Sylfaen" w:hAnsi="Sylfaen" w:cs="Sylfaen"/>
          <w:noProof/>
          <w:color w:val="000000"/>
          <w:lang w:val="ka-GE"/>
        </w:rPr>
        <w:t xml:space="preserve"> </w:t>
      </w:r>
      <w:r w:rsidR="00F517E5" w:rsidRPr="00EB3446">
        <w:rPr>
          <w:rFonts w:ascii="Sylfaen" w:hAnsi="Sylfaen" w:cs="Sylfaen"/>
          <w:noProof/>
          <w:color w:val="000000"/>
          <w:lang w:val="ka-GE"/>
        </w:rPr>
        <w:t>განისაზღვრა</w:t>
      </w:r>
      <w:r w:rsidR="00312378" w:rsidRPr="00EB3446">
        <w:rPr>
          <w:rFonts w:ascii="Sylfaen" w:hAnsi="Sylfaen" w:cs="Sylfaen"/>
          <w:noProof/>
          <w:color w:val="000000"/>
          <w:lang w:val="ka-GE"/>
        </w:rPr>
        <w:t xml:space="preserve"> </w:t>
      </w:r>
      <w:r w:rsidR="00EB3446" w:rsidRPr="00EB3446">
        <w:rPr>
          <w:rFonts w:ascii="Sylfaen" w:hAnsi="Sylfaen" w:cs="Sylfaen"/>
          <w:noProof/>
          <w:color w:val="000000"/>
          <w:lang w:val="ka-GE"/>
        </w:rPr>
        <w:t xml:space="preserve">385 133.1 </w:t>
      </w:r>
      <w:r w:rsidR="00F517E5" w:rsidRPr="00EB3446">
        <w:rPr>
          <w:rFonts w:ascii="Sylfaen" w:hAnsi="Sylfaen" w:cs="Sylfaen"/>
          <w:noProof/>
          <w:color w:val="000000"/>
          <w:lang w:val="ka-GE"/>
        </w:rPr>
        <w:t>ათასი</w:t>
      </w:r>
      <w:r w:rsidR="00312378" w:rsidRPr="00EB3446">
        <w:rPr>
          <w:rFonts w:ascii="Sylfaen" w:hAnsi="Sylfaen" w:cs="Sylfaen"/>
          <w:noProof/>
          <w:color w:val="000000"/>
          <w:lang w:val="ka-GE"/>
        </w:rPr>
        <w:t xml:space="preserve"> </w:t>
      </w:r>
      <w:r w:rsidR="00F517E5" w:rsidRPr="00EB3446">
        <w:rPr>
          <w:rFonts w:ascii="Sylfaen" w:hAnsi="Sylfaen" w:cs="Sylfaen"/>
          <w:noProof/>
          <w:color w:val="000000"/>
          <w:lang w:val="ka-GE"/>
        </w:rPr>
        <w:t>ლარის</w:t>
      </w:r>
      <w:r w:rsidR="00312378" w:rsidRPr="00EB3446">
        <w:rPr>
          <w:rFonts w:ascii="Sylfaen" w:hAnsi="Sylfaen" w:cs="Sylfaen"/>
          <w:noProof/>
          <w:color w:val="000000"/>
          <w:lang w:val="ka-GE"/>
        </w:rPr>
        <w:t xml:space="preserve"> </w:t>
      </w:r>
      <w:r w:rsidR="00F517E5" w:rsidRPr="00EB3446">
        <w:rPr>
          <w:rFonts w:ascii="Sylfaen" w:hAnsi="Sylfaen" w:cs="Sylfaen"/>
          <w:noProof/>
          <w:color w:val="000000"/>
          <w:lang w:val="ka-GE"/>
        </w:rPr>
        <w:t>ოდენობით</w:t>
      </w:r>
      <w:r w:rsidR="00312378" w:rsidRPr="00EB3446">
        <w:rPr>
          <w:rFonts w:ascii="Sylfaen" w:hAnsi="Sylfaen" w:cs="Sylfaen"/>
          <w:noProof/>
          <w:color w:val="000000"/>
          <w:lang w:val="ka-GE"/>
        </w:rPr>
        <w:t xml:space="preserve">, </w:t>
      </w:r>
      <w:r w:rsidR="00F517E5" w:rsidRPr="00EB3446">
        <w:rPr>
          <w:rFonts w:ascii="Sylfaen" w:hAnsi="Sylfaen" w:cs="Sylfaen"/>
          <w:noProof/>
          <w:color w:val="000000"/>
          <w:lang w:val="ka-GE"/>
        </w:rPr>
        <w:t>ხოლო</w:t>
      </w:r>
      <w:r w:rsidR="00312378" w:rsidRPr="00EB3446">
        <w:rPr>
          <w:rFonts w:ascii="Sylfaen" w:hAnsi="Sylfaen" w:cs="Sylfaen"/>
          <w:noProof/>
          <w:color w:val="000000"/>
          <w:lang w:val="ka-GE"/>
        </w:rPr>
        <w:t xml:space="preserve"> </w:t>
      </w:r>
      <w:r w:rsidR="00F517E5" w:rsidRPr="00EB3446">
        <w:rPr>
          <w:rFonts w:ascii="Sylfaen" w:hAnsi="Sylfaen" w:cs="Sylfaen"/>
          <w:noProof/>
          <w:color w:val="000000"/>
          <w:lang w:val="ka-GE"/>
        </w:rPr>
        <w:t>საკასო</w:t>
      </w:r>
      <w:r w:rsidR="00312378" w:rsidRPr="00EB3446">
        <w:rPr>
          <w:rFonts w:ascii="Sylfaen" w:hAnsi="Sylfaen" w:cs="Sylfaen"/>
          <w:noProof/>
          <w:color w:val="000000"/>
          <w:lang w:val="ka-GE"/>
        </w:rPr>
        <w:t xml:space="preserve"> </w:t>
      </w:r>
      <w:r w:rsidR="00F517E5" w:rsidRPr="00EB3446">
        <w:rPr>
          <w:rFonts w:ascii="Sylfaen" w:hAnsi="Sylfaen" w:cs="Sylfaen"/>
          <w:noProof/>
          <w:color w:val="000000"/>
          <w:lang w:val="ka-GE"/>
        </w:rPr>
        <w:t>შესრულებამ</w:t>
      </w:r>
      <w:r w:rsidR="00312378" w:rsidRPr="00EB3446">
        <w:rPr>
          <w:rFonts w:ascii="Sylfaen" w:hAnsi="Sylfaen" w:cs="Sylfaen"/>
          <w:noProof/>
          <w:color w:val="000000"/>
          <w:lang w:val="ka-GE"/>
        </w:rPr>
        <w:t xml:space="preserve"> </w:t>
      </w:r>
      <w:r w:rsidR="00F517E5" w:rsidRPr="00EB3446">
        <w:rPr>
          <w:rFonts w:ascii="Sylfaen" w:hAnsi="Sylfaen" w:cs="Sylfaen"/>
          <w:noProof/>
          <w:color w:val="000000"/>
          <w:lang w:val="ka-GE"/>
        </w:rPr>
        <w:t>შეადგინა</w:t>
      </w:r>
      <w:r w:rsidR="00312378" w:rsidRPr="00EB3446">
        <w:rPr>
          <w:rFonts w:ascii="Sylfaen" w:hAnsi="Sylfaen" w:cs="Sylfaen"/>
          <w:noProof/>
          <w:color w:val="000000"/>
          <w:lang w:val="ka-GE"/>
        </w:rPr>
        <w:t xml:space="preserve"> </w:t>
      </w:r>
      <w:r w:rsidR="00EB3446" w:rsidRPr="00EB3446">
        <w:rPr>
          <w:rFonts w:ascii="Sylfaen" w:hAnsi="Sylfaen" w:cs="Sylfaen"/>
          <w:noProof/>
          <w:color w:val="000000"/>
          <w:lang w:val="ka-GE"/>
        </w:rPr>
        <w:t xml:space="preserve">371 589.9 </w:t>
      </w:r>
      <w:r w:rsidR="00F517E5" w:rsidRPr="00EB3446">
        <w:rPr>
          <w:rFonts w:ascii="Sylfaen" w:hAnsi="Sylfaen" w:cs="Sylfaen"/>
          <w:noProof/>
          <w:color w:val="000000"/>
          <w:lang w:val="ka-GE"/>
        </w:rPr>
        <w:t>ათასი</w:t>
      </w:r>
      <w:r w:rsidR="00312378" w:rsidRPr="00EB3446">
        <w:rPr>
          <w:rFonts w:ascii="Sylfaen" w:hAnsi="Sylfaen" w:cs="Sylfaen"/>
          <w:noProof/>
          <w:color w:val="000000"/>
          <w:lang w:val="ka-GE"/>
        </w:rPr>
        <w:t xml:space="preserve"> </w:t>
      </w:r>
      <w:r w:rsidR="00F517E5" w:rsidRPr="00EB3446">
        <w:rPr>
          <w:rFonts w:ascii="Sylfaen" w:hAnsi="Sylfaen" w:cs="Sylfaen"/>
          <w:noProof/>
          <w:color w:val="000000"/>
          <w:lang w:val="ka-GE"/>
        </w:rPr>
        <w:t>ლარი</w:t>
      </w:r>
      <w:r w:rsidR="00312378" w:rsidRPr="00EB3446">
        <w:rPr>
          <w:rFonts w:ascii="Sylfaen" w:hAnsi="Sylfaen" w:cs="Sylfaen"/>
          <w:noProof/>
          <w:color w:val="000000"/>
          <w:lang w:val="ka-GE"/>
        </w:rPr>
        <w:t xml:space="preserve">, </w:t>
      </w:r>
      <w:r w:rsidR="00F517E5" w:rsidRPr="00EB3446">
        <w:rPr>
          <w:rFonts w:ascii="Sylfaen" w:hAnsi="Sylfaen" w:cs="Sylfaen"/>
          <w:noProof/>
          <w:color w:val="000000"/>
          <w:lang w:val="ka-GE"/>
        </w:rPr>
        <w:t>რაც</w:t>
      </w:r>
      <w:r w:rsidR="00312378" w:rsidRPr="00EB3446">
        <w:rPr>
          <w:rFonts w:ascii="Sylfaen" w:hAnsi="Sylfaen" w:cs="Sylfaen"/>
          <w:noProof/>
          <w:color w:val="000000"/>
          <w:lang w:val="ka-GE"/>
        </w:rPr>
        <w:t xml:space="preserve"> </w:t>
      </w:r>
      <w:r w:rsidR="00F517E5" w:rsidRPr="00EB3446">
        <w:rPr>
          <w:rFonts w:ascii="Sylfaen" w:hAnsi="Sylfaen" w:cs="Sylfaen"/>
          <w:noProof/>
          <w:color w:val="000000"/>
          <w:lang w:val="ka-GE"/>
        </w:rPr>
        <w:t>გეგმიური</w:t>
      </w:r>
      <w:r w:rsidR="00312378" w:rsidRPr="00EB3446">
        <w:rPr>
          <w:rFonts w:ascii="Sylfaen" w:hAnsi="Sylfaen" w:cs="Sylfaen"/>
          <w:noProof/>
          <w:color w:val="000000"/>
          <w:lang w:val="ka-GE"/>
        </w:rPr>
        <w:t xml:space="preserve"> </w:t>
      </w:r>
      <w:r w:rsidR="00F517E5" w:rsidRPr="00EB3446">
        <w:rPr>
          <w:rFonts w:ascii="Sylfaen" w:hAnsi="Sylfaen" w:cs="Sylfaen"/>
          <w:noProof/>
          <w:color w:val="000000"/>
          <w:lang w:val="ka-GE"/>
        </w:rPr>
        <w:t>მაჩვენებლის</w:t>
      </w:r>
      <w:r w:rsidR="00312378" w:rsidRPr="00EB3446">
        <w:rPr>
          <w:rFonts w:ascii="Sylfaen" w:hAnsi="Sylfaen" w:cs="Sylfaen"/>
          <w:noProof/>
          <w:color w:val="000000"/>
          <w:lang w:val="ka-GE"/>
        </w:rPr>
        <w:t xml:space="preserve"> </w:t>
      </w:r>
      <w:r w:rsidR="00EB3446" w:rsidRPr="00EB3446">
        <w:rPr>
          <w:rFonts w:ascii="Sylfaen" w:hAnsi="Sylfaen" w:cs="Sylfaen"/>
          <w:noProof/>
          <w:color w:val="000000"/>
          <w:lang w:val="ka-GE"/>
        </w:rPr>
        <w:t>96.5</w:t>
      </w:r>
      <w:r w:rsidR="00312378" w:rsidRPr="00EB3446">
        <w:rPr>
          <w:rFonts w:ascii="Sylfaen" w:hAnsi="Sylfaen" w:cs="Sylfaen"/>
          <w:noProof/>
          <w:color w:val="000000"/>
          <w:lang w:val="ka-GE"/>
        </w:rPr>
        <w:t>%-</w:t>
      </w:r>
      <w:r w:rsidR="00F517E5" w:rsidRPr="00EB3446">
        <w:rPr>
          <w:rFonts w:ascii="Sylfaen" w:hAnsi="Sylfaen" w:cs="Sylfaen"/>
          <w:noProof/>
          <w:color w:val="000000"/>
          <w:lang w:val="ka-GE"/>
        </w:rPr>
        <w:t>ს</w:t>
      </w:r>
      <w:r w:rsidR="003924D7" w:rsidRPr="00EB3446">
        <w:rPr>
          <w:rFonts w:ascii="Sylfaen" w:hAnsi="Sylfaen" w:cs="Sylfaen"/>
          <w:noProof/>
          <w:color w:val="000000"/>
          <w:lang w:val="ka-GE"/>
        </w:rPr>
        <w:t xml:space="preserve"> შეადგენს.</w:t>
      </w:r>
      <w:r w:rsidR="00312378" w:rsidRPr="00EB3446">
        <w:rPr>
          <w:rFonts w:ascii="Sylfaen" w:hAnsi="Sylfaen" w:cs="Sylfaen"/>
          <w:noProof/>
          <w:color w:val="000000"/>
          <w:lang w:val="ka-GE"/>
        </w:rPr>
        <w:t xml:space="preserve"> </w:t>
      </w:r>
      <w:r w:rsidR="003924D7" w:rsidRPr="00EB3446">
        <w:rPr>
          <w:rFonts w:ascii="Sylfaen" w:hAnsi="Sylfaen" w:cs="Sylfaen"/>
          <w:noProof/>
          <w:color w:val="000000"/>
          <w:lang w:val="ka-GE"/>
        </w:rPr>
        <w:t xml:space="preserve">„შრომის ანაზღაურების” მუხლის საკასო შესრულება </w:t>
      </w:r>
      <w:r w:rsidR="00EE4EAF" w:rsidRPr="00EB3446">
        <w:rPr>
          <w:rFonts w:ascii="Sylfaen" w:hAnsi="Sylfaen" w:cs="Sylfaen"/>
          <w:noProof/>
          <w:color w:val="000000"/>
          <w:lang w:val="ka-GE"/>
        </w:rPr>
        <w:t>„</w:t>
      </w:r>
      <w:r w:rsidR="003924D7" w:rsidRPr="00EB3446">
        <w:rPr>
          <w:rFonts w:ascii="Sylfaen" w:hAnsi="Sylfaen" w:cs="Sylfaen"/>
          <w:noProof/>
          <w:color w:val="000000"/>
          <w:lang w:val="ka-GE"/>
        </w:rPr>
        <w:t>ხარჯების</w:t>
      </w:r>
      <w:r w:rsidR="00EE4EAF" w:rsidRPr="00EB3446">
        <w:rPr>
          <w:rFonts w:ascii="Sylfaen" w:hAnsi="Sylfaen" w:cs="Sylfaen"/>
          <w:noProof/>
          <w:color w:val="000000"/>
          <w:lang w:val="ka-GE"/>
        </w:rPr>
        <w:t>“</w:t>
      </w:r>
      <w:r w:rsidR="003924D7" w:rsidRPr="00EB3446">
        <w:rPr>
          <w:rFonts w:ascii="Sylfaen" w:hAnsi="Sylfaen" w:cs="Sylfaen"/>
          <w:noProof/>
          <w:color w:val="000000"/>
          <w:lang w:val="ka-GE"/>
        </w:rPr>
        <w:t xml:space="preserve"> საკასო შესრულების </w:t>
      </w:r>
      <w:r w:rsidR="00EB3446" w:rsidRPr="00EB3446">
        <w:rPr>
          <w:rFonts w:ascii="Sylfaen" w:hAnsi="Sylfaen" w:cs="Sylfaen"/>
          <w:noProof/>
          <w:color w:val="000000"/>
          <w:lang w:val="ka-GE"/>
        </w:rPr>
        <w:t>13.5</w:t>
      </w:r>
      <w:r w:rsidR="003924D7" w:rsidRPr="00EB3446">
        <w:rPr>
          <w:rFonts w:ascii="Sylfaen" w:hAnsi="Sylfaen" w:cs="Sylfaen"/>
          <w:noProof/>
          <w:color w:val="000000"/>
          <w:lang w:val="ka-GE"/>
        </w:rPr>
        <w:t xml:space="preserve">%-ია, ხოლო სახელმწიფო ბიუჯეტიდან გაწეული მთლიანი გადასახდელების </w:t>
      </w:r>
      <w:r w:rsidR="00EB3446" w:rsidRPr="00EB3446">
        <w:rPr>
          <w:rFonts w:ascii="Sylfaen" w:hAnsi="Sylfaen" w:cs="Sylfaen"/>
          <w:noProof/>
          <w:color w:val="000000"/>
          <w:lang w:val="ka-GE"/>
        </w:rPr>
        <w:t>10.7</w:t>
      </w:r>
      <w:r w:rsidR="003924D7" w:rsidRPr="00EB3446">
        <w:rPr>
          <w:rFonts w:ascii="Sylfaen" w:hAnsi="Sylfaen" w:cs="Sylfaen"/>
          <w:noProof/>
          <w:color w:val="000000"/>
          <w:lang w:val="ka-GE"/>
        </w:rPr>
        <w:t>%-ს</w:t>
      </w:r>
      <w:r w:rsidR="00260030" w:rsidRPr="00EB3446">
        <w:rPr>
          <w:rFonts w:ascii="Sylfaen" w:hAnsi="Sylfaen" w:cs="Sylfaen"/>
          <w:noProof/>
          <w:color w:val="000000"/>
          <w:lang w:val="ka-GE"/>
        </w:rPr>
        <w:t xml:space="preserve"> შეადგენს</w:t>
      </w:r>
      <w:r w:rsidR="003924D7" w:rsidRPr="00EB3446">
        <w:rPr>
          <w:rFonts w:ascii="Sylfaen" w:hAnsi="Sylfaen" w:cs="Sylfaen"/>
          <w:noProof/>
          <w:color w:val="000000"/>
          <w:lang w:val="ka-GE"/>
        </w:rPr>
        <w:t xml:space="preserve">. </w:t>
      </w:r>
    </w:p>
    <w:p w14:paraId="2EADB5FE" w14:textId="77777777" w:rsidR="00F573C3" w:rsidRPr="00AD6949" w:rsidRDefault="00F573C3" w:rsidP="00EF5CED">
      <w:pPr>
        <w:pStyle w:val="BodyText"/>
        <w:tabs>
          <w:tab w:val="left" w:pos="0"/>
        </w:tabs>
        <w:ind w:firstLine="720"/>
        <w:rPr>
          <w:rFonts w:ascii="Sylfaen" w:hAnsi="Sylfaen" w:cs="Sylfaen"/>
          <w:noProof/>
          <w:color w:val="000000"/>
          <w:sz w:val="22"/>
          <w:szCs w:val="22"/>
          <w:highlight w:val="yellow"/>
        </w:rPr>
      </w:pPr>
    </w:p>
    <w:p w14:paraId="592B8F2A" w14:textId="09DCB18B" w:rsidR="00484CBF" w:rsidRPr="00740394" w:rsidRDefault="00917093" w:rsidP="00EF5CED">
      <w:pPr>
        <w:spacing w:after="0" w:line="240" w:lineRule="auto"/>
        <w:jc w:val="both"/>
        <w:rPr>
          <w:lang w:val="ka-GE"/>
        </w:rPr>
      </w:pPr>
      <w:r w:rsidRPr="00740394">
        <w:rPr>
          <w:rFonts w:ascii="Sylfaen" w:hAnsi="Sylfaen"/>
          <w:b/>
          <w:noProof/>
          <w:color w:val="000000"/>
          <w:lang w:val="ka-GE"/>
        </w:rPr>
        <w:t xml:space="preserve"> </w:t>
      </w:r>
      <w:r w:rsidR="00740394">
        <w:rPr>
          <w:rFonts w:ascii="Sylfaen" w:hAnsi="Sylfaen"/>
          <w:b/>
          <w:noProof/>
          <w:color w:val="000000"/>
          <w:lang w:val="ka-GE"/>
        </w:rPr>
        <w:tab/>
      </w:r>
      <w:r w:rsidR="00484CBF" w:rsidRPr="00740394">
        <w:rPr>
          <w:rFonts w:ascii="Sylfaen" w:hAnsi="Sylfaen"/>
          <w:b/>
          <w:noProof/>
          <w:color w:val="000000"/>
          <w:lang w:val="ka-GE"/>
        </w:rPr>
        <w:t>„</w:t>
      </w:r>
      <w:r w:rsidR="00484CBF" w:rsidRPr="00740394">
        <w:rPr>
          <w:rFonts w:ascii="Sylfaen" w:hAnsi="Sylfaen" w:cs="Sylfaen"/>
          <w:b/>
          <w:noProof/>
          <w:color w:val="000000"/>
          <w:lang w:val="ka-GE"/>
        </w:rPr>
        <w:t>საქონელი</w:t>
      </w:r>
      <w:r w:rsidR="00484CBF" w:rsidRPr="00740394">
        <w:rPr>
          <w:rFonts w:ascii="Sylfaen" w:hAnsi="Sylfaen"/>
          <w:b/>
          <w:noProof/>
          <w:color w:val="000000"/>
          <w:lang w:val="ka-GE"/>
        </w:rPr>
        <w:t xml:space="preserve"> </w:t>
      </w:r>
      <w:r w:rsidR="00484CBF" w:rsidRPr="00740394">
        <w:rPr>
          <w:rFonts w:ascii="Sylfaen" w:hAnsi="Sylfaen" w:cs="Sylfaen"/>
          <w:b/>
          <w:noProof/>
          <w:color w:val="000000"/>
          <w:lang w:val="ka-GE"/>
        </w:rPr>
        <w:t>და</w:t>
      </w:r>
      <w:r w:rsidR="00484CBF" w:rsidRPr="00740394">
        <w:rPr>
          <w:rFonts w:ascii="Sylfaen" w:hAnsi="Sylfaen"/>
          <w:b/>
          <w:noProof/>
          <w:color w:val="000000"/>
          <w:lang w:val="ka-GE"/>
        </w:rPr>
        <w:t xml:space="preserve"> </w:t>
      </w:r>
      <w:r w:rsidR="00484CBF" w:rsidRPr="00740394">
        <w:rPr>
          <w:rFonts w:ascii="Sylfaen" w:hAnsi="Sylfaen" w:cs="Sylfaen"/>
          <w:b/>
          <w:noProof/>
          <w:color w:val="000000"/>
          <w:lang w:val="ka-GE"/>
        </w:rPr>
        <w:t>მომსახურების</w:t>
      </w:r>
      <w:r w:rsidR="00484CBF" w:rsidRPr="00740394">
        <w:rPr>
          <w:rFonts w:ascii="Sylfaen" w:hAnsi="Sylfaen"/>
          <w:b/>
          <w:noProof/>
          <w:lang w:val="ka-GE"/>
        </w:rPr>
        <w:t>”</w:t>
      </w:r>
      <w:r w:rsidR="00484CBF" w:rsidRPr="00740394">
        <w:rPr>
          <w:rFonts w:ascii="Sylfaen" w:hAnsi="Sylfaen"/>
          <w:noProof/>
          <w:lang w:val="ka-GE"/>
        </w:rPr>
        <w:t xml:space="preserve"> </w:t>
      </w:r>
      <w:r w:rsidR="00484CBF" w:rsidRPr="00740394">
        <w:rPr>
          <w:rFonts w:ascii="Sylfaen" w:hAnsi="Sylfaen" w:cs="Sylfaen"/>
          <w:noProof/>
          <w:color w:val="000000"/>
          <w:lang w:val="ka-GE"/>
        </w:rPr>
        <w:t xml:space="preserve">მუხლით საანგარიშო პერიოდში დაზუსტებული გეგმა განსაზღვრულ იქნა </w:t>
      </w:r>
      <w:r w:rsidR="00740394" w:rsidRPr="00740394">
        <w:rPr>
          <w:rFonts w:ascii="Sylfaen" w:hAnsi="Sylfaen" w:cs="Sylfaen"/>
          <w:noProof/>
          <w:color w:val="000000"/>
          <w:lang w:val="ka-GE"/>
        </w:rPr>
        <w:t>396 597.7</w:t>
      </w:r>
      <w:r w:rsidR="00484CBF" w:rsidRPr="00740394">
        <w:rPr>
          <w:rFonts w:ascii="Sylfaen" w:hAnsi="Sylfaen" w:cs="Sylfaen"/>
          <w:noProof/>
          <w:color w:val="000000"/>
          <w:lang w:val="ka-GE"/>
        </w:rPr>
        <w:t xml:space="preserve"> ათასი ლარის ოდენობით</w:t>
      </w:r>
      <w:r w:rsidR="00AB3D54" w:rsidRPr="00740394">
        <w:rPr>
          <w:rFonts w:ascii="Sylfaen" w:hAnsi="Sylfaen" w:cs="Sylfaen"/>
          <w:noProof/>
          <w:color w:val="000000"/>
          <w:lang w:val="ka-GE"/>
        </w:rPr>
        <w:t>, ხოლო</w:t>
      </w:r>
      <w:r w:rsidR="00484CBF" w:rsidRPr="00740394">
        <w:rPr>
          <w:rFonts w:ascii="Sylfaen" w:hAnsi="Sylfaen" w:cs="Sylfaen"/>
          <w:noProof/>
          <w:color w:val="000000"/>
          <w:lang w:val="ka-GE"/>
        </w:rPr>
        <w:t xml:space="preserve"> საკასო შესრულებამ შეადგინა </w:t>
      </w:r>
      <w:r w:rsidR="00740394" w:rsidRPr="00740394">
        <w:rPr>
          <w:rFonts w:ascii="Sylfaen" w:hAnsi="Sylfaen" w:cs="Sylfaen"/>
          <w:noProof/>
          <w:color w:val="000000"/>
          <w:lang w:val="ka-GE"/>
        </w:rPr>
        <w:t xml:space="preserve">292 576.5 </w:t>
      </w:r>
      <w:r w:rsidR="00484CBF" w:rsidRPr="00740394">
        <w:rPr>
          <w:rFonts w:ascii="Sylfaen" w:hAnsi="Sylfaen" w:cs="Sylfaen"/>
          <w:noProof/>
          <w:color w:val="000000"/>
          <w:lang w:val="ka-GE"/>
        </w:rPr>
        <w:t>ათასი ლარი</w:t>
      </w:r>
      <w:r w:rsidR="002C6259" w:rsidRPr="00740394">
        <w:rPr>
          <w:rFonts w:ascii="Sylfaen" w:hAnsi="Sylfaen" w:cs="Sylfaen"/>
          <w:noProof/>
          <w:color w:val="000000"/>
          <w:lang w:val="ka-GE"/>
        </w:rPr>
        <w:t xml:space="preserve">, </w:t>
      </w:r>
      <w:r w:rsidR="00484CBF" w:rsidRPr="00740394">
        <w:rPr>
          <w:rFonts w:ascii="Sylfaen" w:hAnsi="Sylfaen" w:cs="Sylfaen"/>
          <w:noProof/>
          <w:color w:val="000000"/>
          <w:lang w:val="ka-GE"/>
        </w:rPr>
        <w:t xml:space="preserve">რაც გეგმის </w:t>
      </w:r>
      <w:r w:rsidR="00740394" w:rsidRPr="00740394">
        <w:rPr>
          <w:rFonts w:ascii="Sylfaen" w:hAnsi="Sylfaen" w:cs="Sylfaen"/>
          <w:noProof/>
          <w:color w:val="000000"/>
          <w:lang w:val="ka-GE"/>
        </w:rPr>
        <w:t>73.8</w:t>
      </w:r>
      <w:r w:rsidR="00484CBF" w:rsidRPr="00740394">
        <w:rPr>
          <w:rFonts w:ascii="Sylfaen" w:hAnsi="Sylfaen" w:cs="Sylfaen"/>
          <w:noProof/>
          <w:color w:val="000000"/>
          <w:lang w:val="ka-GE"/>
        </w:rPr>
        <w:t xml:space="preserve">%-ს შეადგენს. „საქონელი და მომსახურების” მუხლის საკასო შესრულება „ხარჯების“ საკასო შესრულების </w:t>
      </w:r>
      <w:r w:rsidR="00740394" w:rsidRPr="00740394">
        <w:rPr>
          <w:rFonts w:ascii="Sylfaen" w:hAnsi="Sylfaen" w:cs="Sylfaen"/>
          <w:noProof/>
          <w:color w:val="000000"/>
          <w:lang w:val="ka-GE"/>
        </w:rPr>
        <w:t>10.6</w:t>
      </w:r>
      <w:r w:rsidR="00484CBF" w:rsidRPr="00740394">
        <w:rPr>
          <w:rFonts w:ascii="Sylfaen" w:hAnsi="Sylfaen" w:cs="Sylfaen"/>
          <w:noProof/>
          <w:color w:val="000000"/>
          <w:lang w:val="ka-GE"/>
        </w:rPr>
        <w:t xml:space="preserve">%-ია, ხოლო სახელმწიფო ბიუჯეტიდან გაწეული მთლიანი გადასახდელების </w:t>
      </w:r>
      <w:r w:rsidR="00740394" w:rsidRPr="00740394">
        <w:rPr>
          <w:rFonts w:ascii="Sylfaen" w:hAnsi="Sylfaen" w:cs="Sylfaen"/>
          <w:noProof/>
          <w:color w:val="000000"/>
          <w:lang w:val="ka-GE"/>
        </w:rPr>
        <w:t>8.</w:t>
      </w:r>
      <w:r w:rsidR="00716EB1">
        <w:rPr>
          <w:rFonts w:ascii="Sylfaen" w:hAnsi="Sylfaen" w:cs="Sylfaen"/>
          <w:noProof/>
          <w:color w:val="000000"/>
        </w:rPr>
        <w:t>4</w:t>
      </w:r>
      <w:r w:rsidR="00484CBF" w:rsidRPr="00740394">
        <w:rPr>
          <w:rFonts w:ascii="Sylfaen" w:hAnsi="Sylfaen" w:cs="Sylfaen"/>
          <w:noProof/>
          <w:color w:val="000000"/>
          <w:lang w:val="ka-GE"/>
        </w:rPr>
        <w:t xml:space="preserve">%-ს შეადგენს. </w:t>
      </w:r>
    </w:p>
    <w:p w14:paraId="77201971" w14:textId="77777777" w:rsidR="00484CBF" w:rsidRPr="00AD6949" w:rsidRDefault="00484CBF" w:rsidP="00EF5CED">
      <w:pPr>
        <w:pStyle w:val="BodyText"/>
        <w:tabs>
          <w:tab w:val="left" w:pos="0"/>
        </w:tabs>
        <w:ind w:right="173" w:firstLine="720"/>
        <w:rPr>
          <w:rFonts w:ascii="Sylfaen" w:hAnsi="Sylfaen"/>
          <w:noProof/>
          <w:sz w:val="22"/>
          <w:szCs w:val="22"/>
          <w:highlight w:val="yellow"/>
          <w:lang w:val="ka-GE"/>
        </w:rPr>
      </w:pPr>
    </w:p>
    <w:p w14:paraId="257D066E" w14:textId="77777777" w:rsidR="00484CBF" w:rsidRPr="001A49D4" w:rsidRDefault="00484CBF" w:rsidP="00EF5CED">
      <w:pPr>
        <w:pStyle w:val="BodyText"/>
        <w:tabs>
          <w:tab w:val="left" w:pos="0"/>
        </w:tabs>
        <w:ind w:right="173" w:firstLine="720"/>
        <w:rPr>
          <w:rFonts w:ascii="Sylfaen" w:hAnsi="Sylfaen" w:cs="Sylfaen"/>
          <w:noProof/>
          <w:color w:val="000000"/>
          <w:sz w:val="22"/>
          <w:szCs w:val="22"/>
          <w:lang w:val="ka-GE"/>
        </w:rPr>
      </w:pPr>
      <w:r w:rsidRPr="001A49D4">
        <w:rPr>
          <w:rFonts w:ascii="Sylfaen" w:hAnsi="Sylfaen" w:cs="Sylfaen"/>
          <w:noProof/>
          <w:color w:val="000000"/>
          <w:sz w:val="22"/>
          <w:szCs w:val="22"/>
          <w:lang w:val="ka-GE"/>
        </w:rPr>
        <w:t>„საქონელი და მომსახურების” კატეგორიიდან ეკონომიკური კლასიფიკაციის მუხლების მიხედვით გაწეული დანარჩენი ხარჯების სტრუქტურა შემდეგია:</w:t>
      </w:r>
    </w:p>
    <w:p w14:paraId="486C5F89" w14:textId="0831A97C" w:rsidR="00484CBF" w:rsidRPr="001A49D4" w:rsidRDefault="00484CBF" w:rsidP="00EF5CED">
      <w:pPr>
        <w:pStyle w:val="BodyText"/>
        <w:numPr>
          <w:ilvl w:val="0"/>
          <w:numId w:val="1"/>
        </w:numPr>
        <w:tabs>
          <w:tab w:val="left" w:pos="0"/>
        </w:tabs>
        <w:ind w:left="810" w:right="173"/>
        <w:rPr>
          <w:rFonts w:ascii="Sylfaen" w:hAnsi="Sylfaen" w:cs="Sylfaen"/>
          <w:noProof/>
          <w:color w:val="000000"/>
          <w:sz w:val="22"/>
          <w:szCs w:val="22"/>
          <w:lang w:val="ka-GE"/>
        </w:rPr>
      </w:pPr>
      <w:r w:rsidRPr="001A49D4">
        <w:rPr>
          <w:rFonts w:ascii="Sylfaen" w:hAnsi="Sylfaen" w:cs="Sylfaen"/>
          <w:noProof/>
          <w:color w:val="000000"/>
          <w:sz w:val="22"/>
          <w:szCs w:val="22"/>
          <w:lang w:val="ka-GE"/>
        </w:rPr>
        <w:t xml:space="preserve">შტატგარეშე მომუშავეთა ანაზღაურება - </w:t>
      </w:r>
      <w:r w:rsidR="001A49D4" w:rsidRPr="00014E57">
        <w:rPr>
          <w:rFonts w:ascii="Sylfaen" w:hAnsi="Sylfaen" w:cs="Sylfaen"/>
          <w:noProof/>
          <w:color w:val="000000"/>
          <w:sz w:val="22"/>
          <w:szCs w:val="22"/>
          <w:lang w:val="ka-GE"/>
        </w:rPr>
        <w:t>57</w:t>
      </w:r>
      <w:r w:rsidR="001A49D4">
        <w:rPr>
          <w:rFonts w:ascii="Sylfaen" w:hAnsi="Sylfaen" w:cs="Sylfaen"/>
          <w:noProof/>
          <w:color w:val="000000"/>
          <w:sz w:val="22"/>
          <w:szCs w:val="22"/>
        </w:rPr>
        <w:t xml:space="preserve"> </w:t>
      </w:r>
      <w:r w:rsidR="001A49D4" w:rsidRPr="00014E57">
        <w:rPr>
          <w:rFonts w:ascii="Sylfaen" w:hAnsi="Sylfaen" w:cs="Sylfaen"/>
          <w:noProof/>
          <w:color w:val="000000"/>
          <w:sz w:val="22"/>
          <w:szCs w:val="22"/>
          <w:lang w:val="ka-GE"/>
        </w:rPr>
        <w:t>073.4</w:t>
      </w:r>
      <w:r w:rsidR="001A49D4">
        <w:rPr>
          <w:rFonts w:ascii="Sylfaen" w:hAnsi="Sylfaen" w:cs="Sylfaen"/>
          <w:noProof/>
          <w:color w:val="000000"/>
          <w:sz w:val="22"/>
          <w:szCs w:val="22"/>
        </w:rPr>
        <w:t xml:space="preserve"> </w:t>
      </w:r>
      <w:r w:rsidRPr="001A49D4">
        <w:rPr>
          <w:rFonts w:ascii="Sylfaen" w:hAnsi="Sylfaen" w:cs="Sylfaen"/>
          <w:noProof/>
          <w:color w:val="000000"/>
          <w:sz w:val="22"/>
          <w:szCs w:val="22"/>
          <w:lang w:val="ka-GE"/>
        </w:rPr>
        <w:t>ათასი ლარი;</w:t>
      </w:r>
    </w:p>
    <w:p w14:paraId="0099DFBE" w14:textId="4BDC493D" w:rsidR="00484CBF" w:rsidRPr="001A49D4" w:rsidRDefault="002259B0" w:rsidP="00EF5CED">
      <w:pPr>
        <w:pStyle w:val="BodyText"/>
        <w:numPr>
          <w:ilvl w:val="0"/>
          <w:numId w:val="1"/>
        </w:numPr>
        <w:tabs>
          <w:tab w:val="left" w:pos="0"/>
        </w:tabs>
        <w:ind w:left="810" w:right="173"/>
        <w:rPr>
          <w:rFonts w:ascii="Sylfaen" w:hAnsi="Sylfaen" w:cs="Sylfaen"/>
          <w:noProof/>
          <w:color w:val="000000"/>
          <w:sz w:val="22"/>
          <w:szCs w:val="22"/>
          <w:lang w:val="ka-GE"/>
        </w:rPr>
      </w:pPr>
      <w:r w:rsidRPr="001A49D4">
        <w:rPr>
          <w:rFonts w:ascii="Sylfaen" w:hAnsi="Sylfaen" w:cs="Sylfaen"/>
          <w:noProof/>
          <w:color w:val="000000"/>
          <w:sz w:val="22"/>
          <w:szCs w:val="22"/>
          <w:lang w:val="ka-GE"/>
        </w:rPr>
        <w:t>მივლინე</w:t>
      </w:r>
      <w:r w:rsidR="00484CBF" w:rsidRPr="001A49D4">
        <w:rPr>
          <w:rFonts w:ascii="Sylfaen" w:hAnsi="Sylfaen" w:cs="Sylfaen"/>
          <w:noProof/>
          <w:color w:val="000000"/>
          <w:sz w:val="22"/>
          <w:szCs w:val="22"/>
          <w:lang w:val="ka-GE"/>
        </w:rPr>
        <w:t>ბ</w:t>
      </w:r>
      <w:r w:rsidRPr="001A49D4">
        <w:rPr>
          <w:rFonts w:ascii="Sylfaen" w:hAnsi="Sylfaen" w:cs="Sylfaen"/>
          <w:noProof/>
          <w:color w:val="000000"/>
          <w:sz w:val="22"/>
          <w:szCs w:val="22"/>
          <w:lang w:val="ka-GE"/>
        </w:rPr>
        <w:t>ა</w:t>
      </w:r>
      <w:r w:rsidR="00484CBF" w:rsidRPr="001A49D4">
        <w:rPr>
          <w:rFonts w:ascii="Sylfaen" w:hAnsi="Sylfaen" w:cs="Sylfaen"/>
          <w:noProof/>
          <w:color w:val="000000"/>
          <w:sz w:val="22"/>
          <w:szCs w:val="22"/>
          <w:lang w:val="ka-GE"/>
        </w:rPr>
        <w:t xml:space="preserve"> - </w:t>
      </w:r>
      <w:r w:rsidR="001A49D4" w:rsidRPr="00014E57">
        <w:rPr>
          <w:rFonts w:ascii="Sylfaen" w:hAnsi="Sylfaen" w:cs="Sylfaen"/>
          <w:noProof/>
          <w:color w:val="000000"/>
          <w:sz w:val="22"/>
          <w:szCs w:val="22"/>
          <w:lang w:val="ka-GE"/>
        </w:rPr>
        <w:t>15</w:t>
      </w:r>
      <w:r w:rsidR="001A49D4">
        <w:rPr>
          <w:rFonts w:ascii="Sylfaen" w:hAnsi="Sylfaen" w:cs="Sylfaen"/>
          <w:noProof/>
          <w:color w:val="000000"/>
          <w:sz w:val="22"/>
          <w:szCs w:val="22"/>
        </w:rPr>
        <w:t xml:space="preserve"> </w:t>
      </w:r>
      <w:r w:rsidR="001A49D4" w:rsidRPr="00014E57">
        <w:rPr>
          <w:rFonts w:ascii="Sylfaen" w:hAnsi="Sylfaen" w:cs="Sylfaen"/>
          <w:noProof/>
          <w:color w:val="000000"/>
          <w:sz w:val="22"/>
          <w:szCs w:val="22"/>
          <w:lang w:val="ka-GE"/>
        </w:rPr>
        <w:t>513.1</w:t>
      </w:r>
      <w:r w:rsidR="001A49D4">
        <w:rPr>
          <w:rFonts w:ascii="Sylfaen" w:hAnsi="Sylfaen" w:cs="Sylfaen"/>
          <w:noProof/>
          <w:color w:val="000000"/>
          <w:sz w:val="22"/>
          <w:szCs w:val="22"/>
        </w:rPr>
        <w:t xml:space="preserve"> </w:t>
      </w:r>
      <w:r w:rsidR="00484CBF" w:rsidRPr="001A49D4">
        <w:rPr>
          <w:rFonts w:ascii="Sylfaen" w:hAnsi="Sylfaen" w:cs="Sylfaen"/>
          <w:noProof/>
          <w:color w:val="000000"/>
          <w:sz w:val="22"/>
          <w:szCs w:val="22"/>
          <w:lang w:val="ka-GE"/>
        </w:rPr>
        <w:t>ათასი ლარი;</w:t>
      </w:r>
    </w:p>
    <w:p w14:paraId="2A292EC0" w14:textId="166D0344" w:rsidR="00484CBF" w:rsidRPr="001A49D4" w:rsidRDefault="00484CBF" w:rsidP="00EF5CED">
      <w:pPr>
        <w:pStyle w:val="BodyText"/>
        <w:numPr>
          <w:ilvl w:val="0"/>
          <w:numId w:val="1"/>
        </w:numPr>
        <w:tabs>
          <w:tab w:val="left" w:pos="0"/>
        </w:tabs>
        <w:ind w:left="810" w:right="173"/>
        <w:rPr>
          <w:rFonts w:ascii="Sylfaen" w:hAnsi="Sylfaen" w:cs="Sylfaen"/>
          <w:noProof/>
          <w:color w:val="000000"/>
          <w:sz w:val="22"/>
          <w:szCs w:val="22"/>
          <w:lang w:val="ka-GE"/>
        </w:rPr>
      </w:pPr>
      <w:r w:rsidRPr="001A49D4">
        <w:rPr>
          <w:rFonts w:ascii="Sylfaen" w:hAnsi="Sylfaen" w:cs="Sylfaen"/>
          <w:noProof/>
          <w:color w:val="000000"/>
          <w:sz w:val="22"/>
          <w:szCs w:val="22"/>
          <w:lang w:val="ka-GE"/>
        </w:rPr>
        <w:t xml:space="preserve">ოფისის ხარჯები - </w:t>
      </w:r>
      <w:r w:rsidR="001A49D4" w:rsidRPr="00014E57">
        <w:rPr>
          <w:rFonts w:ascii="Sylfaen" w:hAnsi="Sylfaen" w:cs="Sylfaen"/>
          <w:noProof/>
          <w:color w:val="000000"/>
          <w:sz w:val="22"/>
          <w:szCs w:val="22"/>
          <w:lang w:val="ka-GE"/>
        </w:rPr>
        <w:t>50</w:t>
      </w:r>
      <w:r w:rsidR="001A49D4">
        <w:rPr>
          <w:rFonts w:ascii="Sylfaen" w:hAnsi="Sylfaen" w:cs="Sylfaen"/>
          <w:noProof/>
          <w:color w:val="000000"/>
          <w:sz w:val="22"/>
          <w:szCs w:val="22"/>
        </w:rPr>
        <w:t xml:space="preserve"> </w:t>
      </w:r>
      <w:r w:rsidR="001A49D4" w:rsidRPr="00014E57">
        <w:rPr>
          <w:rFonts w:ascii="Sylfaen" w:hAnsi="Sylfaen" w:cs="Sylfaen"/>
          <w:noProof/>
          <w:color w:val="000000"/>
          <w:sz w:val="22"/>
          <w:szCs w:val="22"/>
          <w:lang w:val="ka-GE"/>
        </w:rPr>
        <w:t>335.7</w:t>
      </w:r>
      <w:r w:rsidR="001A49D4">
        <w:rPr>
          <w:rFonts w:ascii="Sylfaen" w:hAnsi="Sylfaen" w:cs="Sylfaen"/>
          <w:noProof/>
          <w:color w:val="000000"/>
          <w:sz w:val="22"/>
          <w:szCs w:val="22"/>
        </w:rPr>
        <w:t xml:space="preserve"> </w:t>
      </w:r>
      <w:r w:rsidRPr="001A49D4">
        <w:rPr>
          <w:rFonts w:ascii="Sylfaen" w:hAnsi="Sylfaen" w:cs="Sylfaen"/>
          <w:noProof/>
          <w:color w:val="000000"/>
          <w:sz w:val="22"/>
          <w:szCs w:val="22"/>
          <w:lang w:val="ka-GE"/>
        </w:rPr>
        <w:t>ათასი ლარი;</w:t>
      </w:r>
    </w:p>
    <w:p w14:paraId="08F35478" w14:textId="5C6AC1C2" w:rsidR="00484CBF" w:rsidRPr="001A49D4" w:rsidRDefault="00484CBF" w:rsidP="00EF5CED">
      <w:pPr>
        <w:pStyle w:val="BodyText"/>
        <w:numPr>
          <w:ilvl w:val="0"/>
          <w:numId w:val="1"/>
        </w:numPr>
        <w:tabs>
          <w:tab w:val="left" w:pos="0"/>
        </w:tabs>
        <w:ind w:left="810" w:right="173"/>
        <w:rPr>
          <w:rFonts w:ascii="Sylfaen" w:hAnsi="Sylfaen" w:cs="Sylfaen"/>
          <w:noProof/>
          <w:color w:val="000000"/>
          <w:sz w:val="22"/>
          <w:szCs w:val="22"/>
          <w:lang w:val="ka-GE"/>
        </w:rPr>
      </w:pPr>
      <w:r w:rsidRPr="001A49D4">
        <w:rPr>
          <w:rFonts w:ascii="Sylfaen" w:hAnsi="Sylfaen" w:cs="Sylfaen"/>
          <w:noProof/>
          <w:color w:val="000000"/>
          <w:sz w:val="22"/>
          <w:szCs w:val="22"/>
          <w:lang w:val="ka-GE"/>
        </w:rPr>
        <w:t xml:space="preserve">წარმომადგენლობითი ხარჯები - </w:t>
      </w:r>
      <w:r w:rsidR="001A49D4" w:rsidRPr="00014E57">
        <w:rPr>
          <w:rFonts w:ascii="Sylfaen" w:hAnsi="Sylfaen" w:cs="Sylfaen"/>
          <w:noProof/>
          <w:color w:val="000000"/>
          <w:sz w:val="22"/>
          <w:szCs w:val="22"/>
          <w:lang w:val="ka-GE"/>
        </w:rPr>
        <w:t>3</w:t>
      </w:r>
      <w:r w:rsidR="001A49D4">
        <w:rPr>
          <w:rFonts w:ascii="Sylfaen" w:hAnsi="Sylfaen" w:cs="Sylfaen"/>
          <w:noProof/>
          <w:color w:val="000000"/>
          <w:sz w:val="22"/>
          <w:szCs w:val="22"/>
        </w:rPr>
        <w:t xml:space="preserve"> </w:t>
      </w:r>
      <w:r w:rsidR="001A49D4" w:rsidRPr="00014E57">
        <w:rPr>
          <w:rFonts w:ascii="Sylfaen" w:hAnsi="Sylfaen" w:cs="Sylfaen"/>
          <w:noProof/>
          <w:color w:val="000000"/>
          <w:sz w:val="22"/>
          <w:szCs w:val="22"/>
          <w:lang w:val="ka-GE"/>
        </w:rPr>
        <w:t>097.9</w:t>
      </w:r>
      <w:r w:rsidR="001A49D4">
        <w:rPr>
          <w:rFonts w:ascii="Sylfaen" w:hAnsi="Sylfaen" w:cs="Sylfaen"/>
          <w:noProof/>
          <w:color w:val="000000"/>
          <w:sz w:val="22"/>
          <w:szCs w:val="22"/>
        </w:rPr>
        <w:t xml:space="preserve"> </w:t>
      </w:r>
      <w:r w:rsidRPr="001A49D4">
        <w:rPr>
          <w:rFonts w:ascii="Sylfaen" w:hAnsi="Sylfaen" w:cs="Sylfaen"/>
          <w:noProof/>
          <w:color w:val="000000"/>
          <w:sz w:val="22"/>
          <w:szCs w:val="22"/>
          <w:lang w:val="ka-GE"/>
        </w:rPr>
        <w:t>ათასი ლარი;</w:t>
      </w:r>
    </w:p>
    <w:p w14:paraId="79FC40F7" w14:textId="2E948828" w:rsidR="00484CBF" w:rsidRPr="001A49D4" w:rsidRDefault="00484CBF" w:rsidP="00EF5CED">
      <w:pPr>
        <w:pStyle w:val="BodyText"/>
        <w:numPr>
          <w:ilvl w:val="0"/>
          <w:numId w:val="1"/>
        </w:numPr>
        <w:tabs>
          <w:tab w:val="left" w:pos="0"/>
        </w:tabs>
        <w:ind w:left="810" w:right="173"/>
        <w:rPr>
          <w:rFonts w:ascii="Sylfaen" w:hAnsi="Sylfaen" w:cs="Sylfaen"/>
          <w:noProof/>
          <w:color w:val="000000"/>
          <w:sz w:val="22"/>
          <w:szCs w:val="22"/>
          <w:lang w:val="ka-GE"/>
        </w:rPr>
      </w:pPr>
      <w:r w:rsidRPr="001A49D4">
        <w:rPr>
          <w:rFonts w:ascii="Sylfaen" w:hAnsi="Sylfaen" w:cs="Sylfaen"/>
          <w:noProof/>
          <w:color w:val="000000"/>
          <w:sz w:val="22"/>
          <w:szCs w:val="22"/>
          <w:lang w:val="ka-GE"/>
        </w:rPr>
        <w:t xml:space="preserve">კვების ხარჯები - </w:t>
      </w:r>
      <w:r w:rsidR="001A49D4" w:rsidRPr="00014E57">
        <w:rPr>
          <w:rFonts w:ascii="Sylfaen" w:hAnsi="Sylfaen" w:cs="Sylfaen"/>
          <w:noProof/>
          <w:color w:val="000000"/>
          <w:sz w:val="22"/>
          <w:szCs w:val="22"/>
          <w:lang w:val="ka-GE"/>
        </w:rPr>
        <w:t>23</w:t>
      </w:r>
      <w:r w:rsidR="001A49D4">
        <w:rPr>
          <w:rFonts w:ascii="Sylfaen" w:hAnsi="Sylfaen" w:cs="Sylfaen"/>
          <w:noProof/>
          <w:color w:val="000000"/>
          <w:sz w:val="22"/>
          <w:szCs w:val="22"/>
        </w:rPr>
        <w:t xml:space="preserve"> </w:t>
      </w:r>
      <w:r w:rsidR="001A49D4" w:rsidRPr="00014E57">
        <w:rPr>
          <w:rFonts w:ascii="Sylfaen" w:hAnsi="Sylfaen" w:cs="Sylfaen"/>
          <w:noProof/>
          <w:color w:val="000000"/>
          <w:sz w:val="22"/>
          <w:szCs w:val="22"/>
          <w:lang w:val="ka-GE"/>
        </w:rPr>
        <w:t>440.1</w:t>
      </w:r>
      <w:r w:rsidR="001A49D4">
        <w:rPr>
          <w:rFonts w:ascii="Sylfaen" w:hAnsi="Sylfaen" w:cs="Sylfaen"/>
          <w:noProof/>
          <w:color w:val="000000"/>
          <w:sz w:val="22"/>
          <w:szCs w:val="22"/>
        </w:rPr>
        <w:t xml:space="preserve"> </w:t>
      </w:r>
      <w:r w:rsidRPr="001A49D4">
        <w:rPr>
          <w:rFonts w:ascii="Sylfaen" w:hAnsi="Sylfaen" w:cs="Sylfaen"/>
          <w:noProof/>
          <w:color w:val="000000"/>
          <w:sz w:val="22"/>
          <w:szCs w:val="22"/>
          <w:lang w:val="ka-GE"/>
        </w:rPr>
        <w:t>ათასი ლარი;</w:t>
      </w:r>
    </w:p>
    <w:p w14:paraId="5D554338" w14:textId="6E60E152" w:rsidR="00484CBF" w:rsidRPr="001A49D4" w:rsidRDefault="00484CBF" w:rsidP="00EF5CED">
      <w:pPr>
        <w:pStyle w:val="BodyText"/>
        <w:numPr>
          <w:ilvl w:val="0"/>
          <w:numId w:val="1"/>
        </w:numPr>
        <w:tabs>
          <w:tab w:val="left" w:pos="0"/>
        </w:tabs>
        <w:ind w:left="810" w:right="173"/>
        <w:rPr>
          <w:rFonts w:ascii="Sylfaen" w:hAnsi="Sylfaen" w:cs="Sylfaen"/>
          <w:noProof/>
          <w:color w:val="000000"/>
          <w:sz w:val="22"/>
          <w:szCs w:val="22"/>
          <w:lang w:val="ka-GE"/>
        </w:rPr>
      </w:pPr>
      <w:r w:rsidRPr="001A49D4">
        <w:rPr>
          <w:rFonts w:ascii="Sylfaen" w:hAnsi="Sylfaen" w:cs="Sylfaen"/>
          <w:noProof/>
          <w:color w:val="000000"/>
          <w:sz w:val="22"/>
          <w:szCs w:val="22"/>
          <w:lang w:val="ka-GE"/>
        </w:rPr>
        <w:t xml:space="preserve">სამედიცინო ხარჯები - </w:t>
      </w:r>
      <w:r w:rsidR="001A49D4" w:rsidRPr="00014E57">
        <w:rPr>
          <w:rFonts w:ascii="Sylfaen" w:hAnsi="Sylfaen" w:cs="Sylfaen"/>
          <w:noProof/>
          <w:color w:val="000000"/>
          <w:sz w:val="22"/>
          <w:szCs w:val="22"/>
          <w:lang w:val="ka-GE"/>
        </w:rPr>
        <w:t>21</w:t>
      </w:r>
      <w:r w:rsidR="001A49D4">
        <w:rPr>
          <w:rFonts w:ascii="Sylfaen" w:hAnsi="Sylfaen" w:cs="Sylfaen"/>
          <w:noProof/>
          <w:color w:val="000000"/>
          <w:sz w:val="22"/>
          <w:szCs w:val="22"/>
        </w:rPr>
        <w:t xml:space="preserve"> </w:t>
      </w:r>
      <w:r w:rsidR="001A49D4" w:rsidRPr="00014E57">
        <w:rPr>
          <w:rFonts w:ascii="Sylfaen" w:hAnsi="Sylfaen" w:cs="Sylfaen"/>
          <w:noProof/>
          <w:color w:val="000000"/>
          <w:sz w:val="22"/>
          <w:szCs w:val="22"/>
          <w:lang w:val="ka-GE"/>
        </w:rPr>
        <w:t>481.2</w:t>
      </w:r>
      <w:r w:rsidR="001A49D4">
        <w:rPr>
          <w:rFonts w:ascii="Sylfaen" w:hAnsi="Sylfaen" w:cs="Sylfaen"/>
          <w:noProof/>
          <w:color w:val="000000"/>
          <w:sz w:val="22"/>
          <w:szCs w:val="22"/>
        </w:rPr>
        <w:t xml:space="preserve"> </w:t>
      </w:r>
      <w:r w:rsidRPr="001A49D4">
        <w:rPr>
          <w:rFonts w:ascii="Sylfaen" w:hAnsi="Sylfaen" w:cs="Sylfaen"/>
          <w:noProof/>
          <w:color w:val="000000"/>
          <w:sz w:val="22"/>
          <w:szCs w:val="22"/>
          <w:lang w:val="ka-GE"/>
        </w:rPr>
        <w:t>ათასი ლარი;</w:t>
      </w:r>
    </w:p>
    <w:p w14:paraId="2B00AAC4" w14:textId="42BF5785" w:rsidR="00484CBF" w:rsidRPr="001A49D4" w:rsidRDefault="00484CBF" w:rsidP="00EF5CED">
      <w:pPr>
        <w:pStyle w:val="BodyText"/>
        <w:numPr>
          <w:ilvl w:val="0"/>
          <w:numId w:val="1"/>
        </w:numPr>
        <w:tabs>
          <w:tab w:val="left" w:pos="0"/>
        </w:tabs>
        <w:ind w:left="810" w:right="173"/>
        <w:rPr>
          <w:rFonts w:ascii="Sylfaen" w:hAnsi="Sylfaen" w:cs="Sylfaen"/>
          <w:noProof/>
          <w:color w:val="000000"/>
          <w:sz w:val="22"/>
          <w:szCs w:val="22"/>
          <w:lang w:val="ka-GE"/>
        </w:rPr>
      </w:pPr>
      <w:r w:rsidRPr="001A49D4">
        <w:rPr>
          <w:rFonts w:ascii="Sylfaen" w:hAnsi="Sylfaen" w:cs="Sylfaen"/>
          <w:noProof/>
          <w:color w:val="000000"/>
          <w:sz w:val="22"/>
          <w:szCs w:val="22"/>
          <w:lang w:val="ka-GE"/>
        </w:rPr>
        <w:t xml:space="preserve">რბილი ინვენტარის, უნიფორმისა და პირად ჰიგიენასთან დაკავშირებული ხარჯები - </w:t>
      </w:r>
      <w:r w:rsidR="001A49D4" w:rsidRPr="00014E57">
        <w:rPr>
          <w:rFonts w:ascii="Sylfaen" w:hAnsi="Sylfaen" w:cs="Sylfaen"/>
          <w:noProof/>
          <w:color w:val="000000"/>
          <w:sz w:val="22"/>
          <w:szCs w:val="22"/>
          <w:lang w:val="ka-GE"/>
        </w:rPr>
        <w:t>4</w:t>
      </w:r>
      <w:r w:rsidR="001A49D4">
        <w:rPr>
          <w:rFonts w:ascii="Sylfaen" w:hAnsi="Sylfaen" w:cs="Sylfaen"/>
          <w:noProof/>
          <w:color w:val="000000"/>
          <w:sz w:val="22"/>
          <w:szCs w:val="22"/>
        </w:rPr>
        <w:t xml:space="preserve"> </w:t>
      </w:r>
      <w:r w:rsidR="001A49D4" w:rsidRPr="00014E57">
        <w:rPr>
          <w:rFonts w:ascii="Sylfaen" w:hAnsi="Sylfaen" w:cs="Sylfaen"/>
          <w:noProof/>
          <w:color w:val="000000"/>
          <w:sz w:val="22"/>
          <w:szCs w:val="22"/>
          <w:lang w:val="ka-GE"/>
        </w:rPr>
        <w:t>346.6</w:t>
      </w:r>
      <w:r w:rsidR="001A49D4">
        <w:rPr>
          <w:rFonts w:ascii="Sylfaen" w:hAnsi="Sylfaen" w:cs="Sylfaen"/>
          <w:noProof/>
          <w:color w:val="000000"/>
          <w:sz w:val="22"/>
          <w:szCs w:val="22"/>
        </w:rPr>
        <w:t xml:space="preserve"> </w:t>
      </w:r>
      <w:r w:rsidRPr="001A49D4">
        <w:rPr>
          <w:rFonts w:ascii="Sylfaen" w:hAnsi="Sylfaen" w:cs="Sylfaen"/>
          <w:noProof/>
          <w:color w:val="000000"/>
          <w:sz w:val="22"/>
          <w:szCs w:val="22"/>
          <w:lang w:val="ka-GE"/>
        </w:rPr>
        <w:t>ათასი ლარი;</w:t>
      </w:r>
    </w:p>
    <w:p w14:paraId="53A3D880" w14:textId="6A6F0CB0" w:rsidR="00484CBF" w:rsidRPr="001A49D4" w:rsidRDefault="00484CBF" w:rsidP="00EF5CED">
      <w:pPr>
        <w:pStyle w:val="BodyText"/>
        <w:numPr>
          <w:ilvl w:val="0"/>
          <w:numId w:val="1"/>
        </w:numPr>
        <w:tabs>
          <w:tab w:val="left" w:pos="0"/>
        </w:tabs>
        <w:ind w:left="810" w:right="173"/>
        <w:rPr>
          <w:rFonts w:ascii="Sylfaen" w:hAnsi="Sylfaen" w:cs="Sylfaen"/>
          <w:noProof/>
          <w:color w:val="000000"/>
          <w:sz w:val="22"/>
          <w:szCs w:val="22"/>
          <w:lang w:val="ka-GE"/>
        </w:rPr>
      </w:pPr>
      <w:r w:rsidRPr="001A49D4">
        <w:rPr>
          <w:rFonts w:ascii="Sylfaen" w:hAnsi="Sylfaen" w:cs="Sylfaen"/>
          <w:noProof/>
          <w:color w:val="000000"/>
          <w:sz w:val="22"/>
          <w:szCs w:val="22"/>
          <w:lang w:val="ka-GE"/>
        </w:rPr>
        <w:t xml:space="preserve">ტრანსპორტის, ტექნიკისა და იარაღის ექსპლუატაციისა და მოვლა-შენახვის ხარჯები - </w:t>
      </w:r>
      <w:r w:rsidR="001A49D4" w:rsidRPr="00014E57">
        <w:rPr>
          <w:rFonts w:ascii="Sylfaen" w:hAnsi="Sylfaen" w:cs="Sylfaen"/>
          <w:noProof/>
          <w:color w:val="000000"/>
          <w:sz w:val="22"/>
          <w:szCs w:val="22"/>
          <w:lang w:val="ka-GE"/>
        </w:rPr>
        <w:t>24</w:t>
      </w:r>
      <w:r w:rsidR="001A49D4">
        <w:rPr>
          <w:rFonts w:ascii="Sylfaen" w:hAnsi="Sylfaen" w:cs="Sylfaen"/>
          <w:noProof/>
          <w:color w:val="000000"/>
          <w:sz w:val="22"/>
          <w:szCs w:val="22"/>
        </w:rPr>
        <w:t xml:space="preserve"> </w:t>
      </w:r>
      <w:r w:rsidR="001A49D4" w:rsidRPr="00014E57">
        <w:rPr>
          <w:rFonts w:ascii="Sylfaen" w:hAnsi="Sylfaen" w:cs="Sylfaen"/>
          <w:noProof/>
          <w:color w:val="000000"/>
          <w:sz w:val="22"/>
          <w:szCs w:val="22"/>
          <w:lang w:val="ka-GE"/>
        </w:rPr>
        <w:t>995.8</w:t>
      </w:r>
      <w:r w:rsidR="001A49D4" w:rsidRPr="001A49D4">
        <w:rPr>
          <w:rFonts w:ascii="Sylfaen" w:hAnsi="Sylfaen" w:cs="Sylfaen"/>
          <w:noProof/>
          <w:color w:val="000000"/>
          <w:sz w:val="22"/>
          <w:szCs w:val="22"/>
          <w:lang w:val="ka-GE"/>
        </w:rPr>
        <w:t xml:space="preserve"> </w:t>
      </w:r>
      <w:r w:rsidR="001A49D4">
        <w:rPr>
          <w:rFonts w:ascii="Sylfaen" w:hAnsi="Sylfaen" w:cs="Sylfaen"/>
          <w:noProof/>
          <w:color w:val="000000"/>
          <w:sz w:val="22"/>
          <w:szCs w:val="22"/>
        </w:rPr>
        <w:t xml:space="preserve"> </w:t>
      </w:r>
      <w:r w:rsidRPr="001A49D4">
        <w:rPr>
          <w:rFonts w:ascii="Sylfaen" w:hAnsi="Sylfaen" w:cs="Sylfaen"/>
          <w:noProof/>
          <w:color w:val="000000"/>
          <w:sz w:val="22"/>
          <w:szCs w:val="22"/>
          <w:lang w:val="ka-GE"/>
        </w:rPr>
        <w:t>ათასი ლარი;</w:t>
      </w:r>
    </w:p>
    <w:p w14:paraId="4FB58249" w14:textId="517BA4F3" w:rsidR="00484CBF" w:rsidRPr="001A49D4" w:rsidRDefault="00484CBF" w:rsidP="00EF5CED">
      <w:pPr>
        <w:pStyle w:val="BodyText"/>
        <w:numPr>
          <w:ilvl w:val="0"/>
          <w:numId w:val="1"/>
        </w:numPr>
        <w:tabs>
          <w:tab w:val="left" w:pos="0"/>
        </w:tabs>
        <w:ind w:left="810" w:right="173"/>
        <w:rPr>
          <w:rFonts w:ascii="Sylfaen" w:hAnsi="Sylfaen" w:cs="Sylfaen"/>
          <w:noProof/>
          <w:color w:val="000000"/>
          <w:sz w:val="22"/>
          <w:szCs w:val="22"/>
          <w:lang w:val="ka-GE"/>
        </w:rPr>
      </w:pPr>
      <w:r w:rsidRPr="001A49D4">
        <w:rPr>
          <w:rFonts w:ascii="Sylfaen" w:hAnsi="Sylfaen" w:cs="Sylfaen"/>
          <w:noProof/>
          <w:color w:val="000000"/>
          <w:sz w:val="22"/>
          <w:szCs w:val="22"/>
          <w:lang w:val="ka-GE"/>
        </w:rPr>
        <w:t xml:space="preserve">სამხედრო ტექნიკისა და ტყვია-წამლის შეძენის ხარჯები - </w:t>
      </w:r>
      <w:r w:rsidR="001A49D4" w:rsidRPr="00014E57">
        <w:rPr>
          <w:rFonts w:ascii="Sylfaen" w:hAnsi="Sylfaen" w:cs="Sylfaen"/>
          <w:noProof/>
          <w:color w:val="000000"/>
          <w:sz w:val="22"/>
          <w:szCs w:val="22"/>
          <w:lang w:val="ka-GE"/>
        </w:rPr>
        <w:t>1</w:t>
      </w:r>
      <w:r w:rsidR="001A49D4">
        <w:rPr>
          <w:rFonts w:ascii="Sylfaen" w:hAnsi="Sylfaen" w:cs="Sylfaen"/>
          <w:noProof/>
          <w:color w:val="000000"/>
          <w:sz w:val="22"/>
          <w:szCs w:val="22"/>
        </w:rPr>
        <w:t xml:space="preserve"> </w:t>
      </w:r>
      <w:r w:rsidR="001A49D4" w:rsidRPr="00014E57">
        <w:rPr>
          <w:rFonts w:ascii="Sylfaen" w:hAnsi="Sylfaen" w:cs="Sylfaen"/>
          <w:noProof/>
          <w:color w:val="000000"/>
          <w:sz w:val="22"/>
          <w:szCs w:val="22"/>
          <w:lang w:val="ka-GE"/>
        </w:rPr>
        <w:t>731.5</w:t>
      </w:r>
      <w:r w:rsidR="001A49D4">
        <w:rPr>
          <w:rFonts w:ascii="Sylfaen" w:hAnsi="Sylfaen" w:cs="Sylfaen"/>
          <w:noProof/>
          <w:color w:val="000000"/>
          <w:sz w:val="22"/>
          <w:szCs w:val="22"/>
        </w:rPr>
        <w:t xml:space="preserve"> </w:t>
      </w:r>
      <w:r w:rsidRPr="001A49D4">
        <w:rPr>
          <w:rFonts w:ascii="Sylfaen" w:hAnsi="Sylfaen" w:cs="Sylfaen"/>
          <w:noProof/>
          <w:color w:val="000000"/>
          <w:sz w:val="22"/>
          <w:szCs w:val="22"/>
          <w:lang w:val="ka-GE"/>
        </w:rPr>
        <w:t>ათასი ლარი;</w:t>
      </w:r>
    </w:p>
    <w:p w14:paraId="015417EB" w14:textId="6925B4DB" w:rsidR="00484CBF" w:rsidRPr="001A49D4" w:rsidRDefault="00484CBF" w:rsidP="00EF5CED">
      <w:pPr>
        <w:pStyle w:val="BodyText"/>
        <w:numPr>
          <w:ilvl w:val="0"/>
          <w:numId w:val="1"/>
        </w:numPr>
        <w:tabs>
          <w:tab w:val="left" w:pos="0"/>
        </w:tabs>
        <w:ind w:left="810" w:right="173"/>
        <w:rPr>
          <w:rFonts w:ascii="Sylfaen" w:hAnsi="Sylfaen" w:cs="Sylfaen"/>
          <w:noProof/>
          <w:color w:val="000000"/>
          <w:sz w:val="22"/>
          <w:szCs w:val="22"/>
          <w:lang w:val="ka-GE"/>
        </w:rPr>
      </w:pPr>
      <w:r w:rsidRPr="001A49D4">
        <w:rPr>
          <w:rFonts w:ascii="Sylfaen" w:hAnsi="Sylfaen" w:cs="Sylfaen"/>
          <w:noProof/>
          <w:color w:val="000000"/>
          <w:sz w:val="22"/>
          <w:szCs w:val="22"/>
          <w:lang w:val="ka-GE"/>
        </w:rPr>
        <w:t xml:space="preserve">სხვა დანარჩენი საქონელი და მომსახურება - </w:t>
      </w:r>
      <w:r w:rsidR="001A49D4" w:rsidRPr="00014E57">
        <w:rPr>
          <w:rFonts w:ascii="Sylfaen" w:hAnsi="Sylfaen" w:cs="Sylfaen"/>
          <w:noProof/>
          <w:color w:val="000000"/>
          <w:sz w:val="22"/>
          <w:szCs w:val="22"/>
          <w:lang w:val="ka-GE"/>
        </w:rPr>
        <w:t>90</w:t>
      </w:r>
      <w:r w:rsidR="001A49D4">
        <w:rPr>
          <w:rFonts w:ascii="Sylfaen" w:hAnsi="Sylfaen" w:cs="Sylfaen"/>
          <w:noProof/>
          <w:color w:val="000000"/>
          <w:sz w:val="22"/>
          <w:szCs w:val="22"/>
        </w:rPr>
        <w:t xml:space="preserve"> </w:t>
      </w:r>
      <w:r w:rsidR="001A49D4" w:rsidRPr="00014E57">
        <w:rPr>
          <w:rFonts w:ascii="Sylfaen" w:hAnsi="Sylfaen" w:cs="Sylfaen"/>
          <w:noProof/>
          <w:color w:val="000000"/>
          <w:sz w:val="22"/>
          <w:szCs w:val="22"/>
          <w:lang w:val="ka-GE"/>
        </w:rPr>
        <w:t>561.2</w:t>
      </w:r>
      <w:r w:rsidR="001A49D4">
        <w:rPr>
          <w:rFonts w:ascii="Sylfaen" w:hAnsi="Sylfaen" w:cs="Sylfaen"/>
          <w:noProof/>
          <w:color w:val="000000"/>
          <w:sz w:val="22"/>
          <w:szCs w:val="22"/>
        </w:rPr>
        <w:t xml:space="preserve"> </w:t>
      </w:r>
      <w:r w:rsidRPr="001A49D4">
        <w:rPr>
          <w:rFonts w:ascii="Sylfaen" w:hAnsi="Sylfaen" w:cs="Sylfaen"/>
          <w:noProof/>
          <w:color w:val="000000"/>
          <w:sz w:val="22"/>
          <w:szCs w:val="22"/>
          <w:lang w:val="ka-GE"/>
        </w:rPr>
        <w:t>ათასი ლარი.</w:t>
      </w:r>
    </w:p>
    <w:p w14:paraId="12264D58" w14:textId="77777777" w:rsidR="00484CBF" w:rsidRPr="00AD6949" w:rsidRDefault="00484CBF" w:rsidP="00EF5CED">
      <w:pPr>
        <w:pStyle w:val="BodyText"/>
        <w:tabs>
          <w:tab w:val="left" w:pos="0"/>
        </w:tabs>
        <w:ind w:right="173"/>
        <w:rPr>
          <w:rFonts w:ascii="Sylfaen" w:hAnsi="Sylfaen"/>
          <w:noProof/>
          <w:sz w:val="22"/>
          <w:szCs w:val="22"/>
          <w:highlight w:val="yellow"/>
          <w:lang w:val="ka-GE"/>
        </w:rPr>
      </w:pPr>
    </w:p>
    <w:p w14:paraId="6271DA92" w14:textId="135788BC" w:rsidR="00312378" w:rsidRPr="003B3297" w:rsidRDefault="00312378" w:rsidP="00EF5CED">
      <w:pPr>
        <w:spacing w:after="0" w:line="240" w:lineRule="auto"/>
        <w:jc w:val="both"/>
        <w:rPr>
          <w:rFonts w:ascii="Sylfaen" w:hAnsi="Sylfaen"/>
          <w:noProof/>
          <w:lang w:val="ka-GE"/>
        </w:rPr>
      </w:pPr>
      <w:r w:rsidRPr="00B97107">
        <w:rPr>
          <w:rFonts w:ascii="Sylfaen" w:hAnsi="Sylfaen"/>
          <w:b/>
          <w:noProof/>
          <w:lang w:val="ka-GE"/>
        </w:rPr>
        <w:tab/>
      </w:r>
      <w:r w:rsidR="00456C63" w:rsidRPr="00B97107">
        <w:rPr>
          <w:rFonts w:ascii="Sylfaen" w:hAnsi="Sylfaen"/>
          <w:b/>
          <w:noProof/>
          <w:lang w:val="ka-GE"/>
        </w:rPr>
        <w:t>„</w:t>
      </w:r>
      <w:r w:rsidR="00F517E5" w:rsidRPr="00B97107">
        <w:rPr>
          <w:rFonts w:ascii="Sylfaen" w:hAnsi="Sylfaen" w:cs="Sylfaen"/>
          <w:b/>
          <w:noProof/>
          <w:lang w:val="ka-GE"/>
        </w:rPr>
        <w:t>პროცენტის</w:t>
      </w:r>
      <w:r w:rsidR="00F517E5" w:rsidRPr="00B97107">
        <w:rPr>
          <w:rFonts w:ascii="Sylfaen" w:hAnsi="Sylfaen"/>
          <w:b/>
          <w:noProof/>
          <w:lang w:val="ka-GE"/>
        </w:rPr>
        <w:t>”</w:t>
      </w:r>
      <w:r w:rsidRPr="00B97107">
        <w:rPr>
          <w:rFonts w:ascii="Sylfaen" w:hAnsi="Sylfaen"/>
          <w:noProof/>
          <w:lang w:val="ka-GE"/>
        </w:rPr>
        <w:t xml:space="preserve"> </w:t>
      </w:r>
      <w:r w:rsidR="00F517E5" w:rsidRPr="00B97107">
        <w:rPr>
          <w:rFonts w:ascii="Sylfaen" w:eastAsia="Times New Roman" w:hAnsi="Sylfaen" w:cs="Sylfaen"/>
          <w:noProof/>
          <w:color w:val="000000"/>
          <w:lang w:val="ka-GE"/>
        </w:rPr>
        <w:t>მუხლით</w:t>
      </w:r>
      <w:r w:rsidRPr="00B97107">
        <w:rPr>
          <w:rFonts w:ascii="Sylfaen" w:eastAsia="Times New Roman" w:hAnsi="Sylfaen" w:cs="Sylfaen"/>
          <w:noProof/>
          <w:color w:val="000000"/>
          <w:lang w:val="ka-GE"/>
        </w:rPr>
        <w:t xml:space="preserve"> </w:t>
      </w:r>
      <w:r w:rsidR="00B97107" w:rsidRPr="00B97107">
        <w:rPr>
          <w:rFonts w:ascii="Sylfaen" w:eastAsia="Times New Roman" w:hAnsi="Sylfaen" w:cs="Sylfaen"/>
          <w:noProof/>
          <w:color w:val="000000"/>
          <w:lang w:val="ka-GE"/>
        </w:rPr>
        <w:t xml:space="preserve">საანგარიშო პერიოდში დაზუსტებული გეგმა განსაზღვრულ იქნა 173 031.0 ათასი ლარის ოდენობით, ხოლო საკასო შესრულებამ შეადგინა 169 025.8 ათასი ლარი, რაც გეგმის 97.7%-ს, ხოლო </w:t>
      </w:r>
      <w:r w:rsidR="00F517E5" w:rsidRPr="00B97107">
        <w:rPr>
          <w:rFonts w:ascii="Sylfaen" w:eastAsia="Times New Roman" w:hAnsi="Sylfaen" w:cs="Sylfaen"/>
          <w:noProof/>
          <w:color w:val="000000"/>
          <w:lang w:val="ka-GE"/>
        </w:rPr>
        <w:t>სახელმწიფო</w:t>
      </w:r>
      <w:r w:rsidRPr="00B97107">
        <w:rPr>
          <w:rFonts w:ascii="Sylfaen" w:eastAsia="Times New Roman" w:hAnsi="Sylfaen" w:cs="Sylfaen"/>
          <w:noProof/>
          <w:color w:val="000000"/>
          <w:lang w:val="ka-GE"/>
        </w:rPr>
        <w:t xml:space="preserve"> </w:t>
      </w:r>
      <w:r w:rsidR="00F517E5" w:rsidRPr="00B97107">
        <w:rPr>
          <w:rFonts w:ascii="Sylfaen" w:eastAsia="Times New Roman" w:hAnsi="Sylfaen" w:cs="Sylfaen"/>
          <w:noProof/>
          <w:color w:val="000000"/>
          <w:lang w:val="ka-GE"/>
        </w:rPr>
        <w:t>ბიუჯეტიდან</w:t>
      </w:r>
      <w:r w:rsidRPr="00B97107">
        <w:rPr>
          <w:rFonts w:ascii="Sylfaen" w:eastAsia="Times New Roman" w:hAnsi="Sylfaen" w:cs="Sylfaen"/>
          <w:noProof/>
          <w:color w:val="000000"/>
          <w:lang w:val="ka-GE"/>
        </w:rPr>
        <w:t xml:space="preserve"> </w:t>
      </w:r>
      <w:r w:rsidR="00F517E5" w:rsidRPr="00B97107">
        <w:rPr>
          <w:rFonts w:ascii="Sylfaen" w:eastAsia="Times New Roman" w:hAnsi="Sylfaen" w:cs="Sylfaen"/>
          <w:noProof/>
          <w:color w:val="000000"/>
          <w:lang w:val="ka-GE"/>
        </w:rPr>
        <w:t>გაწეული</w:t>
      </w:r>
      <w:r w:rsidRPr="00B97107">
        <w:rPr>
          <w:rFonts w:ascii="Sylfaen" w:eastAsia="Times New Roman" w:hAnsi="Sylfaen" w:cs="Sylfaen"/>
          <w:noProof/>
          <w:color w:val="000000"/>
          <w:lang w:val="ka-GE"/>
        </w:rPr>
        <w:t xml:space="preserve"> </w:t>
      </w:r>
      <w:r w:rsidR="00334416" w:rsidRPr="00B97107">
        <w:rPr>
          <w:rFonts w:ascii="Sylfaen" w:eastAsia="Times New Roman" w:hAnsi="Sylfaen" w:cs="Sylfaen"/>
          <w:noProof/>
          <w:color w:val="000000"/>
          <w:lang w:val="ka-GE"/>
        </w:rPr>
        <w:t>გადასახდელების</w:t>
      </w:r>
      <w:r w:rsidRPr="00B97107">
        <w:rPr>
          <w:rFonts w:ascii="Sylfaen" w:eastAsia="Times New Roman" w:hAnsi="Sylfaen" w:cs="Sylfaen"/>
          <w:noProof/>
          <w:color w:val="000000"/>
          <w:lang w:val="ka-GE"/>
        </w:rPr>
        <w:t xml:space="preserve"> </w:t>
      </w:r>
      <w:r w:rsidR="00B97107" w:rsidRPr="00B97107">
        <w:rPr>
          <w:rFonts w:ascii="Sylfaen" w:eastAsia="Times New Roman" w:hAnsi="Sylfaen" w:cs="Sylfaen"/>
          <w:noProof/>
          <w:color w:val="000000"/>
          <w:lang w:val="ka-GE"/>
        </w:rPr>
        <w:t>4.9</w:t>
      </w:r>
      <w:r w:rsidRPr="00B97107">
        <w:rPr>
          <w:rFonts w:ascii="Sylfaen" w:eastAsia="Times New Roman" w:hAnsi="Sylfaen" w:cs="Sylfaen"/>
          <w:noProof/>
          <w:color w:val="000000"/>
          <w:lang w:val="ka-GE"/>
        </w:rPr>
        <w:t>%-</w:t>
      </w:r>
      <w:r w:rsidR="00F517E5" w:rsidRPr="00B97107">
        <w:rPr>
          <w:rFonts w:ascii="Sylfaen" w:eastAsia="Times New Roman" w:hAnsi="Sylfaen" w:cs="Sylfaen"/>
          <w:noProof/>
          <w:color w:val="000000"/>
          <w:lang w:val="ka-GE"/>
        </w:rPr>
        <w:t>ს</w:t>
      </w:r>
      <w:r w:rsidRPr="00B97107">
        <w:rPr>
          <w:rFonts w:ascii="Sylfaen" w:eastAsia="Times New Roman" w:hAnsi="Sylfaen" w:cs="Sylfaen"/>
          <w:noProof/>
          <w:color w:val="000000"/>
          <w:lang w:val="ka-GE"/>
        </w:rPr>
        <w:t xml:space="preserve"> </w:t>
      </w:r>
      <w:r w:rsidR="00F517E5" w:rsidRPr="00B97107">
        <w:rPr>
          <w:rFonts w:ascii="Sylfaen" w:eastAsia="Times New Roman" w:hAnsi="Sylfaen" w:cs="Sylfaen"/>
          <w:noProof/>
          <w:color w:val="000000"/>
          <w:lang w:val="ka-GE"/>
        </w:rPr>
        <w:t>შეადგენს</w:t>
      </w:r>
      <w:r w:rsidRPr="00B97107">
        <w:rPr>
          <w:rFonts w:ascii="Sylfaen" w:eastAsia="Times New Roman" w:hAnsi="Sylfaen" w:cs="Sylfaen"/>
          <w:noProof/>
          <w:color w:val="000000"/>
          <w:lang w:val="ka-GE"/>
        </w:rPr>
        <w:t>.</w:t>
      </w:r>
      <w:r w:rsidR="006E21D2" w:rsidRPr="00B97107">
        <w:rPr>
          <w:rFonts w:ascii="Sylfaen" w:eastAsia="Times New Roman" w:hAnsi="Sylfaen" w:cs="Sylfaen"/>
          <w:noProof/>
          <w:color w:val="000000"/>
          <w:lang w:val="ka-GE"/>
        </w:rPr>
        <w:t xml:space="preserve"> </w:t>
      </w:r>
      <w:r w:rsidR="00F517E5" w:rsidRPr="00B97107">
        <w:rPr>
          <w:rFonts w:ascii="Sylfaen" w:eastAsia="Times New Roman" w:hAnsi="Sylfaen" w:cs="Sylfaen"/>
          <w:noProof/>
          <w:color w:val="000000"/>
          <w:lang w:val="ka-GE"/>
        </w:rPr>
        <w:t>პროცენტის</w:t>
      </w:r>
      <w:r w:rsidR="00E17E9C" w:rsidRPr="00B97107">
        <w:rPr>
          <w:rFonts w:ascii="Sylfaen" w:eastAsia="Times New Roman" w:hAnsi="Sylfaen" w:cs="Sylfaen"/>
          <w:noProof/>
          <w:color w:val="000000"/>
          <w:lang w:val="ka-GE"/>
        </w:rPr>
        <w:t xml:space="preserve"> </w:t>
      </w:r>
      <w:r w:rsidR="00F517E5" w:rsidRPr="00B97107">
        <w:rPr>
          <w:rFonts w:ascii="Sylfaen" w:eastAsia="Times New Roman" w:hAnsi="Sylfaen" w:cs="Sylfaen"/>
          <w:noProof/>
          <w:color w:val="000000"/>
          <w:lang w:val="ka-GE"/>
        </w:rPr>
        <w:t>მუხლიდან</w:t>
      </w:r>
      <w:r w:rsidR="00E17E9C" w:rsidRPr="00B97107">
        <w:rPr>
          <w:rFonts w:ascii="Sylfaen" w:eastAsia="Times New Roman" w:hAnsi="Sylfaen" w:cs="Sylfaen"/>
          <w:noProof/>
          <w:color w:val="000000"/>
          <w:lang w:val="ka-GE"/>
        </w:rPr>
        <w:t xml:space="preserve"> </w:t>
      </w:r>
      <w:r w:rsidR="00F517E5" w:rsidRPr="003B3297">
        <w:rPr>
          <w:rFonts w:ascii="Sylfaen" w:eastAsia="Times New Roman" w:hAnsi="Sylfaen" w:cs="Sylfaen"/>
          <w:noProof/>
          <w:color w:val="000000"/>
          <w:lang w:val="ka-GE"/>
        </w:rPr>
        <w:t>საგარეო</w:t>
      </w:r>
      <w:r w:rsidR="00E17E9C" w:rsidRPr="003B3297">
        <w:rPr>
          <w:rFonts w:ascii="Sylfaen" w:eastAsia="Times New Roman" w:hAnsi="Sylfaen" w:cs="Sylfaen"/>
          <w:noProof/>
          <w:color w:val="000000"/>
          <w:lang w:val="ka-GE"/>
        </w:rPr>
        <w:t xml:space="preserve"> </w:t>
      </w:r>
      <w:r w:rsidR="00F517E5" w:rsidRPr="003B3297">
        <w:rPr>
          <w:rFonts w:ascii="Sylfaen" w:eastAsia="Times New Roman" w:hAnsi="Sylfaen" w:cs="Sylfaen"/>
          <w:noProof/>
          <w:color w:val="000000"/>
          <w:lang w:val="ka-GE"/>
        </w:rPr>
        <w:t>სახელმწიფო</w:t>
      </w:r>
      <w:r w:rsidR="00E17E9C" w:rsidRPr="003B3297">
        <w:rPr>
          <w:rFonts w:ascii="Sylfaen" w:eastAsia="Times New Roman" w:hAnsi="Sylfaen" w:cs="Sylfaen"/>
          <w:noProof/>
          <w:color w:val="000000"/>
          <w:lang w:val="ka-GE"/>
        </w:rPr>
        <w:t xml:space="preserve"> </w:t>
      </w:r>
      <w:r w:rsidR="00F517E5" w:rsidRPr="003B3297">
        <w:rPr>
          <w:rFonts w:ascii="Sylfaen" w:eastAsia="Times New Roman" w:hAnsi="Sylfaen" w:cs="Sylfaen"/>
          <w:noProof/>
          <w:color w:val="000000"/>
          <w:lang w:val="ka-GE"/>
        </w:rPr>
        <w:t>ვალდებულებების</w:t>
      </w:r>
      <w:r w:rsidR="00E17E9C" w:rsidRPr="003B3297">
        <w:rPr>
          <w:rFonts w:ascii="Sylfaen" w:eastAsia="Times New Roman" w:hAnsi="Sylfaen" w:cs="Sylfaen"/>
          <w:noProof/>
          <w:color w:val="000000"/>
          <w:lang w:val="ka-GE"/>
        </w:rPr>
        <w:t xml:space="preserve"> </w:t>
      </w:r>
      <w:r w:rsidR="00F517E5" w:rsidRPr="003B3297">
        <w:rPr>
          <w:rFonts w:ascii="Sylfaen" w:eastAsia="Times New Roman" w:hAnsi="Sylfaen" w:cs="Sylfaen"/>
          <w:noProof/>
          <w:color w:val="000000"/>
          <w:lang w:val="ka-GE"/>
        </w:rPr>
        <w:t>მომსახურებაზე</w:t>
      </w:r>
      <w:r w:rsidR="00E17E9C" w:rsidRPr="003B3297">
        <w:rPr>
          <w:rFonts w:ascii="Sylfaen" w:eastAsia="Times New Roman" w:hAnsi="Sylfaen" w:cs="Sylfaen"/>
          <w:noProof/>
          <w:color w:val="000000"/>
          <w:lang w:val="ka-GE"/>
        </w:rPr>
        <w:t xml:space="preserve"> </w:t>
      </w:r>
      <w:r w:rsidR="00F517E5" w:rsidRPr="003B3297">
        <w:rPr>
          <w:rFonts w:ascii="Sylfaen" w:eastAsia="Times New Roman" w:hAnsi="Sylfaen" w:cs="Sylfaen"/>
          <w:noProof/>
          <w:color w:val="000000"/>
          <w:lang w:val="ka-GE"/>
        </w:rPr>
        <w:t>მიმართული</w:t>
      </w:r>
      <w:r w:rsidR="00E17E9C" w:rsidRPr="003B3297">
        <w:rPr>
          <w:rFonts w:ascii="Sylfaen" w:eastAsia="Times New Roman" w:hAnsi="Sylfaen" w:cs="Sylfaen"/>
          <w:noProof/>
          <w:color w:val="000000"/>
          <w:lang w:val="ka-GE"/>
        </w:rPr>
        <w:t xml:space="preserve"> </w:t>
      </w:r>
      <w:r w:rsidR="00F517E5" w:rsidRPr="003B3297">
        <w:rPr>
          <w:rFonts w:ascii="Sylfaen" w:eastAsia="Times New Roman" w:hAnsi="Sylfaen" w:cs="Sylfaen"/>
          <w:noProof/>
          <w:color w:val="000000"/>
          <w:lang w:val="ka-GE"/>
        </w:rPr>
        <w:t>იქნა</w:t>
      </w:r>
      <w:r w:rsidR="00E17E9C" w:rsidRPr="003B3297">
        <w:rPr>
          <w:rFonts w:ascii="Sylfaen" w:eastAsia="Times New Roman" w:hAnsi="Sylfaen" w:cs="Sylfaen"/>
          <w:noProof/>
          <w:color w:val="000000"/>
          <w:lang w:val="ka-GE"/>
        </w:rPr>
        <w:t xml:space="preserve"> </w:t>
      </w:r>
      <w:r w:rsidR="00B97107" w:rsidRPr="003B3297">
        <w:rPr>
          <w:rFonts w:ascii="Sylfaen" w:eastAsia="Times New Roman" w:hAnsi="Sylfaen" w:cs="Sylfaen"/>
          <w:noProof/>
          <w:color w:val="000000"/>
          <w:lang w:val="ka-GE"/>
        </w:rPr>
        <w:t xml:space="preserve">59 869.4 </w:t>
      </w:r>
      <w:r w:rsidR="000C3BAF" w:rsidRPr="003B3297">
        <w:rPr>
          <w:rFonts w:ascii="Sylfaen" w:eastAsia="Times New Roman" w:hAnsi="Sylfaen" w:cs="Sylfaen"/>
          <w:noProof/>
          <w:color w:val="000000"/>
          <w:lang w:val="ka-GE"/>
        </w:rPr>
        <w:t>ათასი</w:t>
      </w:r>
      <w:r w:rsidR="00E17E9C" w:rsidRPr="003B3297">
        <w:rPr>
          <w:rFonts w:ascii="Sylfaen" w:eastAsia="Times New Roman" w:hAnsi="Sylfaen" w:cs="Sylfaen"/>
          <w:noProof/>
          <w:color w:val="000000"/>
          <w:lang w:val="ka-GE"/>
        </w:rPr>
        <w:t xml:space="preserve"> </w:t>
      </w:r>
      <w:r w:rsidR="00F517E5" w:rsidRPr="003B3297">
        <w:rPr>
          <w:rFonts w:ascii="Sylfaen" w:eastAsia="Times New Roman" w:hAnsi="Sylfaen" w:cs="Sylfaen"/>
          <w:noProof/>
          <w:color w:val="000000"/>
          <w:lang w:val="ka-GE"/>
        </w:rPr>
        <w:t>ლარი</w:t>
      </w:r>
      <w:r w:rsidR="00E17E9C" w:rsidRPr="003B3297">
        <w:rPr>
          <w:rFonts w:ascii="Sylfaen" w:eastAsia="Times New Roman" w:hAnsi="Sylfaen" w:cs="Sylfaen"/>
          <w:noProof/>
          <w:color w:val="000000"/>
          <w:lang w:val="ka-GE"/>
        </w:rPr>
        <w:t xml:space="preserve">, </w:t>
      </w:r>
      <w:r w:rsidR="00F517E5" w:rsidRPr="003B3297">
        <w:rPr>
          <w:rFonts w:ascii="Sylfaen" w:eastAsia="Times New Roman" w:hAnsi="Sylfaen" w:cs="Sylfaen"/>
          <w:noProof/>
          <w:color w:val="000000"/>
          <w:lang w:val="ka-GE"/>
        </w:rPr>
        <w:t>ხოლო</w:t>
      </w:r>
      <w:r w:rsidR="00E17E9C" w:rsidRPr="003B3297">
        <w:rPr>
          <w:rFonts w:ascii="Sylfaen" w:eastAsia="Times New Roman" w:hAnsi="Sylfaen" w:cs="Sylfaen"/>
          <w:noProof/>
          <w:color w:val="000000"/>
          <w:lang w:val="ka-GE"/>
        </w:rPr>
        <w:t xml:space="preserve"> </w:t>
      </w:r>
      <w:r w:rsidR="00F517E5" w:rsidRPr="003B3297">
        <w:rPr>
          <w:rFonts w:ascii="Sylfaen" w:eastAsia="Times New Roman" w:hAnsi="Sylfaen" w:cs="Sylfaen"/>
          <w:noProof/>
          <w:color w:val="000000"/>
          <w:lang w:val="ka-GE"/>
        </w:rPr>
        <w:t>საშინაო</w:t>
      </w:r>
      <w:r w:rsidR="00E17E9C" w:rsidRPr="003B3297">
        <w:rPr>
          <w:rFonts w:ascii="Sylfaen" w:eastAsia="Times New Roman" w:hAnsi="Sylfaen" w:cs="Sylfaen"/>
          <w:noProof/>
          <w:color w:val="000000"/>
          <w:lang w:val="ka-GE"/>
        </w:rPr>
        <w:t xml:space="preserve"> </w:t>
      </w:r>
      <w:r w:rsidR="00F517E5" w:rsidRPr="003B3297">
        <w:rPr>
          <w:rFonts w:ascii="Sylfaen" w:eastAsia="Times New Roman" w:hAnsi="Sylfaen" w:cs="Sylfaen"/>
          <w:noProof/>
          <w:color w:val="000000"/>
          <w:lang w:val="ka-GE"/>
        </w:rPr>
        <w:t>სახელმწიფო</w:t>
      </w:r>
      <w:r w:rsidR="00E17E9C" w:rsidRPr="003B3297">
        <w:rPr>
          <w:rFonts w:ascii="Sylfaen" w:eastAsia="Times New Roman" w:hAnsi="Sylfaen" w:cs="Sylfaen"/>
          <w:noProof/>
          <w:color w:val="000000"/>
          <w:lang w:val="ka-GE"/>
        </w:rPr>
        <w:t xml:space="preserve"> </w:t>
      </w:r>
      <w:r w:rsidR="00F517E5" w:rsidRPr="003B3297">
        <w:rPr>
          <w:rFonts w:ascii="Sylfaen" w:eastAsia="Times New Roman" w:hAnsi="Sylfaen" w:cs="Sylfaen"/>
          <w:noProof/>
          <w:color w:val="000000"/>
          <w:lang w:val="ka-GE"/>
        </w:rPr>
        <w:t>ვალდებულებების</w:t>
      </w:r>
      <w:r w:rsidR="00E17E9C" w:rsidRPr="003B3297">
        <w:rPr>
          <w:rFonts w:ascii="Sylfaen" w:eastAsia="Times New Roman" w:hAnsi="Sylfaen" w:cs="Sylfaen"/>
          <w:noProof/>
          <w:color w:val="000000"/>
          <w:lang w:val="ka-GE"/>
        </w:rPr>
        <w:t xml:space="preserve"> </w:t>
      </w:r>
      <w:r w:rsidR="00F517E5" w:rsidRPr="003B3297">
        <w:rPr>
          <w:rFonts w:ascii="Sylfaen" w:eastAsia="Times New Roman" w:hAnsi="Sylfaen" w:cs="Sylfaen"/>
          <w:noProof/>
          <w:color w:val="000000"/>
          <w:lang w:val="ka-GE"/>
        </w:rPr>
        <w:t>მომსახურებაზე</w:t>
      </w:r>
      <w:r w:rsidR="00E17E9C" w:rsidRPr="003B3297">
        <w:rPr>
          <w:rFonts w:ascii="Sylfaen" w:eastAsia="Times New Roman" w:hAnsi="Sylfaen" w:cs="Sylfaen"/>
          <w:noProof/>
          <w:color w:val="000000"/>
          <w:lang w:val="ka-GE"/>
        </w:rPr>
        <w:t xml:space="preserve"> </w:t>
      </w:r>
      <w:r w:rsidR="00B97107" w:rsidRPr="003B3297">
        <w:rPr>
          <w:rFonts w:ascii="Sylfaen" w:eastAsia="Times New Roman" w:hAnsi="Sylfaen" w:cs="Sylfaen"/>
          <w:noProof/>
          <w:color w:val="000000"/>
          <w:lang w:val="ka-GE"/>
        </w:rPr>
        <w:t xml:space="preserve">- 109 125.4 </w:t>
      </w:r>
      <w:r w:rsidR="000C3BAF" w:rsidRPr="003B3297">
        <w:rPr>
          <w:rFonts w:ascii="Sylfaen" w:eastAsia="Times New Roman" w:hAnsi="Sylfaen" w:cs="Sylfaen"/>
          <w:noProof/>
          <w:color w:val="000000"/>
          <w:lang w:val="ka-GE"/>
        </w:rPr>
        <w:t>ათასი</w:t>
      </w:r>
      <w:r w:rsidR="00E17E9C" w:rsidRPr="003B3297">
        <w:rPr>
          <w:rFonts w:ascii="Sylfaen" w:eastAsia="Times New Roman" w:hAnsi="Sylfaen" w:cs="Sylfaen"/>
          <w:noProof/>
          <w:color w:val="000000"/>
          <w:lang w:val="ka-GE"/>
        </w:rPr>
        <w:t xml:space="preserve"> </w:t>
      </w:r>
      <w:r w:rsidR="00F517E5" w:rsidRPr="003B3297">
        <w:rPr>
          <w:rFonts w:ascii="Sylfaen" w:eastAsia="Times New Roman" w:hAnsi="Sylfaen" w:cs="Sylfaen"/>
          <w:noProof/>
          <w:color w:val="000000"/>
          <w:lang w:val="ka-GE"/>
        </w:rPr>
        <w:t>ლარი</w:t>
      </w:r>
      <w:r w:rsidR="00E17E9C" w:rsidRPr="003B3297">
        <w:rPr>
          <w:rFonts w:ascii="Sylfaen" w:eastAsia="Times New Roman" w:hAnsi="Sylfaen" w:cs="Sylfaen"/>
          <w:noProof/>
          <w:color w:val="000000"/>
          <w:lang w:val="ka-GE"/>
        </w:rPr>
        <w:t>.</w:t>
      </w:r>
      <w:r w:rsidR="00E17E9C" w:rsidRPr="003B3297">
        <w:rPr>
          <w:rFonts w:ascii="Sylfaen" w:hAnsi="Sylfaen"/>
          <w:noProof/>
          <w:lang w:val="ka-GE"/>
        </w:rPr>
        <w:t xml:space="preserve"> </w:t>
      </w:r>
    </w:p>
    <w:p w14:paraId="44DB01D2" w14:textId="77777777" w:rsidR="00C20EBF" w:rsidRPr="003B3297" w:rsidRDefault="00C20EBF" w:rsidP="00EF5CED">
      <w:pPr>
        <w:pStyle w:val="BodyText"/>
        <w:tabs>
          <w:tab w:val="left" w:pos="0"/>
        </w:tabs>
        <w:ind w:right="173"/>
        <w:rPr>
          <w:rFonts w:ascii="Sylfaen" w:hAnsi="Sylfaen"/>
          <w:noProof/>
          <w:sz w:val="22"/>
          <w:szCs w:val="22"/>
          <w:lang w:val="ka-GE"/>
        </w:rPr>
      </w:pPr>
      <w:r w:rsidRPr="003B3297">
        <w:rPr>
          <w:rFonts w:ascii="Sylfaen" w:hAnsi="Sylfaen"/>
          <w:noProof/>
          <w:sz w:val="22"/>
          <w:szCs w:val="22"/>
          <w:lang w:val="ka-GE"/>
        </w:rPr>
        <w:tab/>
      </w:r>
    </w:p>
    <w:p w14:paraId="20E1B14E" w14:textId="743E3C43" w:rsidR="00312378" w:rsidRPr="003B3297" w:rsidRDefault="00312378" w:rsidP="00EF5CED">
      <w:pPr>
        <w:spacing w:after="0" w:line="240" w:lineRule="auto"/>
        <w:jc w:val="both"/>
        <w:rPr>
          <w:rFonts w:ascii="Sylfaen" w:hAnsi="Sylfaen"/>
          <w:noProof/>
          <w:lang w:val="ka-GE"/>
        </w:rPr>
      </w:pPr>
      <w:r w:rsidRPr="003B3297">
        <w:rPr>
          <w:rFonts w:ascii="Sylfaen" w:hAnsi="Sylfaen"/>
          <w:b/>
          <w:noProof/>
          <w:color w:val="000000"/>
          <w:lang w:val="ka-GE"/>
        </w:rPr>
        <w:tab/>
      </w:r>
      <w:r w:rsidR="00DD04B5" w:rsidRPr="003B3297">
        <w:rPr>
          <w:rFonts w:ascii="Sylfaen" w:hAnsi="Sylfaen"/>
          <w:b/>
          <w:noProof/>
          <w:color w:val="000000"/>
          <w:lang w:val="ka-GE"/>
        </w:rPr>
        <w:t>„</w:t>
      </w:r>
      <w:r w:rsidR="00F517E5" w:rsidRPr="003B3297">
        <w:rPr>
          <w:rFonts w:ascii="Sylfaen" w:hAnsi="Sylfaen" w:cs="Sylfaen"/>
          <w:b/>
          <w:noProof/>
          <w:color w:val="000000"/>
          <w:lang w:val="ka-GE"/>
        </w:rPr>
        <w:t>სუბსიდიების</w:t>
      </w:r>
      <w:r w:rsidR="00F517E5" w:rsidRPr="003B3297">
        <w:rPr>
          <w:rFonts w:ascii="Sylfaen" w:hAnsi="Sylfaen"/>
          <w:b/>
          <w:noProof/>
          <w:color w:val="000000"/>
          <w:lang w:val="ka-GE"/>
        </w:rPr>
        <w:t>”</w:t>
      </w:r>
      <w:r w:rsidRPr="003B3297">
        <w:rPr>
          <w:rFonts w:ascii="Sylfaen" w:hAnsi="Sylfaen"/>
          <w:noProof/>
          <w:color w:val="000000"/>
          <w:lang w:val="ka-GE"/>
        </w:rPr>
        <w:t xml:space="preserve"> </w:t>
      </w:r>
      <w:r w:rsidR="00F517E5" w:rsidRPr="003B3297">
        <w:rPr>
          <w:rFonts w:ascii="Sylfaen" w:eastAsia="Times New Roman" w:hAnsi="Sylfaen" w:cs="Sylfaen"/>
          <w:noProof/>
          <w:color w:val="000000"/>
          <w:lang w:val="ka-GE"/>
        </w:rPr>
        <w:t>მუხლით</w:t>
      </w:r>
      <w:r w:rsidRPr="003B3297">
        <w:rPr>
          <w:rFonts w:ascii="Sylfaen" w:eastAsia="Times New Roman" w:hAnsi="Sylfaen" w:cs="Sylfaen"/>
          <w:noProof/>
          <w:color w:val="000000"/>
          <w:lang w:val="ka-GE"/>
        </w:rPr>
        <w:t xml:space="preserve"> </w:t>
      </w:r>
      <w:r w:rsidR="00F517E5" w:rsidRPr="003B3297">
        <w:rPr>
          <w:rFonts w:ascii="Sylfaen" w:eastAsia="Times New Roman" w:hAnsi="Sylfaen" w:cs="Sylfaen"/>
          <w:noProof/>
          <w:color w:val="000000"/>
          <w:lang w:val="ka-GE"/>
        </w:rPr>
        <w:t>საანგარიშო</w:t>
      </w:r>
      <w:r w:rsidRPr="003B3297">
        <w:rPr>
          <w:rFonts w:ascii="Sylfaen" w:eastAsia="Times New Roman" w:hAnsi="Sylfaen" w:cs="Sylfaen"/>
          <w:noProof/>
          <w:color w:val="000000"/>
          <w:lang w:val="ka-GE"/>
        </w:rPr>
        <w:t xml:space="preserve"> </w:t>
      </w:r>
      <w:r w:rsidR="00F517E5" w:rsidRPr="003B3297">
        <w:rPr>
          <w:rFonts w:ascii="Sylfaen" w:eastAsia="Times New Roman" w:hAnsi="Sylfaen" w:cs="Sylfaen"/>
          <w:noProof/>
          <w:color w:val="000000"/>
          <w:lang w:val="ka-GE"/>
        </w:rPr>
        <w:t>პერიოდში</w:t>
      </w:r>
      <w:r w:rsidRPr="003B3297">
        <w:rPr>
          <w:rFonts w:ascii="Sylfaen" w:eastAsia="Times New Roman" w:hAnsi="Sylfaen" w:cs="Sylfaen"/>
          <w:noProof/>
          <w:color w:val="000000"/>
          <w:lang w:val="ka-GE"/>
        </w:rPr>
        <w:t xml:space="preserve"> </w:t>
      </w:r>
      <w:r w:rsidR="00F517E5" w:rsidRPr="003B3297">
        <w:rPr>
          <w:rFonts w:ascii="Sylfaen" w:eastAsia="Times New Roman" w:hAnsi="Sylfaen" w:cs="Sylfaen"/>
          <w:noProof/>
          <w:color w:val="000000"/>
          <w:lang w:val="ka-GE"/>
        </w:rPr>
        <w:t>დაზუსტებული</w:t>
      </w:r>
      <w:r w:rsidRPr="003B3297">
        <w:rPr>
          <w:rFonts w:ascii="Sylfaen" w:eastAsia="Times New Roman" w:hAnsi="Sylfaen" w:cs="Sylfaen"/>
          <w:noProof/>
          <w:color w:val="000000"/>
          <w:lang w:val="ka-GE"/>
        </w:rPr>
        <w:t xml:space="preserve"> </w:t>
      </w:r>
      <w:r w:rsidR="00F517E5" w:rsidRPr="003B3297">
        <w:rPr>
          <w:rFonts w:ascii="Sylfaen" w:eastAsia="Times New Roman" w:hAnsi="Sylfaen" w:cs="Sylfaen"/>
          <w:noProof/>
          <w:color w:val="000000"/>
          <w:lang w:val="ka-GE"/>
        </w:rPr>
        <w:t>გეგმა</w:t>
      </w:r>
      <w:r w:rsidRPr="003B3297">
        <w:rPr>
          <w:rFonts w:ascii="Sylfaen" w:eastAsia="Times New Roman" w:hAnsi="Sylfaen" w:cs="Sylfaen"/>
          <w:noProof/>
          <w:color w:val="000000"/>
          <w:lang w:val="ka-GE"/>
        </w:rPr>
        <w:t xml:space="preserve"> </w:t>
      </w:r>
      <w:r w:rsidR="003B3297" w:rsidRPr="003B3297">
        <w:rPr>
          <w:rFonts w:ascii="Sylfaen" w:eastAsia="Times New Roman" w:hAnsi="Sylfaen" w:cs="Sylfaen"/>
          <w:noProof/>
          <w:color w:val="000000"/>
          <w:lang w:val="ka-GE"/>
        </w:rPr>
        <w:t xml:space="preserve">134 180.1 </w:t>
      </w:r>
      <w:r w:rsidR="00F517E5" w:rsidRPr="003B3297">
        <w:rPr>
          <w:rFonts w:ascii="Sylfaen" w:eastAsia="Times New Roman" w:hAnsi="Sylfaen" w:cs="Sylfaen"/>
          <w:noProof/>
          <w:color w:val="000000"/>
          <w:lang w:val="ka-GE"/>
        </w:rPr>
        <w:t>ათასი</w:t>
      </w:r>
      <w:r w:rsidRPr="003B3297">
        <w:rPr>
          <w:rFonts w:ascii="Sylfaen" w:eastAsia="Times New Roman" w:hAnsi="Sylfaen" w:cs="Sylfaen"/>
          <w:noProof/>
          <w:color w:val="000000"/>
          <w:lang w:val="ka-GE"/>
        </w:rPr>
        <w:t xml:space="preserve"> </w:t>
      </w:r>
      <w:r w:rsidR="00F517E5" w:rsidRPr="003B3297">
        <w:rPr>
          <w:rFonts w:ascii="Sylfaen" w:eastAsia="Times New Roman" w:hAnsi="Sylfaen" w:cs="Sylfaen"/>
          <w:noProof/>
          <w:color w:val="000000"/>
          <w:lang w:val="ka-GE"/>
        </w:rPr>
        <w:t>ლარით</w:t>
      </w:r>
      <w:r w:rsidRPr="003B3297">
        <w:rPr>
          <w:rFonts w:ascii="Sylfaen" w:eastAsia="Times New Roman" w:hAnsi="Sylfaen" w:cs="Sylfaen"/>
          <w:noProof/>
          <w:color w:val="000000"/>
          <w:lang w:val="ka-GE"/>
        </w:rPr>
        <w:t xml:space="preserve">. </w:t>
      </w:r>
      <w:r w:rsidR="00F517E5" w:rsidRPr="003B3297">
        <w:rPr>
          <w:rFonts w:ascii="Sylfaen" w:eastAsia="Times New Roman" w:hAnsi="Sylfaen" w:cs="Sylfaen"/>
          <w:noProof/>
          <w:color w:val="000000"/>
          <w:lang w:val="ka-GE"/>
        </w:rPr>
        <w:t>ხოლო</w:t>
      </w:r>
      <w:r w:rsidRPr="003B3297">
        <w:rPr>
          <w:rFonts w:ascii="Sylfaen" w:eastAsia="Times New Roman" w:hAnsi="Sylfaen" w:cs="Sylfaen"/>
          <w:noProof/>
          <w:color w:val="000000"/>
          <w:lang w:val="ka-GE"/>
        </w:rPr>
        <w:t xml:space="preserve"> </w:t>
      </w:r>
      <w:r w:rsidR="00F517E5" w:rsidRPr="003B3297">
        <w:rPr>
          <w:rFonts w:ascii="Sylfaen" w:eastAsia="Times New Roman" w:hAnsi="Sylfaen" w:cs="Sylfaen"/>
          <w:noProof/>
          <w:color w:val="000000"/>
          <w:lang w:val="ka-GE"/>
        </w:rPr>
        <w:t>საკასო</w:t>
      </w:r>
      <w:r w:rsidRPr="003B3297">
        <w:rPr>
          <w:rFonts w:ascii="Sylfaen" w:eastAsia="Times New Roman" w:hAnsi="Sylfaen" w:cs="Sylfaen"/>
          <w:noProof/>
          <w:color w:val="000000"/>
          <w:lang w:val="ka-GE"/>
        </w:rPr>
        <w:t xml:space="preserve"> </w:t>
      </w:r>
      <w:r w:rsidR="00F517E5" w:rsidRPr="003B3297">
        <w:rPr>
          <w:rFonts w:ascii="Sylfaen" w:eastAsia="Times New Roman" w:hAnsi="Sylfaen" w:cs="Sylfaen"/>
          <w:noProof/>
          <w:color w:val="000000"/>
          <w:lang w:val="ka-GE"/>
        </w:rPr>
        <w:t>შესრულებამ</w:t>
      </w:r>
      <w:r w:rsidRPr="003B3297">
        <w:rPr>
          <w:rFonts w:ascii="Sylfaen" w:eastAsia="Times New Roman" w:hAnsi="Sylfaen" w:cs="Sylfaen"/>
          <w:noProof/>
          <w:color w:val="000000"/>
          <w:lang w:val="ka-GE"/>
        </w:rPr>
        <w:t xml:space="preserve"> </w:t>
      </w:r>
      <w:r w:rsidR="00F517E5" w:rsidRPr="003B3297">
        <w:rPr>
          <w:rFonts w:ascii="Sylfaen" w:eastAsia="Times New Roman" w:hAnsi="Sylfaen" w:cs="Sylfaen"/>
          <w:noProof/>
          <w:color w:val="000000"/>
          <w:lang w:val="ka-GE"/>
        </w:rPr>
        <w:t>შეადგინა</w:t>
      </w:r>
      <w:r w:rsidRPr="003B3297">
        <w:rPr>
          <w:rFonts w:ascii="Sylfaen" w:eastAsia="Times New Roman" w:hAnsi="Sylfaen" w:cs="Sylfaen"/>
          <w:noProof/>
          <w:color w:val="000000"/>
          <w:lang w:val="ka-GE"/>
        </w:rPr>
        <w:t xml:space="preserve"> </w:t>
      </w:r>
      <w:r w:rsidR="003B3297" w:rsidRPr="003B3297">
        <w:rPr>
          <w:rFonts w:ascii="Sylfaen" w:eastAsia="Times New Roman" w:hAnsi="Sylfaen" w:cs="Sylfaen"/>
          <w:noProof/>
          <w:color w:val="000000"/>
          <w:lang w:val="ka-GE"/>
        </w:rPr>
        <w:t xml:space="preserve">125 563.6 </w:t>
      </w:r>
      <w:r w:rsidR="00F517E5" w:rsidRPr="003B3297">
        <w:rPr>
          <w:rFonts w:ascii="Sylfaen" w:eastAsia="Times New Roman" w:hAnsi="Sylfaen" w:cs="Sylfaen"/>
          <w:noProof/>
          <w:color w:val="000000"/>
          <w:lang w:val="ka-GE"/>
        </w:rPr>
        <w:t>ათასი</w:t>
      </w:r>
      <w:r w:rsidRPr="003B3297">
        <w:rPr>
          <w:rFonts w:ascii="Sylfaen" w:eastAsia="Times New Roman" w:hAnsi="Sylfaen" w:cs="Sylfaen"/>
          <w:noProof/>
          <w:color w:val="000000"/>
          <w:lang w:val="ka-GE"/>
        </w:rPr>
        <w:t xml:space="preserve"> </w:t>
      </w:r>
      <w:r w:rsidR="00F517E5" w:rsidRPr="003B3297">
        <w:rPr>
          <w:rFonts w:ascii="Sylfaen" w:eastAsia="Times New Roman" w:hAnsi="Sylfaen" w:cs="Sylfaen"/>
          <w:noProof/>
          <w:color w:val="000000"/>
          <w:lang w:val="ka-GE"/>
        </w:rPr>
        <w:t>ლარი</w:t>
      </w:r>
      <w:r w:rsidRPr="003B3297">
        <w:rPr>
          <w:rFonts w:ascii="Sylfaen" w:eastAsia="Times New Roman" w:hAnsi="Sylfaen" w:cs="Sylfaen"/>
          <w:noProof/>
          <w:color w:val="000000"/>
          <w:lang w:val="ka-GE"/>
        </w:rPr>
        <w:t xml:space="preserve">, </w:t>
      </w:r>
      <w:r w:rsidR="00F517E5" w:rsidRPr="003B3297">
        <w:rPr>
          <w:rFonts w:ascii="Sylfaen" w:eastAsia="Times New Roman" w:hAnsi="Sylfaen" w:cs="Sylfaen"/>
          <w:noProof/>
          <w:color w:val="000000"/>
          <w:lang w:val="ka-GE"/>
        </w:rPr>
        <w:t>რაც</w:t>
      </w:r>
      <w:r w:rsidRPr="003B3297">
        <w:rPr>
          <w:rFonts w:ascii="Sylfaen" w:eastAsia="Times New Roman" w:hAnsi="Sylfaen" w:cs="Sylfaen"/>
          <w:noProof/>
          <w:color w:val="000000"/>
          <w:lang w:val="ka-GE"/>
        </w:rPr>
        <w:t xml:space="preserve"> </w:t>
      </w:r>
      <w:r w:rsidR="00F517E5" w:rsidRPr="003B3297">
        <w:rPr>
          <w:rFonts w:ascii="Sylfaen" w:eastAsia="Times New Roman" w:hAnsi="Sylfaen" w:cs="Sylfaen"/>
          <w:noProof/>
          <w:color w:val="000000"/>
          <w:lang w:val="ka-GE"/>
        </w:rPr>
        <w:t>გეგმის</w:t>
      </w:r>
      <w:r w:rsidRPr="003B3297">
        <w:rPr>
          <w:rFonts w:ascii="Sylfaen" w:eastAsia="Times New Roman" w:hAnsi="Sylfaen" w:cs="Sylfaen"/>
          <w:noProof/>
          <w:color w:val="000000"/>
          <w:lang w:val="ka-GE"/>
        </w:rPr>
        <w:t xml:space="preserve"> </w:t>
      </w:r>
      <w:r w:rsidR="003B3297" w:rsidRPr="003B3297">
        <w:rPr>
          <w:rFonts w:ascii="Sylfaen" w:eastAsia="Times New Roman" w:hAnsi="Sylfaen" w:cs="Sylfaen"/>
          <w:noProof/>
          <w:color w:val="000000"/>
          <w:lang w:val="ka-GE"/>
        </w:rPr>
        <w:t>93.6</w:t>
      </w:r>
      <w:r w:rsidRPr="003B3297">
        <w:rPr>
          <w:rFonts w:ascii="Sylfaen" w:eastAsia="Times New Roman" w:hAnsi="Sylfaen" w:cs="Sylfaen"/>
          <w:noProof/>
          <w:color w:val="000000"/>
          <w:lang w:val="ka-GE"/>
        </w:rPr>
        <w:t>%-</w:t>
      </w:r>
      <w:r w:rsidR="00F517E5" w:rsidRPr="003B3297">
        <w:rPr>
          <w:rFonts w:ascii="Sylfaen" w:eastAsia="Times New Roman" w:hAnsi="Sylfaen" w:cs="Sylfaen"/>
          <w:noProof/>
          <w:color w:val="000000"/>
          <w:lang w:val="ka-GE"/>
        </w:rPr>
        <w:t>ს</w:t>
      </w:r>
      <w:r w:rsidRPr="003B3297">
        <w:rPr>
          <w:rFonts w:ascii="Sylfaen" w:eastAsia="Times New Roman" w:hAnsi="Sylfaen" w:cs="Sylfaen"/>
          <w:noProof/>
          <w:color w:val="000000"/>
          <w:lang w:val="ka-GE"/>
        </w:rPr>
        <w:t xml:space="preserve">, </w:t>
      </w:r>
      <w:r w:rsidR="00F517E5" w:rsidRPr="003B3297">
        <w:rPr>
          <w:rFonts w:ascii="Sylfaen" w:eastAsia="Times New Roman" w:hAnsi="Sylfaen" w:cs="Sylfaen"/>
          <w:noProof/>
          <w:color w:val="000000"/>
          <w:lang w:val="ka-GE"/>
        </w:rPr>
        <w:t>ხოლო</w:t>
      </w:r>
      <w:r w:rsidRPr="003B3297">
        <w:rPr>
          <w:rFonts w:ascii="Sylfaen" w:eastAsia="Times New Roman" w:hAnsi="Sylfaen" w:cs="Sylfaen"/>
          <w:noProof/>
          <w:color w:val="000000"/>
          <w:lang w:val="ka-GE"/>
        </w:rPr>
        <w:t xml:space="preserve"> </w:t>
      </w:r>
      <w:r w:rsidR="00F517E5" w:rsidRPr="003B3297">
        <w:rPr>
          <w:rFonts w:ascii="Sylfaen" w:eastAsia="Times New Roman" w:hAnsi="Sylfaen" w:cs="Sylfaen"/>
          <w:noProof/>
          <w:color w:val="000000"/>
          <w:lang w:val="ka-GE"/>
        </w:rPr>
        <w:t>სახელმწიფო</w:t>
      </w:r>
      <w:r w:rsidRPr="003B3297">
        <w:rPr>
          <w:rFonts w:ascii="Sylfaen" w:eastAsia="Times New Roman" w:hAnsi="Sylfaen" w:cs="Sylfaen"/>
          <w:noProof/>
          <w:color w:val="000000"/>
          <w:lang w:val="ka-GE"/>
        </w:rPr>
        <w:t xml:space="preserve"> </w:t>
      </w:r>
      <w:r w:rsidR="00F517E5" w:rsidRPr="003B3297">
        <w:rPr>
          <w:rFonts w:ascii="Sylfaen" w:eastAsia="Times New Roman" w:hAnsi="Sylfaen" w:cs="Sylfaen"/>
          <w:noProof/>
          <w:color w:val="000000"/>
          <w:lang w:val="ka-GE"/>
        </w:rPr>
        <w:t>ბიუჯეტიდან</w:t>
      </w:r>
      <w:r w:rsidRPr="003B3297">
        <w:rPr>
          <w:rFonts w:ascii="Sylfaen" w:eastAsia="Times New Roman" w:hAnsi="Sylfaen" w:cs="Sylfaen"/>
          <w:noProof/>
          <w:color w:val="000000"/>
          <w:lang w:val="ka-GE"/>
        </w:rPr>
        <w:t xml:space="preserve"> </w:t>
      </w:r>
      <w:r w:rsidR="00F517E5" w:rsidRPr="003B3297">
        <w:rPr>
          <w:rFonts w:ascii="Sylfaen" w:eastAsia="Times New Roman" w:hAnsi="Sylfaen" w:cs="Sylfaen"/>
          <w:noProof/>
          <w:color w:val="000000"/>
          <w:lang w:val="ka-GE"/>
        </w:rPr>
        <w:t>გაწეული</w:t>
      </w:r>
      <w:r w:rsidRPr="003B3297">
        <w:rPr>
          <w:rFonts w:ascii="Sylfaen" w:eastAsia="Times New Roman" w:hAnsi="Sylfaen" w:cs="Sylfaen"/>
          <w:noProof/>
          <w:color w:val="000000"/>
          <w:lang w:val="ka-GE"/>
        </w:rPr>
        <w:t xml:space="preserve"> </w:t>
      </w:r>
      <w:r w:rsidR="00334416" w:rsidRPr="003B3297">
        <w:rPr>
          <w:rFonts w:ascii="Sylfaen" w:eastAsia="Times New Roman" w:hAnsi="Sylfaen" w:cs="Sylfaen"/>
          <w:noProof/>
          <w:color w:val="000000"/>
          <w:lang w:val="ka-GE"/>
        </w:rPr>
        <w:t xml:space="preserve">გადასახდელების </w:t>
      </w:r>
      <w:r w:rsidR="006215C1" w:rsidRPr="003B3297">
        <w:rPr>
          <w:rFonts w:ascii="Sylfaen" w:eastAsia="Times New Roman" w:hAnsi="Sylfaen" w:cs="Sylfaen"/>
          <w:noProof/>
          <w:color w:val="000000"/>
          <w:lang w:val="ka-GE"/>
        </w:rPr>
        <w:t>3.</w:t>
      </w:r>
      <w:r w:rsidR="003B3297" w:rsidRPr="003B3297">
        <w:rPr>
          <w:rFonts w:ascii="Sylfaen" w:eastAsia="Times New Roman" w:hAnsi="Sylfaen" w:cs="Sylfaen"/>
          <w:noProof/>
          <w:color w:val="000000"/>
          <w:lang w:val="ka-GE"/>
        </w:rPr>
        <w:t>6</w:t>
      </w:r>
      <w:r w:rsidRPr="003B3297">
        <w:rPr>
          <w:rFonts w:ascii="Sylfaen" w:eastAsia="Times New Roman" w:hAnsi="Sylfaen" w:cs="Sylfaen"/>
          <w:noProof/>
          <w:color w:val="000000"/>
          <w:lang w:val="ka-GE"/>
        </w:rPr>
        <w:t>%-</w:t>
      </w:r>
      <w:r w:rsidR="00F517E5" w:rsidRPr="003B3297">
        <w:rPr>
          <w:rFonts w:ascii="Sylfaen" w:eastAsia="Times New Roman" w:hAnsi="Sylfaen" w:cs="Sylfaen"/>
          <w:noProof/>
          <w:color w:val="000000"/>
          <w:lang w:val="ka-GE"/>
        </w:rPr>
        <w:t>ს</w:t>
      </w:r>
      <w:r w:rsidRPr="003B3297">
        <w:rPr>
          <w:rFonts w:ascii="Sylfaen" w:eastAsia="Times New Roman" w:hAnsi="Sylfaen" w:cs="Sylfaen"/>
          <w:noProof/>
          <w:color w:val="000000"/>
          <w:lang w:val="ka-GE"/>
        </w:rPr>
        <w:t xml:space="preserve"> </w:t>
      </w:r>
      <w:r w:rsidR="00F517E5" w:rsidRPr="003B3297">
        <w:rPr>
          <w:rFonts w:ascii="Sylfaen" w:eastAsia="Times New Roman" w:hAnsi="Sylfaen" w:cs="Sylfaen"/>
          <w:noProof/>
          <w:color w:val="000000"/>
          <w:lang w:val="ka-GE"/>
        </w:rPr>
        <w:t>შეადგენს</w:t>
      </w:r>
      <w:r w:rsidRPr="003B3297">
        <w:rPr>
          <w:rFonts w:ascii="Sylfaen" w:eastAsia="Times New Roman" w:hAnsi="Sylfaen" w:cs="Sylfaen"/>
          <w:noProof/>
          <w:color w:val="000000"/>
          <w:lang w:val="ka-GE"/>
        </w:rPr>
        <w:t>.</w:t>
      </w:r>
    </w:p>
    <w:p w14:paraId="0D5BB2EA" w14:textId="77777777" w:rsidR="007630C4" w:rsidRPr="00275A1B" w:rsidRDefault="007630C4" w:rsidP="00EF5CED">
      <w:pPr>
        <w:pStyle w:val="BodyText"/>
        <w:tabs>
          <w:tab w:val="left" w:pos="0"/>
          <w:tab w:val="left" w:pos="540"/>
        </w:tabs>
        <w:ind w:right="173"/>
        <w:rPr>
          <w:rFonts w:ascii="Sylfaen" w:hAnsi="Sylfaen" w:cs="Sylfaen"/>
          <w:noProof/>
          <w:color w:val="000000"/>
          <w:sz w:val="22"/>
          <w:szCs w:val="22"/>
          <w:lang w:val="ka-GE"/>
        </w:rPr>
      </w:pPr>
      <w:r w:rsidRPr="00275A1B">
        <w:rPr>
          <w:rFonts w:ascii="Sylfaen" w:hAnsi="Sylfaen" w:cs="Sylfaen"/>
          <w:noProof/>
          <w:color w:val="000000"/>
          <w:sz w:val="22"/>
          <w:szCs w:val="22"/>
          <w:lang w:val="ka-GE"/>
        </w:rPr>
        <w:tab/>
      </w:r>
    </w:p>
    <w:p w14:paraId="11EB699E" w14:textId="77777777" w:rsidR="007630C4" w:rsidRPr="00275A1B" w:rsidRDefault="007630C4" w:rsidP="00EF5CED">
      <w:pPr>
        <w:spacing w:after="0" w:line="240" w:lineRule="auto"/>
        <w:jc w:val="both"/>
        <w:rPr>
          <w:rFonts w:ascii="Sylfaen" w:hAnsi="Sylfaen"/>
          <w:bCs/>
          <w:noProof/>
          <w:color w:val="000000"/>
          <w:lang w:val="ka-GE"/>
        </w:rPr>
      </w:pPr>
      <w:r w:rsidRPr="00275A1B">
        <w:rPr>
          <w:rFonts w:ascii="Sylfaen" w:hAnsi="Sylfaen"/>
          <w:bCs/>
          <w:noProof/>
          <w:color w:val="000000"/>
          <w:lang w:val="ka-GE"/>
        </w:rPr>
        <w:tab/>
        <w:t>სუბსიდიის მუხლიდან ძირითადად დაფინანსებული იქნა ისეთი მნიშვნელოვანი პროგრამები, როგორიცაა:</w:t>
      </w:r>
    </w:p>
    <w:p w14:paraId="0F3F8521" w14:textId="22C523C6" w:rsidR="007630C4" w:rsidRPr="00275A1B" w:rsidRDefault="00275A1B" w:rsidP="00EF5CED">
      <w:pPr>
        <w:pStyle w:val="ListParagraph"/>
        <w:numPr>
          <w:ilvl w:val="0"/>
          <w:numId w:val="10"/>
        </w:numPr>
        <w:spacing w:line="240" w:lineRule="auto"/>
        <w:jc w:val="both"/>
        <w:rPr>
          <w:rFonts w:ascii="Sylfaen" w:hAnsi="Sylfaen"/>
          <w:lang w:val="ka-GE"/>
        </w:rPr>
      </w:pPr>
      <w:r w:rsidRPr="00275A1B">
        <w:rPr>
          <w:rFonts w:ascii="Sylfaen" w:hAnsi="Sylfaen"/>
          <w:lang w:val="ka-GE"/>
        </w:rPr>
        <w:t>მასობრივი და მაღალი მიღწევების სპორტის განვითარება და პოპულარიზაცია</w:t>
      </w:r>
      <w:r>
        <w:rPr>
          <w:rFonts w:ascii="Sylfaen" w:hAnsi="Sylfaen"/>
          <w:lang w:val="ka-GE"/>
        </w:rPr>
        <w:t xml:space="preserve"> </w:t>
      </w:r>
      <w:r w:rsidR="007630C4" w:rsidRPr="00275A1B">
        <w:rPr>
          <w:rFonts w:ascii="Sylfaen" w:hAnsi="Sylfaen"/>
          <w:lang w:val="ka-GE"/>
        </w:rPr>
        <w:t xml:space="preserve">- </w:t>
      </w:r>
      <w:r w:rsidR="00FC737E" w:rsidRPr="00275A1B">
        <w:rPr>
          <w:rFonts w:ascii="Sylfaen" w:hAnsi="Sylfaen"/>
          <w:lang w:val="ka-GE"/>
        </w:rPr>
        <w:t xml:space="preserve">საქართველოს </w:t>
      </w:r>
      <w:r w:rsidR="00771F57" w:rsidRPr="00275A1B">
        <w:rPr>
          <w:rFonts w:ascii="Sylfaen" w:hAnsi="Sylfaen"/>
          <w:lang w:val="ka-GE"/>
        </w:rPr>
        <w:t xml:space="preserve">განათლების, მეცნიერების, კულტურისა და სპორტის </w:t>
      </w:r>
      <w:r w:rsidR="00FC737E" w:rsidRPr="00275A1B">
        <w:rPr>
          <w:rFonts w:ascii="Sylfaen" w:hAnsi="Sylfaen"/>
          <w:lang w:val="ka-GE"/>
        </w:rPr>
        <w:t>სამინისტროს</w:t>
      </w:r>
      <w:r w:rsidR="00771F57" w:rsidRPr="00275A1B">
        <w:rPr>
          <w:rFonts w:ascii="Sylfaen" w:hAnsi="Sylfaen"/>
          <w:lang w:val="ka-GE"/>
        </w:rPr>
        <w:t xml:space="preserve"> </w:t>
      </w:r>
      <w:r w:rsidR="007630C4" w:rsidRPr="00275A1B">
        <w:rPr>
          <w:rFonts w:ascii="Sylfaen" w:hAnsi="Sylfaen"/>
          <w:lang w:val="ka-GE"/>
        </w:rPr>
        <w:t xml:space="preserve">ხაზით აღნიშნულ </w:t>
      </w:r>
      <w:r w:rsidR="007630C4" w:rsidRPr="00275A1B">
        <w:rPr>
          <w:rFonts w:ascii="Sylfaen" w:hAnsi="Sylfaen"/>
          <w:lang w:val="ka-GE"/>
        </w:rPr>
        <w:lastRenderedPageBreak/>
        <w:t xml:space="preserve">ღონისძიებებზე საანგარიშო პერიოდში ჯამურად მიიმართა </w:t>
      </w:r>
      <w:r w:rsidRPr="00275A1B">
        <w:rPr>
          <w:rFonts w:ascii="Sylfaen" w:hAnsi="Sylfaen"/>
          <w:lang w:val="ka-GE"/>
        </w:rPr>
        <w:t xml:space="preserve">33 463.1 </w:t>
      </w:r>
      <w:r w:rsidR="007630C4" w:rsidRPr="00275A1B">
        <w:rPr>
          <w:rFonts w:ascii="Sylfaen" w:hAnsi="Sylfaen"/>
          <w:lang w:val="ka-GE"/>
        </w:rPr>
        <w:t xml:space="preserve">ათასი ლარი, რაც გეგმიური მაჩვენებლის </w:t>
      </w:r>
      <w:r w:rsidRPr="00275A1B">
        <w:rPr>
          <w:rFonts w:ascii="Sylfaen" w:hAnsi="Sylfaen"/>
          <w:lang w:val="ka-GE"/>
        </w:rPr>
        <w:t>81.4</w:t>
      </w:r>
      <w:r w:rsidR="007630C4" w:rsidRPr="00275A1B">
        <w:rPr>
          <w:rFonts w:ascii="Sylfaen" w:hAnsi="Sylfaen"/>
          <w:lang w:val="ka-GE"/>
        </w:rPr>
        <w:t xml:space="preserve">%-ს შეადგენს; </w:t>
      </w:r>
    </w:p>
    <w:p w14:paraId="12E2F558" w14:textId="5EF6CB9F" w:rsidR="00F81283" w:rsidRPr="00275A1B" w:rsidRDefault="00F81283" w:rsidP="00EF5CED">
      <w:pPr>
        <w:pStyle w:val="ListParagraph"/>
        <w:numPr>
          <w:ilvl w:val="0"/>
          <w:numId w:val="10"/>
        </w:numPr>
        <w:spacing w:line="240" w:lineRule="auto"/>
        <w:jc w:val="both"/>
        <w:rPr>
          <w:rFonts w:ascii="Sylfaen" w:hAnsi="Sylfaen"/>
          <w:lang w:val="ka-GE"/>
        </w:rPr>
      </w:pPr>
      <w:r w:rsidRPr="00275A1B">
        <w:rPr>
          <w:rFonts w:ascii="Sylfaen" w:hAnsi="Sylfaen"/>
          <w:lang w:val="ka-GE"/>
        </w:rPr>
        <w:t xml:space="preserve">ერთიანი აგროპროექტი - ჯამურად მიიმართა </w:t>
      </w:r>
      <w:r w:rsidR="00275A1B" w:rsidRPr="00275A1B">
        <w:rPr>
          <w:rFonts w:ascii="Sylfaen" w:hAnsi="Sylfaen"/>
          <w:lang w:val="ka-GE"/>
        </w:rPr>
        <w:t xml:space="preserve">23 617.4 </w:t>
      </w:r>
      <w:r w:rsidRPr="00275A1B">
        <w:rPr>
          <w:rFonts w:ascii="Sylfaen" w:hAnsi="Sylfaen"/>
          <w:lang w:val="ka-GE"/>
        </w:rPr>
        <w:t>ათასი ლარი, რაც გეგმიური მაჩვენებლის</w:t>
      </w:r>
      <w:r w:rsidR="00275A1B">
        <w:rPr>
          <w:rFonts w:ascii="Sylfaen" w:hAnsi="Sylfaen"/>
          <w:lang w:val="ka-GE"/>
        </w:rPr>
        <w:t xml:space="preserve">    </w:t>
      </w:r>
      <w:r w:rsidRPr="00275A1B">
        <w:rPr>
          <w:rFonts w:ascii="Sylfaen" w:hAnsi="Sylfaen"/>
          <w:lang w:val="ka-GE"/>
        </w:rPr>
        <w:t xml:space="preserve"> </w:t>
      </w:r>
      <w:r w:rsidR="00275A1B" w:rsidRPr="00275A1B">
        <w:rPr>
          <w:rFonts w:ascii="Sylfaen" w:hAnsi="Sylfaen"/>
          <w:lang w:val="ka-GE"/>
        </w:rPr>
        <w:t>94.0</w:t>
      </w:r>
      <w:r w:rsidR="00FC737E" w:rsidRPr="00275A1B">
        <w:rPr>
          <w:rFonts w:ascii="Sylfaen" w:hAnsi="Sylfaen"/>
          <w:lang w:val="ka-GE"/>
        </w:rPr>
        <w:t xml:space="preserve"> </w:t>
      </w:r>
      <w:r w:rsidRPr="00275A1B">
        <w:rPr>
          <w:rFonts w:ascii="Sylfaen" w:hAnsi="Sylfaen"/>
          <w:lang w:val="ka-GE"/>
        </w:rPr>
        <w:t>%-ს შეადგენს;</w:t>
      </w:r>
    </w:p>
    <w:p w14:paraId="1549BF66" w14:textId="77777777" w:rsidR="00275A1B" w:rsidRPr="00802B4B" w:rsidRDefault="00275A1B" w:rsidP="00EF5CED">
      <w:pPr>
        <w:pStyle w:val="ListParagraph"/>
        <w:numPr>
          <w:ilvl w:val="0"/>
          <w:numId w:val="10"/>
        </w:numPr>
        <w:spacing w:line="240" w:lineRule="auto"/>
        <w:jc w:val="both"/>
        <w:rPr>
          <w:rFonts w:ascii="Sylfaen" w:hAnsi="Sylfaen"/>
          <w:lang w:val="ka-GE"/>
        </w:rPr>
      </w:pPr>
      <w:r w:rsidRPr="00802B4B">
        <w:rPr>
          <w:rFonts w:ascii="Sylfaen" w:hAnsi="Sylfaen"/>
          <w:lang w:val="ka-GE"/>
        </w:rPr>
        <w:t>წყალმომარაგების ინფრასტრუქტურის აღდგენა-რეაბილიტაცია - საქართველოს რეგიონული განვითარებისა და ინფრასტრუქტურის სამინისტროს ხაზით აღნიშნულ ღონისძიებაზე  ჯამურად მიიმართა 16 500.0 ათასი ლარი, რაც გეგმიური მაჩვენებლის 100.0</w:t>
      </w:r>
      <w:r w:rsidRPr="00802B4B">
        <w:rPr>
          <w:rFonts w:ascii="Sylfaen" w:hAnsi="Sylfaen"/>
        </w:rPr>
        <w:t xml:space="preserve"> </w:t>
      </w:r>
      <w:r w:rsidRPr="00802B4B">
        <w:rPr>
          <w:rFonts w:ascii="Sylfaen" w:hAnsi="Sylfaen"/>
          <w:lang w:val="ka-GE"/>
        </w:rPr>
        <w:t>%-ს შეადგენს;</w:t>
      </w:r>
    </w:p>
    <w:p w14:paraId="27EAE6D8" w14:textId="11C635DE" w:rsidR="00DE1ACE" w:rsidRPr="00802B4B" w:rsidRDefault="00DE1ACE" w:rsidP="00EF5CED">
      <w:pPr>
        <w:pStyle w:val="ListParagraph"/>
        <w:numPr>
          <w:ilvl w:val="0"/>
          <w:numId w:val="10"/>
        </w:numPr>
        <w:spacing w:line="240" w:lineRule="auto"/>
        <w:jc w:val="both"/>
        <w:rPr>
          <w:rFonts w:ascii="Sylfaen" w:hAnsi="Sylfaen"/>
          <w:lang w:val="ka-GE"/>
        </w:rPr>
      </w:pPr>
      <w:r w:rsidRPr="00802B4B">
        <w:rPr>
          <w:rFonts w:ascii="Sylfaen" w:hAnsi="Sylfaen"/>
          <w:lang w:val="ka-GE"/>
        </w:rPr>
        <w:t xml:space="preserve">მეწარმეობის განვითარება - ჯამურად მიიმართა </w:t>
      </w:r>
      <w:r w:rsidR="00802B4B" w:rsidRPr="00802B4B">
        <w:rPr>
          <w:rFonts w:ascii="Sylfaen" w:hAnsi="Sylfaen"/>
          <w:lang w:val="ka-GE"/>
        </w:rPr>
        <w:t>9 569.1</w:t>
      </w:r>
      <w:r w:rsidRPr="00802B4B">
        <w:rPr>
          <w:rFonts w:ascii="Sylfaen" w:hAnsi="Sylfaen"/>
          <w:lang w:val="ka-GE"/>
        </w:rPr>
        <w:t xml:space="preserve"> ათასი ლარი, რაც გეგმიური მაჩვენებლის </w:t>
      </w:r>
      <w:r w:rsidR="00802B4B" w:rsidRPr="00802B4B">
        <w:rPr>
          <w:rFonts w:ascii="Sylfaen" w:hAnsi="Sylfaen"/>
          <w:lang w:val="ka-GE"/>
        </w:rPr>
        <w:t>97.1</w:t>
      </w:r>
      <w:r w:rsidRPr="00802B4B">
        <w:rPr>
          <w:rFonts w:ascii="Sylfaen" w:hAnsi="Sylfaen"/>
        </w:rPr>
        <w:t xml:space="preserve"> </w:t>
      </w:r>
      <w:r w:rsidRPr="00802B4B">
        <w:rPr>
          <w:rFonts w:ascii="Sylfaen" w:hAnsi="Sylfaen"/>
          <w:lang w:val="ka-GE"/>
        </w:rPr>
        <w:t>%-ს შეადგენს;</w:t>
      </w:r>
    </w:p>
    <w:p w14:paraId="22D177DB" w14:textId="793CA103" w:rsidR="00F86CD1" w:rsidRPr="00F86CD1" w:rsidRDefault="00DD04B5" w:rsidP="00EF5CED">
      <w:pPr>
        <w:spacing w:after="0" w:line="240" w:lineRule="auto"/>
        <w:jc w:val="both"/>
        <w:rPr>
          <w:rFonts w:ascii="Sylfaen" w:hAnsi="Sylfaen"/>
          <w:b/>
          <w:noProof/>
          <w:color w:val="000000"/>
          <w:lang w:val="ka-GE"/>
        </w:rPr>
      </w:pPr>
      <w:r w:rsidRPr="00F86CD1">
        <w:rPr>
          <w:rFonts w:ascii="Sylfaen" w:hAnsi="Sylfaen"/>
          <w:b/>
          <w:noProof/>
          <w:color w:val="000000"/>
          <w:lang w:val="ka-GE"/>
        </w:rPr>
        <w:tab/>
      </w:r>
      <w:r w:rsidR="00B337EA" w:rsidRPr="00F86CD1">
        <w:rPr>
          <w:rFonts w:ascii="Sylfaen" w:hAnsi="Sylfaen"/>
          <w:b/>
          <w:noProof/>
          <w:color w:val="000000"/>
          <w:lang w:val="ka-GE"/>
        </w:rPr>
        <w:t>„</w:t>
      </w:r>
      <w:r w:rsidR="00F517E5" w:rsidRPr="00F86CD1">
        <w:rPr>
          <w:rFonts w:ascii="Sylfaen" w:hAnsi="Sylfaen"/>
          <w:b/>
          <w:noProof/>
          <w:color w:val="000000"/>
          <w:lang w:val="ka-GE"/>
        </w:rPr>
        <w:t>გრანტების”</w:t>
      </w:r>
      <w:r w:rsidR="00F86CD1">
        <w:rPr>
          <w:rFonts w:ascii="Sylfaen" w:hAnsi="Sylfaen"/>
          <w:b/>
          <w:noProof/>
          <w:color w:val="000000"/>
          <w:lang w:val="ka-GE"/>
        </w:rPr>
        <w:t xml:space="preserve"> </w:t>
      </w:r>
      <w:r w:rsidR="00F86CD1" w:rsidRPr="00F86CD1">
        <w:rPr>
          <w:rFonts w:ascii="Sylfaen" w:hAnsi="Sylfaen"/>
          <w:bCs/>
          <w:noProof/>
          <w:color w:val="000000"/>
          <w:lang w:val="ka-GE"/>
        </w:rPr>
        <w:t>მუხლით საანგარიშო პერიოდში დაზუსტებული გეგმა განსაზღვრულ იქნა 179</w:t>
      </w:r>
      <w:r w:rsidR="00F86CD1">
        <w:rPr>
          <w:rFonts w:ascii="Sylfaen" w:hAnsi="Sylfaen"/>
          <w:bCs/>
          <w:noProof/>
          <w:color w:val="000000"/>
          <w:lang w:val="ka-GE"/>
        </w:rPr>
        <w:t xml:space="preserve"> </w:t>
      </w:r>
      <w:r w:rsidR="00F86CD1" w:rsidRPr="00F86CD1">
        <w:rPr>
          <w:rFonts w:ascii="Sylfaen" w:hAnsi="Sylfaen"/>
          <w:bCs/>
          <w:noProof/>
          <w:color w:val="000000"/>
          <w:lang w:val="ka-GE"/>
        </w:rPr>
        <w:t>216.9 ათასი ლარის ოდენობით, ხოლო საკასო შესრულებამ შეადგინა 132</w:t>
      </w:r>
      <w:r w:rsidR="00F86CD1">
        <w:rPr>
          <w:rFonts w:ascii="Sylfaen" w:hAnsi="Sylfaen"/>
          <w:bCs/>
          <w:noProof/>
          <w:color w:val="000000"/>
          <w:lang w:val="ka-GE"/>
        </w:rPr>
        <w:t xml:space="preserve"> </w:t>
      </w:r>
      <w:r w:rsidR="00F86CD1" w:rsidRPr="00F86CD1">
        <w:rPr>
          <w:rFonts w:ascii="Sylfaen" w:hAnsi="Sylfaen"/>
          <w:bCs/>
          <w:noProof/>
          <w:color w:val="000000"/>
          <w:lang w:val="ka-GE"/>
        </w:rPr>
        <w:t>904.2 ათასი ლარი, რაც გეგმის 74.2%-ს, ხოლო სახელმწიფო ბიუჯეტიდან გაწეული გადასახდელების 3.8%-ს შეადგენს.</w:t>
      </w:r>
    </w:p>
    <w:p w14:paraId="00F2131F" w14:textId="77777777" w:rsidR="0007778A" w:rsidRDefault="002E58AD" w:rsidP="00EF5CED">
      <w:pPr>
        <w:spacing w:after="0" w:line="240" w:lineRule="auto"/>
        <w:jc w:val="both"/>
        <w:rPr>
          <w:rFonts w:ascii="Sylfaen" w:hAnsi="Sylfaen" w:cs="Sylfaen"/>
          <w:b/>
          <w:noProof/>
          <w:color w:val="000000"/>
        </w:rPr>
      </w:pPr>
      <w:r w:rsidRPr="00F86CD1">
        <w:rPr>
          <w:rFonts w:ascii="Sylfaen" w:hAnsi="Sylfaen" w:cs="Sylfaen"/>
          <w:b/>
          <w:noProof/>
          <w:color w:val="000000"/>
        </w:rPr>
        <w:tab/>
      </w:r>
    </w:p>
    <w:p w14:paraId="041FF172" w14:textId="702FD96A" w:rsidR="00312378" w:rsidRPr="009927A5" w:rsidRDefault="009927A5" w:rsidP="00EF5CED">
      <w:pPr>
        <w:spacing w:after="0" w:line="240" w:lineRule="auto"/>
        <w:jc w:val="both"/>
        <w:rPr>
          <w:rFonts w:ascii="Sylfaen" w:hAnsi="Sylfaen" w:cs="Sylfaen"/>
          <w:noProof/>
          <w:color w:val="000000"/>
          <w:lang w:val="ka-GE"/>
        </w:rPr>
      </w:pPr>
      <w:r w:rsidRPr="009927A5">
        <w:rPr>
          <w:rFonts w:ascii="Sylfaen" w:hAnsi="Sylfaen" w:cs="Sylfaen"/>
          <w:b/>
          <w:noProof/>
          <w:color w:val="000000"/>
          <w:lang w:val="ka-GE"/>
        </w:rPr>
        <w:tab/>
      </w:r>
      <w:r w:rsidR="00B337EA" w:rsidRPr="009927A5">
        <w:rPr>
          <w:rFonts w:ascii="Sylfaen" w:hAnsi="Sylfaen" w:cs="Sylfaen"/>
          <w:b/>
          <w:noProof/>
          <w:color w:val="000000"/>
          <w:lang w:val="ka-GE"/>
        </w:rPr>
        <w:t>„</w:t>
      </w:r>
      <w:r w:rsidR="00F517E5" w:rsidRPr="009927A5">
        <w:rPr>
          <w:rFonts w:ascii="Sylfaen" w:hAnsi="Sylfaen" w:cs="Sylfaen"/>
          <w:b/>
          <w:noProof/>
          <w:color w:val="000000"/>
          <w:lang w:val="ka-GE"/>
        </w:rPr>
        <w:t>სოციალური</w:t>
      </w:r>
      <w:r w:rsidR="00312378" w:rsidRPr="009927A5">
        <w:rPr>
          <w:rFonts w:ascii="Sylfaen" w:hAnsi="Sylfaen" w:cs="Sylfaen"/>
          <w:b/>
          <w:noProof/>
          <w:color w:val="000000"/>
          <w:lang w:val="ka-GE"/>
        </w:rPr>
        <w:t xml:space="preserve"> </w:t>
      </w:r>
      <w:r w:rsidR="00F517E5" w:rsidRPr="009927A5">
        <w:rPr>
          <w:rFonts w:ascii="Sylfaen" w:hAnsi="Sylfaen" w:cs="Sylfaen"/>
          <w:b/>
          <w:noProof/>
          <w:color w:val="000000"/>
          <w:lang w:val="ka-GE"/>
        </w:rPr>
        <w:t>უზრუნველყოფის”</w:t>
      </w:r>
      <w:r w:rsidR="00312378" w:rsidRPr="009927A5">
        <w:rPr>
          <w:rFonts w:ascii="Sylfaen" w:hAnsi="Sylfaen" w:cs="Sylfaen"/>
          <w:noProof/>
          <w:color w:val="000000"/>
          <w:lang w:val="ka-GE"/>
        </w:rPr>
        <w:t xml:space="preserve"> </w:t>
      </w:r>
      <w:r w:rsidR="00F517E5" w:rsidRPr="009927A5">
        <w:rPr>
          <w:rFonts w:ascii="Sylfaen" w:hAnsi="Sylfaen" w:cs="Sylfaen"/>
          <w:noProof/>
          <w:color w:val="000000"/>
          <w:lang w:val="ka-GE"/>
        </w:rPr>
        <w:t>მუხლით</w:t>
      </w:r>
      <w:r w:rsidR="00312378" w:rsidRPr="009927A5">
        <w:rPr>
          <w:rFonts w:ascii="Sylfaen" w:hAnsi="Sylfaen" w:cs="Sylfaen"/>
          <w:noProof/>
          <w:color w:val="000000"/>
          <w:lang w:val="ka-GE"/>
        </w:rPr>
        <w:t xml:space="preserve"> </w:t>
      </w:r>
      <w:r w:rsidR="00F517E5" w:rsidRPr="009927A5">
        <w:rPr>
          <w:rFonts w:ascii="Sylfaen" w:hAnsi="Sylfaen" w:cs="Sylfaen"/>
          <w:noProof/>
          <w:color w:val="000000"/>
          <w:lang w:val="ka-GE"/>
        </w:rPr>
        <w:t>საანგარიშო</w:t>
      </w:r>
      <w:r w:rsidR="00312378" w:rsidRPr="009927A5">
        <w:rPr>
          <w:rFonts w:ascii="Sylfaen" w:hAnsi="Sylfaen" w:cs="Sylfaen"/>
          <w:noProof/>
          <w:color w:val="000000"/>
          <w:lang w:val="ka-GE"/>
        </w:rPr>
        <w:t xml:space="preserve"> </w:t>
      </w:r>
      <w:r w:rsidR="00F517E5" w:rsidRPr="009927A5">
        <w:rPr>
          <w:rFonts w:ascii="Sylfaen" w:hAnsi="Sylfaen" w:cs="Sylfaen"/>
          <w:noProof/>
          <w:color w:val="000000"/>
          <w:lang w:val="ka-GE"/>
        </w:rPr>
        <w:t>პერიოდში</w:t>
      </w:r>
      <w:r w:rsidR="00312378" w:rsidRPr="009927A5">
        <w:rPr>
          <w:rFonts w:ascii="Sylfaen" w:hAnsi="Sylfaen" w:cs="Sylfaen"/>
          <w:noProof/>
          <w:color w:val="000000"/>
          <w:lang w:val="ka-GE"/>
        </w:rPr>
        <w:t xml:space="preserve"> </w:t>
      </w:r>
      <w:r w:rsidR="00F517E5" w:rsidRPr="009927A5">
        <w:rPr>
          <w:rFonts w:ascii="Sylfaen" w:hAnsi="Sylfaen" w:cs="Sylfaen"/>
          <w:noProof/>
          <w:color w:val="000000"/>
          <w:lang w:val="ka-GE"/>
        </w:rPr>
        <w:t>საკასო</w:t>
      </w:r>
      <w:r w:rsidR="00312378" w:rsidRPr="009927A5">
        <w:rPr>
          <w:rFonts w:ascii="Sylfaen" w:hAnsi="Sylfaen" w:cs="Sylfaen"/>
          <w:noProof/>
          <w:color w:val="000000"/>
          <w:lang w:val="ka-GE"/>
        </w:rPr>
        <w:t xml:space="preserve"> </w:t>
      </w:r>
      <w:r w:rsidR="00F517E5" w:rsidRPr="009927A5">
        <w:rPr>
          <w:rFonts w:ascii="Sylfaen" w:hAnsi="Sylfaen" w:cs="Sylfaen"/>
          <w:noProof/>
          <w:color w:val="000000"/>
          <w:lang w:val="ka-GE"/>
        </w:rPr>
        <w:t>შესრულებამ</w:t>
      </w:r>
      <w:r w:rsidR="00312378" w:rsidRPr="009927A5">
        <w:rPr>
          <w:rFonts w:ascii="Sylfaen" w:hAnsi="Sylfaen" w:cs="Sylfaen"/>
          <w:noProof/>
          <w:color w:val="000000"/>
          <w:lang w:val="ka-GE"/>
        </w:rPr>
        <w:t xml:space="preserve"> </w:t>
      </w:r>
      <w:r w:rsidR="00F517E5" w:rsidRPr="009927A5">
        <w:rPr>
          <w:rFonts w:ascii="Sylfaen" w:hAnsi="Sylfaen" w:cs="Sylfaen"/>
          <w:noProof/>
          <w:color w:val="000000"/>
          <w:lang w:val="ka-GE"/>
        </w:rPr>
        <w:t>შეადგინა</w:t>
      </w:r>
      <w:r w:rsidR="00B425E6" w:rsidRPr="009927A5">
        <w:rPr>
          <w:rFonts w:ascii="Sylfaen" w:hAnsi="Sylfaen" w:cs="Sylfaen"/>
          <w:noProof/>
          <w:color w:val="000000"/>
          <w:lang w:val="ka-GE"/>
        </w:rPr>
        <w:t xml:space="preserve"> </w:t>
      </w:r>
      <w:r w:rsidRPr="009927A5">
        <w:rPr>
          <w:rFonts w:ascii="Sylfaen" w:hAnsi="Sylfaen" w:cs="Sylfaen"/>
          <w:noProof/>
          <w:color w:val="000000"/>
          <w:lang w:val="ka-GE"/>
        </w:rPr>
        <w:t xml:space="preserve">        1 284 726.8 </w:t>
      </w:r>
      <w:r w:rsidR="00F517E5" w:rsidRPr="009927A5">
        <w:rPr>
          <w:rFonts w:ascii="Sylfaen" w:hAnsi="Sylfaen" w:cs="Sylfaen"/>
          <w:noProof/>
          <w:color w:val="000000"/>
          <w:lang w:val="ka-GE"/>
        </w:rPr>
        <w:t>ათასი</w:t>
      </w:r>
      <w:r w:rsidR="00312378" w:rsidRPr="009927A5">
        <w:rPr>
          <w:rFonts w:ascii="Sylfaen" w:hAnsi="Sylfaen" w:cs="Sylfaen"/>
          <w:noProof/>
          <w:color w:val="000000"/>
          <w:lang w:val="ka-GE"/>
        </w:rPr>
        <w:t xml:space="preserve"> </w:t>
      </w:r>
      <w:r w:rsidR="00F517E5" w:rsidRPr="009927A5">
        <w:rPr>
          <w:rFonts w:ascii="Sylfaen" w:hAnsi="Sylfaen" w:cs="Sylfaen"/>
          <w:noProof/>
          <w:color w:val="000000"/>
          <w:lang w:val="ka-GE"/>
        </w:rPr>
        <w:t>ლარი</w:t>
      </w:r>
      <w:r w:rsidR="00312378" w:rsidRPr="009927A5">
        <w:rPr>
          <w:rFonts w:ascii="Sylfaen" w:hAnsi="Sylfaen" w:cs="Sylfaen"/>
          <w:noProof/>
          <w:color w:val="000000"/>
          <w:lang w:val="ka-GE"/>
        </w:rPr>
        <w:t xml:space="preserve">, </w:t>
      </w:r>
      <w:r w:rsidR="00F517E5" w:rsidRPr="009927A5">
        <w:rPr>
          <w:rFonts w:ascii="Sylfaen" w:hAnsi="Sylfaen" w:cs="Sylfaen"/>
          <w:noProof/>
          <w:color w:val="000000"/>
          <w:lang w:val="ka-GE"/>
        </w:rPr>
        <w:t>რაც</w:t>
      </w:r>
      <w:r w:rsidR="00312378" w:rsidRPr="009927A5">
        <w:rPr>
          <w:rFonts w:ascii="Sylfaen" w:hAnsi="Sylfaen" w:cs="Sylfaen"/>
          <w:noProof/>
          <w:color w:val="000000"/>
          <w:lang w:val="ka-GE"/>
        </w:rPr>
        <w:t xml:space="preserve"> </w:t>
      </w:r>
      <w:r w:rsidR="00F517E5" w:rsidRPr="009927A5">
        <w:rPr>
          <w:rFonts w:ascii="Sylfaen" w:hAnsi="Sylfaen" w:cs="Sylfaen"/>
          <w:noProof/>
          <w:color w:val="000000"/>
          <w:lang w:val="ka-GE"/>
        </w:rPr>
        <w:t>დაზუსტებული</w:t>
      </w:r>
      <w:r w:rsidR="00C5281F" w:rsidRPr="009927A5">
        <w:rPr>
          <w:rFonts w:ascii="Sylfaen" w:hAnsi="Sylfaen" w:cs="Sylfaen"/>
          <w:noProof/>
          <w:color w:val="000000"/>
          <w:lang w:val="ka-GE"/>
        </w:rPr>
        <w:t xml:space="preserve"> </w:t>
      </w:r>
      <w:r w:rsidR="00F517E5" w:rsidRPr="009927A5">
        <w:rPr>
          <w:rFonts w:ascii="Sylfaen" w:hAnsi="Sylfaen" w:cs="Sylfaen"/>
          <w:noProof/>
          <w:color w:val="000000"/>
          <w:lang w:val="ka-GE"/>
        </w:rPr>
        <w:t>გეგმიური</w:t>
      </w:r>
      <w:r w:rsidR="00312378" w:rsidRPr="009927A5">
        <w:rPr>
          <w:rFonts w:ascii="Sylfaen" w:hAnsi="Sylfaen" w:cs="Sylfaen"/>
          <w:noProof/>
          <w:color w:val="000000"/>
          <w:lang w:val="ka-GE"/>
        </w:rPr>
        <w:t xml:space="preserve"> </w:t>
      </w:r>
      <w:r w:rsidR="00F517E5" w:rsidRPr="009927A5">
        <w:rPr>
          <w:rFonts w:ascii="Sylfaen" w:hAnsi="Sylfaen" w:cs="Sylfaen"/>
          <w:noProof/>
          <w:color w:val="000000"/>
          <w:lang w:val="ka-GE"/>
        </w:rPr>
        <w:t>პარამეტრის</w:t>
      </w:r>
      <w:r w:rsidR="00312378" w:rsidRPr="009927A5">
        <w:rPr>
          <w:rFonts w:ascii="Sylfaen" w:hAnsi="Sylfaen" w:cs="Sylfaen"/>
          <w:noProof/>
          <w:color w:val="000000"/>
          <w:lang w:val="ka-GE"/>
        </w:rPr>
        <w:t xml:space="preserve"> (</w:t>
      </w:r>
      <w:r w:rsidRPr="009927A5">
        <w:rPr>
          <w:rFonts w:ascii="Sylfaen" w:hAnsi="Sylfaen" w:cs="Sylfaen"/>
          <w:noProof/>
          <w:color w:val="000000"/>
          <w:lang w:val="ka-GE"/>
        </w:rPr>
        <w:t xml:space="preserve">1 292 385.4 </w:t>
      </w:r>
      <w:r w:rsidR="00F517E5" w:rsidRPr="009927A5">
        <w:rPr>
          <w:rFonts w:ascii="Sylfaen" w:hAnsi="Sylfaen" w:cs="Sylfaen"/>
          <w:noProof/>
          <w:color w:val="000000"/>
          <w:lang w:val="ka-GE"/>
        </w:rPr>
        <w:t>ათასი</w:t>
      </w:r>
      <w:r w:rsidR="00312378" w:rsidRPr="009927A5">
        <w:rPr>
          <w:rFonts w:ascii="Sylfaen" w:hAnsi="Sylfaen" w:cs="Sylfaen"/>
          <w:noProof/>
          <w:color w:val="000000"/>
          <w:lang w:val="ka-GE"/>
        </w:rPr>
        <w:t xml:space="preserve"> </w:t>
      </w:r>
      <w:r w:rsidR="00F517E5" w:rsidRPr="009927A5">
        <w:rPr>
          <w:rFonts w:ascii="Sylfaen" w:hAnsi="Sylfaen" w:cs="Sylfaen"/>
          <w:noProof/>
          <w:color w:val="000000"/>
          <w:lang w:val="ka-GE"/>
        </w:rPr>
        <w:t>ლარი</w:t>
      </w:r>
      <w:r w:rsidR="00312378" w:rsidRPr="009927A5">
        <w:rPr>
          <w:rFonts w:ascii="Sylfaen" w:hAnsi="Sylfaen" w:cs="Sylfaen"/>
          <w:noProof/>
          <w:color w:val="000000"/>
          <w:lang w:val="ka-GE"/>
        </w:rPr>
        <w:t xml:space="preserve">) </w:t>
      </w:r>
      <w:r w:rsidR="00CA6372" w:rsidRPr="009927A5">
        <w:rPr>
          <w:rFonts w:ascii="Sylfaen" w:hAnsi="Sylfaen" w:cs="Sylfaen"/>
          <w:noProof/>
          <w:color w:val="000000"/>
        </w:rPr>
        <w:t>99.</w:t>
      </w:r>
      <w:r w:rsidRPr="009927A5">
        <w:rPr>
          <w:rFonts w:ascii="Sylfaen" w:hAnsi="Sylfaen" w:cs="Sylfaen"/>
          <w:noProof/>
          <w:color w:val="000000"/>
          <w:lang w:val="ka-GE"/>
        </w:rPr>
        <w:t xml:space="preserve">4 </w:t>
      </w:r>
      <w:r w:rsidR="00312378" w:rsidRPr="009927A5">
        <w:rPr>
          <w:rFonts w:ascii="Sylfaen" w:hAnsi="Sylfaen" w:cs="Sylfaen"/>
          <w:noProof/>
          <w:color w:val="000000"/>
          <w:lang w:val="ka-GE"/>
        </w:rPr>
        <w:t>%-</w:t>
      </w:r>
      <w:r w:rsidR="00F517E5" w:rsidRPr="009927A5">
        <w:rPr>
          <w:rFonts w:ascii="Sylfaen" w:hAnsi="Sylfaen" w:cs="Sylfaen"/>
          <w:noProof/>
          <w:color w:val="000000"/>
          <w:lang w:val="ka-GE"/>
        </w:rPr>
        <w:t>ს</w:t>
      </w:r>
      <w:r w:rsidR="00312378" w:rsidRPr="009927A5">
        <w:rPr>
          <w:rFonts w:ascii="Sylfaen" w:hAnsi="Sylfaen" w:cs="Sylfaen"/>
          <w:noProof/>
          <w:color w:val="000000"/>
          <w:lang w:val="ka-GE"/>
        </w:rPr>
        <w:t xml:space="preserve">, </w:t>
      </w:r>
      <w:r w:rsidR="00F517E5" w:rsidRPr="009927A5">
        <w:rPr>
          <w:rFonts w:ascii="Sylfaen" w:hAnsi="Sylfaen" w:cs="Sylfaen"/>
          <w:noProof/>
          <w:color w:val="000000"/>
          <w:lang w:val="ka-GE"/>
        </w:rPr>
        <w:t>ხოლო</w:t>
      </w:r>
      <w:r w:rsidR="00312378" w:rsidRPr="009927A5">
        <w:rPr>
          <w:rFonts w:ascii="Sylfaen" w:hAnsi="Sylfaen" w:cs="Sylfaen"/>
          <w:noProof/>
          <w:color w:val="000000"/>
          <w:lang w:val="ka-GE"/>
        </w:rPr>
        <w:t xml:space="preserve"> </w:t>
      </w:r>
      <w:r w:rsidR="00F517E5" w:rsidRPr="009927A5">
        <w:rPr>
          <w:rFonts w:ascii="Sylfaen" w:hAnsi="Sylfaen" w:cs="Sylfaen"/>
          <w:noProof/>
          <w:color w:val="000000"/>
          <w:lang w:val="ka-GE"/>
        </w:rPr>
        <w:t>სახელმწიფო</w:t>
      </w:r>
      <w:r w:rsidR="00312378" w:rsidRPr="009927A5">
        <w:rPr>
          <w:rFonts w:ascii="Sylfaen" w:hAnsi="Sylfaen" w:cs="Sylfaen"/>
          <w:noProof/>
          <w:color w:val="000000"/>
          <w:lang w:val="ka-GE"/>
        </w:rPr>
        <w:t xml:space="preserve"> </w:t>
      </w:r>
      <w:r w:rsidR="00F517E5" w:rsidRPr="009927A5">
        <w:rPr>
          <w:rFonts w:ascii="Sylfaen" w:hAnsi="Sylfaen" w:cs="Sylfaen"/>
          <w:noProof/>
          <w:color w:val="000000"/>
          <w:lang w:val="ka-GE"/>
        </w:rPr>
        <w:t>ბიუჯეტიდან</w:t>
      </w:r>
      <w:r w:rsidR="00312378" w:rsidRPr="009927A5">
        <w:rPr>
          <w:rFonts w:ascii="Sylfaen" w:hAnsi="Sylfaen" w:cs="Sylfaen"/>
          <w:noProof/>
          <w:color w:val="000000"/>
          <w:lang w:val="ka-GE"/>
        </w:rPr>
        <w:t xml:space="preserve"> </w:t>
      </w:r>
      <w:r w:rsidR="0077335C" w:rsidRPr="009927A5">
        <w:rPr>
          <w:rFonts w:ascii="Sylfaen" w:hAnsi="Sylfaen" w:cs="Sylfaen"/>
          <w:noProof/>
          <w:color w:val="000000"/>
          <w:lang w:val="ka-GE"/>
        </w:rPr>
        <w:t>გაწეული</w:t>
      </w:r>
      <w:r w:rsidR="0077335C" w:rsidRPr="009927A5">
        <w:rPr>
          <w:rFonts w:ascii="Sylfaen" w:hAnsi="Sylfaen"/>
          <w:noProof/>
          <w:color w:val="000000"/>
          <w:lang w:val="ka-GE"/>
        </w:rPr>
        <w:t xml:space="preserve"> </w:t>
      </w:r>
      <w:r w:rsidR="0077335C" w:rsidRPr="009927A5">
        <w:rPr>
          <w:rFonts w:ascii="Sylfaen" w:hAnsi="Sylfaen" w:cs="Sylfaen"/>
          <w:noProof/>
          <w:color w:val="000000"/>
          <w:lang w:val="ka-GE"/>
        </w:rPr>
        <w:t>გადასახდელების</w:t>
      </w:r>
      <w:r w:rsidR="0077335C" w:rsidRPr="009927A5">
        <w:rPr>
          <w:rFonts w:ascii="Sylfaen" w:hAnsi="Sylfaen"/>
          <w:noProof/>
          <w:color w:val="000000"/>
          <w:lang w:val="ka-GE"/>
        </w:rPr>
        <w:t xml:space="preserve"> </w:t>
      </w:r>
      <w:r w:rsidRPr="009927A5">
        <w:rPr>
          <w:rFonts w:ascii="Sylfaen" w:hAnsi="Sylfaen" w:cs="Sylfaen"/>
          <w:noProof/>
          <w:color w:val="000000"/>
          <w:lang w:val="ka-GE"/>
        </w:rPr>
        <w:t>37.1</w:t>
      </w:r>
      <w:r w:rsidR="00312378" w:rsidRPr="009927A5">
        <w:rPr>
          <w:rFonts w:ascii="Sylfaen" w:hAnsi="Sylfaen" w:cs="Sylfaen"/>
          <w:noProof/>
          <w:color w:val="000000"/>
          <w:lang w:val="ka-GE"/>
        </w:rPr>
        <w:t>%-</w:t>
      </w:r>
      <w:r w:rsidR="00F517E5" w:rsidRPr="009927A5">
        <w:rPr>
          <w:rFonts w:ascii="Sylfaen" w:hAnsi="Sylfaen" w:cs="Sylfaen"/>
          <w:noProof/>
          <w:color w:val="000000"/>
          <w:lang w:val="ka-GE"/>
        </w:rPr>
        <w:t>ს</w:t>
      </w:r>
      <w:r w:rsidR="00312378" w:rsidRPr="009927A5">
        <w:rPr>
          <w:rFonts w:ascii="Sylfaen" w:hAnsi="Sylfaen" w:cs="Sylfaen"/>
          <w:noProof/>
          <w:color w:val="000000"/>
          <w:lang w:val="ka-GE"/>
        </w:rPr>
        <w:t xml:space="preserve"> </w:t>
      </w:r>
      <w:r w:rsidR="00F517E5" w:rsidRPr="009927A5">
        <w:rPr>
          <w:rFonts w:ascii="Sylfaen" w:hAnsi="Sylfaen" w:cs="Sylfaen"/>
          <w:noProof/>
          <w:color w:val="000000"/>
          <w:lang w:val="ka-GE"/>
        </w:rPr>
        <w:t>შეადგენს</w:t>
      </w:r>
      <w:r w:rsidR="00312378" w:rsidRPr="009927A5">
        <w:rPr>
          <w:rFonts w:ascii="Sylfaen" w:hAnsi="Sylfaen" w:cs="Sylfaen"/>
          <w:noProof/>
          <w:color w:val="000000"/>
          <w:lang w:val="ka-GE"/>
        </w:rPr>
        <w:t>.</w:t>
      </w:r>
    </w:p>
    <w:p w14:paraId="587E4C86" w14:textId="77777777" w:rsidR="00312378" w:rsidRPr="00564647" w:rsidRDefault="00312378" w:rsidP="00EF5CED">
      <w:pPr>
        <w:pStyle w:val="BodyText"/>
        <w:tabs>
          <w:tab w:val="left" w:pos="0"/>
          <w:tab w:val="left" w:pos="540"/>
        </w:tabs>
        <w:rPr>
          <w:rFonts w:ascii="Sylfaen" w:hAnsi="Sylfaen"/>
          <w:noProof/>
          <w:sz w:val="22"/>
          <w:szCs w:val="22"/>
          <w:lang w:val="ka-GE"/>
        </w:rPr>
      </w:pPr>
      <w:r w:rsidRPr="00564647">
        <w:rPr>
          <w:rFonts w:ascii="Sylfaen" w:hAnsi="Sylfaen"/>
          <w:noProof/>
          <w:color w:val="000000"/>
          <w:sz w:val="22"/>
          <w:szCs w:val="22"/>
          <w:lang w:val="ka-GE"/>
        </w:rPr>
        <w:tab/>
      </w:r>
      <w:r w:rsidR="00F517E5" w:rsidRPr="00564647">
        <w:rPr>
          <w:rFonts w:ascii="Sylfaen" w:hAnsi="Sylfaen" w:cs="Sylfaen"/>
          <w:noProof/>
          <w:color w:val="000000"/>
          <w:sz w:val="22"/>
          <w:szCs w:val="22"/>
          <w:lang w:val="ka-GE"/>
        </w:rPr>
        <w:t>სოციალური</w:t>
      </w:r>
      <w:r w:rsidRPr="00564647">
        <w:rPr>
          <w:rFonts w:ascii="Sylfaen" w:hAnsi="Sylfaen"/>
          <w:noProof/>
          <w:color w:val="000000"/>
          <w:sz w:val="22"/>
          <w:szCs w:val="22"/>
          <w:lang w:val="ka-GE"/>
        </w:rPr>
        <w:t xml:space="preserve"> </w:t>
      </w:r>
      <w:r w:rsidR="00F517E5" w:rsidRPr="00564647">
        <w:rPr>
          <w:rFonts w:ascii="Sylfaen" w:hAnsi="Sylfaen" w:cs="Sylfaen"/>
          <w:noProof/>
          <w:color w:val="000000"/>
          <w:sz w:val="22"/>
          <w:szCs w:val="22"/>
          <w:lang w:val="ka-GE"/>
        </w:rPr>
        <w:t>უზრუნველყოფის</w:t>
      </w:r>
      <w:r w:rsidRPr="00564647">
        <w:rPr>
          <w:rFonts w:ascii="Sylfaen" w:hAnsi="Sylfaen"/>
          <w:noProof/>
          <w:sz w:val="22"/>
          <w:szCs w:val="22"/>
          <w:lang w:val="ka-GE"/>
        </w:rPr>
        <w:t xml:space="preserve"> </w:t>
      </w:r>
      <w:r w:rsidR="00F517E5" w:rsidRPr="00564647">
        <w:rPr>
          <w:rFonts w:ascii="Sylfaen" w:hAnsi="Sylfaen" w:cs="Sylfaen"/>
          <w:noProof/>
          <w:sz w:val="22"/>
          <w:szCs w:val="22"/>
          <w:lang w:val="ka-GE"/>
        </w:rPr>
        <w:t>მუხლიდან</w:t>
      </w:r>
      <w:r w:rsidRPr="00564647">
        <w:rPr>
          <w:rFonts w:ascii="Sylfaen" w:hAnsi="Sylfaen"/>
          <w:noProof/>
          <w:sz w:val="22"/>
          <w:szCs w:val="22"/>
          <w:lang w:val="ka-GE"/>
        </w:rPr>
        <w:t xml:space="preserve"> </w:t>
      </w:r>
      <w:r w:rsidR="00F517E5" w:rsidRPr="00564647">
        <w:rPr>
          <w:rFonts w:ascii="Sylfaen" w:hAnsi="Sylfaen" w:cs="Sylfaen"/>
          <w:noProof/>
          <w:sz w:val="22"/>
          <w:szCs w:val="22"/>
          <w:lang w:val="ka-GE"/>
        </w:rPr>
        <w:t>დაფინანსებული</w:t>
      </w:r>
      <w:r w:rsidRPr="00564647">
        <w:rPr>
          <w:rFonts w:ascii="Sylfaen" w:hAnsi="Sylfaen"/>
          <w:noProof/>
          <w:sz w:val="22"/>
          <w:szCs w:val="22"/>
          <w:lang w:val="ka-GE"/>
        </w:rPr>
        <w:t xml:space="preserve"> </w:t>
      </w:r>
      <w:r w:rsidR="00F517E5" w:rsidRPr="00564647">
        <w:rPr>
          <w:rFonts w:ascii="Sylfaen" w:hAnsi="Sylfaen" w:cs="Sylfaen"/>
          <w:noProof/>
          <w:sz w:val="22"/>
          <w:szCs w:val="22"/>
          <w:lang w:val="ka-GE"/>
        </w:rPr>
        <w:t>იქნა</w:t>
      </w:r>
      <w:r w:rsidRPr="00564647">
        <w:rPr>
          <w:rFonts w:ascii="Sylfaen" w:hAnsi="Sylfaen"/>
          <w:noProof/>
          <w:sz w:val="22"/>
          <w:szCs w:val="22"/>
          <w:lang w:val="ka-GE"/>
        </w:rPr>
        <w:t xml:space="preserve"> </w:t>
      </w:r>
      <w:r w:rsidR="00F517E5" w:rsidRPr="00564647">
        <w:rPr>
          <w:rFonts w:ascii="Sylfaen" w:hAnsi="Sylfaen" w:cs="Sylfaen"/>
          <w:noProof/>
          <w:sz w:val="22"/>
          <w:szCs w:val="22"/>
          <w:lang w:val="ka-GE"/>
        </w:rPr>
        <w:t>ისეთი</w:t>
      </w:r>
      <w:r w:rsidRPr="00564647">
        <w:rPr>
          <w:rFonts w:ascii="Sylfaen" w:hAnsi="Sylfaen"/>
          <w:noProof/>
          <w:sz w:val="22"/>
          <w:szCs w:val="22"/>
          <w:lang w:val="ka-GE"/>
        </w:rPr>
        <w:t xml:space="preserve"> </w:t>
      </w:r>
      <w:r w:rsidR="00F517E5" w:rsidRPr="00564647">
        <w:rPr>
          <w:rFonts w:ascii="Sylfaen" w:hAnsi="Sylfaen" w:cs="Sylfaen"/>
          <w:noProof/>
          <w:sz w:val="22"/>
          <w:szCs w:val="22"/>
          <w:lang w:val="ka-GE"/>
        </w:rPr>
        <w:t>მნიშვნელოვანი</w:t>
      </w:r>
      <w:r w:rsidRPr="00564647">
        <w:rPr>
          <w:rFonts w:ascii="Sylfaen" w:hAnsi="Sylfaen"/>
          <w:noProof/>
          <w:sz w:val="22"/>
          <w:szCs w:val="22"/>
          <w:lang w:val="ka-GE"/>
        </w:rPr>
        <w:t xml:space="preserve"> </w:t>
      </w:r>
      <w:r w:rsidR="00F517E5" w:rsidRPr="00564647">
        <w:rPr>
          <w:rFonts w:ascii="Sylfaen" w:hAnsi="Sylfaen" w:cs="Sylfaen"/>
          <w:noProof/>
          <w:sz w:val="22"/>
          <w:szCs w:val="22"/>
          <w:lang w:val="ka-GE"/>
        </w:rPr>
        <w:t>ღონისძიებები</w:t>
      </w:r>
      <w:r w:rsidRPr="00564647">
        <w:rPr>
          <w:rFonts w:ascii="Sylfaen" w:hAnsi="Sylfaen"/>
          <w:noProof/>
          <w:sz w:val="22"/>
          <w:szCs w:val="22"/>
          <w:lang w:val="ka-GE"/>
        </w:rPr>
        <w:t xml:space="preserve">, </w:t>
      </w:r>
      <w:r w:rsidR="00F517E5" w:rsidRPr="00564647">
        <w:rPr>
          <w:rFonts w:ascii="Sylfaen" w:hAnsi="Sylfaen" w:cs="Sylfaen"/>
          <w:noProof/>
          <w:sz w:val="22"/>
          <w:szCs w:val="22"/>
          <w:lang w:val="ka-GE"/>
        </w:rPr>
        <w:t>როგორიცაა</w:t>
      </w:r>
      <w:r w:rsidRPr="00564647">
        <w:rPr>
          <w:rFonts w:ascii="Sylfaen" w:hAnsi="Sylfaen"/>
          <w:noProof/>
          <w:sz w:val="22"/>
          <w:szCs w:val="22"/>
          <w:lang w:val="ka-GE"/>
        </w:rPr>
        <w:t>:</w:t>
      </w:r>
    </w:p>
    <w:p w14:paraId="004A8DAB" w14:textId="2F89B6C1" w:rsidR="006C5A1E" w:rsidRPr="00E61239" w:rsidRDefault="00020DCA" w:rsidP="00EF5CED">
      <w:pPr>
        <w:pStyle w:val="ListParagraph"/>
        <w:numPr>
          <w:ilvl w:val="0"/>
          <w:numId w:val="10"/>
        </w:numPr>
        <w:spacing w:line="240" w:lineRule="auto"/>
        <w:jc w:val="both"/>
        <w:rPr>
          <w:rFonts w:ascii="Sylfaen" w:hAnsi="Sylfaen"/>
          <w:lang w:val="ka-GE"/>
        </w:rPr>
      </w:pPr>
      <w:r w:rsidRPr="00312EE1">
        <w:rPr>
          <w:rFonts w:ascii="Sylfaen" w:hAnsi="Sylfaen"/>
          <w:lang w:val="ka-GE"/>
        </w:rPr>
        <w:t xml:space="preserve">მოსახლეობის საპენსიო უზრუნველყოფა </w:t>
      </w:r>
      <w:r w:rsidR="006C5A1E" w:rsidRPr="00312EE1">
        <w:rPr>
          <w:rFonts w:ascii="Sylfaen" w:hAnsi="Sylfaen"/>
          <w:lang w:val="ka-GE"/>
        </w:rPr>
        <w:t xml:space="preserve">- აღნიშნული მიზნით მიიმართა </w:t>
      </w:r>
      <w:r w:rsidR="00E61239" w:rsidRPr="00312EE1">
        <w:rPr>
          <w:rFonts w:ascii="Sylfaen" w:hAnsi="Sylfaen"/>
          <w:lang w:val="ka-GE"/>
        </w:rPr>
        <w:t>705 659.3</w:t>
      </w:r>
      <w:r w:rsidR="006C5A1E" w:rsidRPr="00312EE1">
        <w:rPr>
          <w:rFonts w:ascii="Sylfaen" w:hAnsi="Sylfaen"/>
          <w:lang w:val="ka-GE"/>
        </w:rPr>
        <w:t xml:space="preserve"> ათასი ლარი, რაც გეგმიური</w:t>
      </w:r>
      <w:r w:rsidR="00E61239">
        <w:rPr>
          <w:rFonts w:ascii="Sylfaen" w:hAnsi="Sylfaen"/>
          <w:lang w:val="ka-GE"/>
        </w:rPr>
        <w:t xml:space="preserve"> </w:t>
      </w:r>
      <w:r w:rsidR="006C5A1E" w:rsidRPr="00E61239">
        <w:rPr>
          <w:rFonts w:ascii="Sylfaen" w:hAnsi="Sylfaen"/>
          <w:lang w:val="ka-GE"/>
        </w:rPr>
        <w:t xml:space="preserve">მაჩვენებლის </w:t>
      </w:r>
      <w:r w:rsidR="00E61239" w:rsidRPr="00E61239">
        <w:rPr>
          <w:rFonts w:ascii="Sylfaen" w:hAnsi="Sylfaen"/>
          <w:lang w:val="ka-GE"/>
        </w:rPr>
        <w:t>99.8</w:t>
      </w:r>
      <w:r w:rsidR="006C5A1E" w:rsidRPr="00E61239">
        <w:rPr>
          <w:rFonts w:ascii="Sylfaen" w:hAnsi="Sylfaen"/>
          <w:lang w:val="ka-GE"/>
        </w:rPr>
        <w:t xml:space="preserve">%-ს შეადგენს; </w:t>
      </w:r>
    </w:p>
    <w:p w14:paraId="47299C8E" w14:textId="6B7A3352" w:rsidR="00020DCA" w:rsidRPr="00E61239" w:rsidRDefault="00020DCA" w:rsidP="00EF5CED">
      <w:pPr>
        <w:pStyle w:val="ListParagraph"/>
        <w:numPr>
          <w:ilvl w:val="0"/>
          <w:numId w:val="10"/>
        </w:numPr>
        <w:spacing w:line="240" w:lineRule="auto"/>
        <w:jc w:val="both"/>
        <w:rPr>
          <w:rFonts w:ascii="Sylfaen" w:hAnsi="Sylfaen"/>
          <w:lang w:val="ka-GE"/>
        </w:rPr>
      </w:pPr>
      <w:r w:rsidRPr="00E61239">
        <w:rPr>
          <w:rFonts w:ascii="Sylfaen" w:hAnsi="Sylfaen"/>
          <w:lang w:val="ka-GE"/>
        </w:rPr>
        <w:t xml:space="preserve">მოსახლეობის საყოველთაო ჯანმრთელობის დაცვა - აღნიშნული მიზნით მიიმართა </w:t>
      </w:r>
      <w:r w:rsidR="00E61239" w:rsidRPr="00E61239">
        <w:rPr>
          <w:rFonts w:ascii="Sylfaen" w:hAnsi="Sylfaen"/>
          <w:lang w:val="ka-GE"/>
        </w:rPr>
        <w:t>244 764.3</w:t>
      </w:r>
      <w:r w:rsidRPr="00E61239">
        <w:rPr>
          <w:rFonts w:ascii="Sylfaen" w:hAnsi="Sylfaen"/>
          <w:lang w:val="ka-GE"/>
        </w:rPr>
        <w:t xml:space="preserve"> ათასი ლარი, რაც გეგმიური მაჩვენებლის 100.0%-ს შეადგენს;</w:t>
      </w:r>
    </w:p>
    <w:p w14:paraId="4157C550" w14:textId="77777777" w:rsidR="003A0951" w:rsidRDefault="00020DCA" w:rsidP="00EF5CED">
      <w:pPr>
        <w:pStyle w:val="ListParagraph"/>
        <w:numPr>
          <w:ilvl w:val="0"/>
          <w:numId w:val="10"/>
        </w:numPr>
        <w:spacing w:line="240" w:lineRule="auto"/>
        <w:jc w:val="both"/>
        <w:rPr>
          <w:rFonts w:ascii="Sylfaen" w:hAnsi="Sylfaen"/>
          <w:lang w:val="ka-GE"/>
        </w:rPr>
      </w:pPr>
      <w:r w:rsidRPr="00E61239">
        <w:rPr>
          <w:rFonts w:ascii="Sylfaen" w:hAnsi="Sylfaen"/>
          <w:lang w:val="ka-GE"/>
        </w:rPr>
        <w:t xml:space="preserve">მოსახლეობის მიზნობრივი ჯგუფების სოციალური დახმარება </w:t>
      </w:r>
      <w:r w:rsidR="006C5A1E" w:rsidRPr="00E61239">
        <w:rPr>
          <w:rFonts w:ascii="Sylfaen" w:hAnsi="Sylfaen"/>
          <w:lang w:val="ka-GE"/>
        </w:rPr>
        <w:t xml:space="preserve">- აღნიშნული მიზნით მიიმართა </w:t>
      </w:r>
      <w:r w:rsidR="00E61239">
        <w:rPr>
          <w:rFonts w:ascii="Sylfaen" w:hAnsi="Sylfaen"/>
          <w:lang w:val="ka-GE"/>
        </w:rPr>
        <w:t xml:space="preserve">     </w:t>
      </w:r>
      <w:r w:rsidR="00E61239" w:rsidRPr="00E61239">
        <w:rPr>
          <w:rFonts w:ascii="Sylfaen" w:hAnsi="Sylfaen"/>
          <w:lang w:val="ka-GE"/>
        </w:rPr>
        <w:t>195 159.0</w:t>
      </w:r>
      <w:r w:rsidR="00E61239">
        <w:rPr>
          <w:rFonts w:ascii="Sylfaen" w:hAnsi="Sylfaen"/>
          <w:lang w:val="ka-GE"/>
        </w:rPr>
        <w:t xml:space="preserve"> </w:t>
      </w:r>
      <w:r w:rsidR="006C5A1E" w:rsidRPr="00E61239">
        <w:rPr>
          <w:rFonts w:ascii="Sylfaen" w:hAnsi="Sylfaen"/>
          <w:lang w:val="ka-GE"/>
        </w:rPr>
        <w:t xml:space="preserve">ათასი ლარი, რაც გეგმიური მაჩვენებლის </w:t>
      </w:r>
      <w:r w:rsidR="00D042C4" w:rsidRPr="00E61239">
        <w:rPr>
          <w:rFonts w:ascii="Sylfaen" w:hAnsi="Sylfaen"/>
          <w:lang w:val="ka-GE"/>
        </w:rPr>
        <w:t>100.0</w:t>
      </w:r>
      <w:r w:rsidR="006C5A1E" w:rsidRPr="00E61239">
        <w:rPr>
          <w:rFonts w:ascii="Sylfaen" w:hAnsi="Sylfaen"/>
          <w:lang w:val="ka-GE"/>
        </w:rPr>
        <w:t>%-ს შეადგენს;</w:t>
      </w:r>
    </w:p>
    <w:p w14:paraId="2267DFB6" w14:textId="4B235EB0" w:rsidR="006C5A1E" w:rsidRPr="00E61239" w:rsidRDefault="003A0951" w:rsidP="00EF5CED">
      <w:pPr>
        <w:pStyle w:val="ListParagraph"/>
        <w:numPr>
          <w:ilvl w:val="0"/>
          <w:numId w:val="10"/>
        </w:numPr>
        <w:spacing w:line="240" w:lineRule="auto"/>
        <w:jc w:val="both"/>
        <w:rPr>
          <w:rFonts w:ascii="Sylfaen" w:hAnsi="Sylfaen"/>
          <w:lang w:val="ka-GE"/>
        </w:rPr>
      </w:pPr>
      <w:r w:rsidRPr="003A0951">
        <w:rPr>
          <w:rFonts w:ascii="Sylfaen" w:hAnsi="Sylfaen"/>
          <w:lang w:val="ka-GE"/>
        </w:rPr>
        <w:t>დაგროვებითი საპენსიო სქემის თანადაფინანსება</w:t>
      </w:r>
      <w:r>
        <w:rPr>
          <w:rFonts w:ascii="Sylfaen" w:hAnsi="Sylfaen"/>
          <w:lang w:val="ka-GE"/>
        </w:rPr>
        <w:t xml:space="preserve"> - </w:t>
      </w:r>
      <w:r w:rsidR="006C5A1E" w:rsidRPr="00E61239">
        <w:rPr>
          <w:rFonts w:ascii="Sylfaen" w:hAnsi="Sylfaen"/>
          <w:lang w:val="ka-GE"/>
        </w:rPr>
        <w:t xml:space="preserve"> </w:t>
      </w:r>
      <w:r w:rsidRPr="00E61239">
        <w:rPr>
          <w:rFonts w:ascii="Sylfaen" w:hAnsi="Sylfaen"/>
          <w:lang w:val="ka-GE"/>
        </w:rPr>
        <w:t xml:space="preserve">აღნიშნული მიზნით მიიმართა </w:t>
      </w:r>
      <w:r>
        <w:rPr>
          <w:rFonts w:ascii="Sylfaen" w:hAnsi="Sylfaen"/>
          <w:lang w:val="ka-GE"/>
        </w:rPr>
        <w:t>58 000</w:t>
      </w:r>
      <w:r w:rsidRPr="00E61239">
        <w:rPr>
          <w:rFonts w:ascii="Sylfaen" w:hAnsi="Sylfaen"/>
          <w:lang w:val="ka-GE"/>
        </w:rPr>
        <w:t>.0</w:t>
      </w:r>
      <w:r>
        <w:rPr>
          <w:rFonts w:ascii="Sylfaen" w:hAnsi="Sylfaen"/>
          <w:lang w:val="ka-GE"/>
        </w:rPr>
        <w:t xml:space="preserve"> </w:t>
      </w:r>
      <w:r w:rsidRPr="00E61239">
        <w:rPr>
          <w:rFonts w:ascii="Sylfaen" w:hAnsi="Sylfaen"/>
          <w:lang w:val="ka-GE"/>
        </w:rPr>
        <w:t>ათასი ლარი, რაც გეგმიური მაჩვენებლის 100.0%-ს შეადგენს;</w:t>
      </w:r>
    </w:p>
    <w:p w14:paraId="05FE0F1B" w14:textId="4E614E39" w:rsidR="00F630D7" w:rsidRPr="00E61239" w:rsidRDefault="00020DCA" w:rsidP="00EF5CED">
      <w:pPr>
        <w:pStyle w:val="ListParagraph"/>
        <w:numPr>
          <w:ilvl w:val="0"/>
          <w:numId w:val="10"/>
        </w:numPr>
        <w:spacing w:line="240" w:lineRule="auto"/>
        <w:jc w:val="both"/>
        <w:rPr>
          <w:rFonts w:ascii="Sylfaen" w:hAnsi="Sylfaen"/>
          <w:lang w:val="ka-GE"/>
        </w:rPr>
      </w:pPr>
      <w:r w:rsidRPr="00E61239">
        <w:rPr>
          <w:rFonts w:ascii="Sylfaen" w:hAnsi="Sylfaen"/>
          <w:lang w:val="ka-GE"/>
        </w:rPr>
        <w:t xml:space="preserve">საზოგადოებრივი ჯანმრთელობის დაცვის და მოსახლეობისათვის სამედიცინო მომსახურების მიწოდება პრიორიტეტულ სფეროებში პროგრამები </w:t>
      </w:r>
      <w:r w:rsidR="00F630D7" w:rsidRPr="00E61239">
        <w:rPr>
          <w:rFonts w:ascii="Sylfaen" w:hAnsi="Sylfaen"/>
          <w:lang w:val="ka-GE"/>
        </w:rPr>
        <w:t xml:space="preserve">- აღნიშნული მიზნით ჯამურად მიიმართა               </w:t>
      </w:r>
      <w:r w:rsidR="00E61239" w:rsidRPr="00E61239">
        <w:rPr>
          <w:rFonts w:ascii="Sylfaen" w:hAnsi="Sylfaen"/>
          <w:lang w:val="ka-GE"/>
        </w:rPr>
        <w:t>43 238.7</w:t>
      </w:r>
      <w:r w:rsidR="00F630D7" w:rsidRPr="00E61239">
        <w:rPr>
          <w:rFonts w:ascii="Sylfaen" w:hAnsi="Sylfaen"/>
          <w:lang w:val="ka-GE"/>
        </w:rPr>
        <w:t xml:space="preserve"> ათასი ლარი, რაც გეგმიური მაჩვენებლის </w:t>
      </w:r>
      <w:r w:rsidR="00E61239" w:rsidRPr="00E61239">
        <w:rPr>
          <w:rFonts w:ascii="Sylfaen" w:hAnsi="Sylfaen"/>
          <w:lang w:val="ka-GE"/>
        </w:rPr>
        <w:t>94.1</w:t>
      </w:r>
      <w:r w:rsidR="00F630D7" w:rsidRPr="00E61239">
        <w:rPr>
          <w:rFonts w:ascii="Sylfaen" w:hAnsi="Sylfaen"/>
          <w:lang w:val="ka-GE"/>
        </w:rPr>
        <w:t xml:space="preserve">%-ს შეადგენს; </w:t>
      </w:r>
    </w:p>
    <w:p w14:paraId="7E9624F2" w14:textId="471B9CCE" w:rsidR="009F4093" w:rsidRPr="001D46AB" w:rsidRDefault="009F4093" w:rsidP="00EF5CED">
      <w:pPr>
        <w:spacing w:after="0" w:line="240" w:lineRule="auto"/>
        <w:ind w:firstLine="720"/>
        <w:jc w:val="both"/>
        <w:rPr>
          <w:rFonts w:ascii="Sylfaen" w:hAnsi="Sylfaen" w:cs="Sylfaen"/>
          <w:bCs/>
          <w:noProof/>
          <w:color w:val="000000"/>
          <w:highlight w:val="yellow"/>
          <w:lang w:val="ka-GE"/>
        </w:rPr>
      </w:pPr>
      <w:r w:rsidRPr="001D46AB">
        <w:rPr>
          <w:rFonts w:ascii="Sylfaen" w:hAnsi="Sylfaen" w:cs="Sylfaen"/>
          <w:b/>
          <w:noProof/>
          <w:color w:val="000000"/>
          <w:lang w:val="ka-GE"/>
        </w:rPr>
        <w:t>„სხვა ხარჯების”</w:t>
      </w:r>
      <w:r w:rsidRPr="001D46AB">
        <w:rPr>
          <w:rFonts w:ascii="Sylfaen" w:hAnsi="Sylfaen" w:cs="Sylfaen"/>
          <w:bCs/>
          <w:noProof/>
          <w:color w:val="000000"/>
          <w:lang w:val="ka-GE"/>
        </w:rPr>
        <w:t xml:space="preserve"> მუხლით საანგარიშო პერიოდში დაზუსტებული გეგმა განისაზღვრა </w:t>
      </w:r>
      <w:r w:rsidR="001D46AB" w:rsidRPr="001D46AB">
        <w:rPr>
          <w:rFonts w:ascii="Sylfaen" w:hAnsi="Sylfaen" w:cs="Sylfaen"/>
          <w:bCs/>
          <w:noProof/>
          <w:color w:val="000000"/>
          <w:lang w:val="ka-GE"/>
        </w:rPr>
        <w:t xml:space="preserve">388 863.1 </w:t>
      </w:r>
      <w:r w:rsidRPr="001D46AB">
        <w:rPr>
          <w:rFonts w:ascii="Sylfaen" w:hAnsi="Sylfaen" w:cs="Sylfaen"/>
          <w:bCs/>
          <w:noProof/>
          <w:color w:val="000000"/>
          <w:lang w:val="ka-GE"/>
        </w:rPr>
        <w:t xml:space="preserve">ათასი ლარის ოდენობით, ხოლო საკასო ხარჯი გაწეული იქნა </w:t>
      </w:r>
      <w:r w:rsidR="001D46AB" w:rsidRPr="001D46AB">
        <w:rPr>
          <w:rFonts w:ascii="Sylfaen" w:hAnsi="Sylfaen" w:cs="Sylfaen"/>
          <w:bCs/>
          <w:noProof/>
          <w:color w:val="000000"/>
          <w:lang w:val="ka-GE"/>
        </w:rPr>
        <w:t xml:space="preserve">373 765.5 </w:t>
      </w:r>
      <w:r w:rsidRPr="001D46AB">
        <w:rPr>
          <w:rFonts w:ascii="Sylfaen" w:hAnsi="Sylfaen" w:cs="Sylfaen"/>
          <w:bCs/>
          <w:noProof/>
          <w:color w:val="000000"/>
          <w:lang w:val="ka-GE"/>
        </w:rPr>
        <w:t xml:space="preserve">ათასი ლარის მოცულობით, რაც გეგმის </w:t>
      </w:r>
      <w:r w:rsidR="001D46AB" w:rsidRPr="001D46AB">
        <w:rPr>
          <w:rFonts w:ascii="Sylfaen" w:hAnsi="Sylfaen" w:cs="Sylfaen"/>
          <w:bCs/>
          <w:noProof/>
          <w:color w:val="000000"/>
          <w:lang w:val="ka-GE"/>
        </w:rPr>
        <w:t>96.1</w:t>
      </w:r>
      <w:r w:rsidRPr="001D46AB">
        <w:rPr>
          <w:rFonts w:ascii="Sylfaen" w:hAnsi="Sylfaen" w:cs="Sylfaen"/>
          <w:bCs/>
          <w:noProof/>
          <w:color w:val="000000"/>
          <w:lang w:val="ka-GE"/>
        </w:rPr>
        <w:t xml:space="preserve">%-ს. „სხვა ხარჯების” მუხლის საკასო შესრულება „ხარჯების“ საკასო შესრულების </w:t>
      </w:r>
      <w:r w:rsidR="001D46AB" w:rsidRPr="001D46AB">
        <w:rPr>
          <w:rFonts w:ascii="Sylfaen" w:hAnsi="Sylfaen" w:cs="Sylfaen"/>
          <w:bCs/>
          <w:noProof/>
          <w:color w:val="000000"/>
          <w:lang w:val="ka-GE"/>
        </w:rPr>
        <w:t>13.6</w:t>
      </w:r>
      <w:r w:rsidRPr="001D46AB">
        <w:rPr>
          <w:rFonts w:ascii="Sylfaen" w:hAnsi="Sylfaen" w:cs="Sylfaen"/>
          <w:bCs/>
          <w:noProof/>
          <w:color w:val="000000"/>
          <w:lang w:val="ka-GE"/>
        </w:rPr>
        <w:t xml:space="preserve">%-ია, ხოლო სახელმწიფო ბიუჯეტიდან გაწეული გადასახდელების - </w:t>
      </w:r>
      <w:r w:rsidR="001D46AB" w:rsidRPr="001D46AB">
        <w:rPr>
          <w:rFonts w:ascii="Sylfaen" w:hAnsi="Sylfaen" w:cs="Sylfaen"/>
          <w:bCs/>
          <w:noProof/>
          <w:color w:val="000000"/>
          <w:lang w:val="ka-GE"/>
        </w:rPr>
        <w:t>10.8</w:t>
      </w:r>
      <w:r w:rsidRPr="001D46AB">
        <w:rPr>
          <w:rFonts w:ascii="Sylfaen" w:hAnsi="Sylfaen" w:cs="Sylfaen"/>
          <w:bCs/>
          <w:noProof/>
          <w:color w:val="000000"/>
          <w:lang w:val="ka-GE"/>
        </w:rPr>
        <w:t>%-ს შეადგენს.</w:t>
      </w:r>
      <w:r w:rsidRPr="001D46AB">
        <w:rPr>
          <w:rFonts w:ascii="Sylfaen" w:hAnsi="Sylfaen" w:cs="Sylfaen"/>
          <w:bCs/>
          <w:noProof/>
          <w:highlight w:val="yellow"/>
          <w:lang w:val="ka-GE"/>
        </w:rPr>
        <w:t xml:space="preserve"> </w:t>
      </w:r>
    </w:p>
    <w:p w14:paraId="61144336" w14:textId="77777777" w:rsidR="009F4093" w:rsidRPr="00AD6949" w:rsidRDefault="009F4093" w:rsidP="00EF5CED">
      <w:pPr>
        <w:pStyle w:val="BodyText"/>
        <w:tabs>
          <w:tab w:val="left" w:pos="0"/>
          <w:tab w:val="left" w:pos="900"/>
          <w:tab w:val="left" w:pos="1620"/>
        </w:tabs>
        <w:ind w:right="173"/>
        <w:rPr>
          <w:rFonts w:ascii="Sylfaen" w:hAnsi="Sylfaen"/>
          <w:noProof/>
          <w:sz w:val="22"/>
          <w:szCs w:val="22"/>
          <w:highlight w:val="yellow"/>
          <w:lang w:val="ka-GE"/>
        </w:rPr>
      </w:pPr>
    </w:p>
    <w:p w14:paraId="61634CA7" w14:textId="77777777" w:rsidR="009F4093" w:rsidRPr="00437A0A" w:rsidRDefault="009F4093" w:rsidP="00EF5CED">
      <w:pPr>
        <w:pStyle w:val="BodyText"/>
        <w:ind w:firstLine="720"/>
        <w:rPr>
          <w:rFonts w:ascii="Sylfaen" w:hAnsi="Sylfaen"/>
          <w:noProof/>
          <w:sz w:val="22"/>
          <w:szCs w:val="22"/>
          <w:lang w:val="ka-GE"/>
        </w:rPr>
      </w:pPr>
      <w:r w:rsidRPr="00437A0A">
        <w:rPr>
          <w:rFonts w:ascii="Sylfaen" w:hAnsi="Sylfaen"/>
          <w:noProof/>
          <w:color w:val="000000"/>
          <w:sz w:val="22"/>
          <w:szCs w:val="22"/>
          <w:lang w:val="ka-GE"/>
        </w:rPr>
        <w:t>„</w:t>
      </w:r>
      <w:r w:rsidRPr="00437A0A">
        <w:rPr>
          <w:rFonts w:ascii="Sylfaen" w:hAnsi="Sylfaen" w:cs="Sylfaen"/>
          <w:noProof/>
          <w:color w:val="000000"/>
          <w:sz w:val="22"/>
          <w:szCs w:val="22"/>
          <w:lang w:val="ka-GE"/>
        </w:rPr>
        <w:t>სხვა</w:t>
      </w:r>
      <w:r w:rsidRPr="00437A0A">
        <w:rPr>
          <w:rFonts w:ascii="Sylfaen" w:hAnsi="Sylfaen"/>
          <w:noProof/>
          <w:color w:val="000000"/>
          <w:sz w:val="22"/>
          <w:szCs w:val="22"/>
          <w:lang w:val="ka-GE"/>
        </w:rPr>
        <w:t xml:space="preserve"> </w:t>
      </w:r>
      <w:r w:rsidRPr="00437A0A">
        <w:rPr>
          <w:rFonts w:ascii="Sylfaen" w:hAnsi="Sylfaen" w:cs="Sylfaen"/>
          <w:noProof/>
          <w:color w:val="000000"/>
          <w:sz w:val="22"/>
          <w:szCs w:val="22"/>
          <w:lang w:val="ka-GE"/>
        </w:rPr>
        <w:t>ხარჯების</w:t>
      </w:r>
      <w:r w:rsidRPr="00437A0A">
        <w:rPr>
          <w:rFonts w:ascii="Sylfaen" w:hAnsi="Sylfaen"/>
          <w:noProof/>
          <w:color w:val="000000"/>
          <w:sz w:val="22"/>
          <w:szCs w:val="22"/>
          <w:lang w:val="ka-GE"/>
        </w:rPr>
        <w:t>“</w:t>
      </w:r>
      <w:r w:rsidRPr="00437A0A">
        <w:rPr>
          <w:rFonts w:ascii="Sylfaen" w:hAnsi="Sylfaen"/>
          <w:noProof/>
          <w:sz w:val="22"/>
          <w:szCs w:val="22"/>
          <w:lang w:val="ka-GE"/>
        </w:rPr>
        <w:t xml:space="preserve"> </w:t>
      </w:r>
      <w:r w:rsidRPr="00437A0A">
        <w:rPr>
          <w:rFonts w:ascii="Sylfaen" w:hAnsi="Sylfaen" w:cs="Sylfaen"/>
          <w:noProof/>
          <w:sz w:val="22"/>
          <w:szCs w:val="22"/>
          <w:lang w:val="ka-GE"/>
        </w:rPr>
        <w:t>მუხლიდან</w:t>
      </w:r>
      <w:r w:rsidRPr="00437A0A">
        <w:rPr>
          <w:rFonts w:ascii="Sylfaen" w:hAnsi="Sylfaen"/>
          <w:noProof/>
          <w:sz w:val="22"/>
          <w:szCs w:val="22"/>
          <w:lang w:val="ka-GE"/>
        </w:rPr>
        <w:t xml:space="preserve"> </w:t>
      </w:r>
      <w:r w:rsidRPr="00437A0A">
        <w:rPr>
          <w:rFonts w:ascii="Sylfaen" w:hAnsi="Sylfaen" w:cs="Sylfaen"/>
          <w:noProof/>
          <w:sz w:val="22"/>
          <w:szCs w:val="22"/>
          <w:lang w:val="ka-GE"/>
        </w:rPr>
        <w:t>დაფინანსებული</w:t>
      </w:r>
      <w:r w:rsidRPr="00437A0A">
        <w:rPr>
          <w:rFonts w:ascii="Sylfaen" w:hAnsi="Sylfaen"/>
          <w:noProof/>
          <w:sz w:val="22"/>
          <w:szCs w:val="22"/>
          <w:lang w:val="ka-GE"/>
        </w:rPr>
        <w:t xml:space="preserve"> </w:t>
      </w:r>
      <w:r w:rsidRPr="00437A0A">
        <w:rPr>
          <w:rFonts w:ascii="Sylfaen" w:hAnsi="Sylfaen" w:cs="Sylfaen"/>
          <w:noProof/>
          <w:sz w:val="22"/>
          <w:szCs w:val="22"/>
          <w:lang w:val="ka-GE"/>
        </w:rPr>
        <w:t>იქნა</w:t>
      </w:r>
      <w:r w:rsidRPr="00437A0A">
        <w:rPr>
          <w:rFonts w:ascii="Sylfaen" w:hAnsi="Sylfaen"/>
          <w:noProof/>
          <w:sz w:val="22"/>
          <w:szCs w:val="22"/>
          <w:lang w:val="ka-GE"/>
        </w:rPr>
        <w:t xml:space="preserve"> </w:t>
      </w:r>
      <w:r w:rsidRPr="00437A0A">
        <w:rPr>
          <w:rFonts w:ascii="Sylfaen" w:hAnsi="Sylfaen" w:cs="Sylfaen"/>
          <w:noProof/>
          <w:sz w:val="22"/>
          <w:szCs w:val="22"/>
          <w:lang w:val="ka-GE"/>
        </w:rPr>
        <w:t>ისეთი</w:t>
      </w:r>
      <w:r w:rsidRPr="00437A0A">
        <w:rPr>
          <w:rFonts w:ascii="Sylfaen" w:hAnsi="Sylfaen"/>
          <w:noProof/>
          <w:sz w:val="22"/>
          <w:szCs w:val="22"/>
          <w:lang w:val="ka-GE"/>
        </w:rPr>
        <w:t xml:space="preserve"> </w:t>
      </w:r>
      <w:r w:rsidRPr="00437A0A">
        <w:rPr>
          <w:rFonts w:ascii="Sylfaen" w:hAnsi="Sylfaen" w:cs="Sylfaen"/>
          <w:noProof/>
          <w:sz w:val="22"/>
          <w:szCs w:val="22"/>
          <w:lang w:val="ka-GE"/>
        </w:rPr>
        <w:t>მნიშვნელოვანი</w:t>
      </w:r>
      <w:r w:rsidRPr="00437A0A">
        <w:rPr>
          <w:rFonts w:ascii="Sylfaen" w:hAnsi="Sylfaen"/>
          <w:noProof/>
          <w:sz w:val="22"/>
          <w:szCs w:val="22"/>
          <w:lang w:val="ka-GE"/>
        </w:rPr>
        <w:t xml:space="preserve"> </w:t>
      </w:r>
      <w:r w:rsidRPr="00437A0A">
        <w:rPr>
          <w:rFonts w:ascii="Sylfaen" w:hAnsi="Sylfaen" w:cs="Sylfaen"/>
          <w:noProof/>
          <w:sz w:val="22"/>
          <w:szCs w:val="22"/>
          <w:lang w:val="ka-GE"/>
        </w:rPr>
        <w:t>ღონისძიებები</w:t>
      </w:r>
      <w:r w:rsidRPr="00437A0A">
        <w:rPr>
          <w:rFonts w:ascii="Sylfaen" w:hAnsi="Sylfaen"/>
          <w:noProof/>
          <w:sz w:val="22"/>
          <w:szCs w:val="22"/>
          <w:lang w:val="ka-GE"/>
        </w:rPr>
        <w:t xml:space="preserve">, </w:t>
      </w:r>
      <w:r w:rsidRPr="00437A0A">
        <w:rPr>
          <w:rFonts w:ascii="Sylfaen" w:hAnsi="Sylfaen" w:cs="Sylfaen"/>
          <w:noProof/>
          <w:sz w:val="22"/>
          <w:szCs w:val="22"/>
          <w:lang w:val="ka-GE"/>
        </w:rPr>
        <w:t>როგორიცაა</w:t>
      </w:r>
      <w:r w:rsidRPr="00437A0A">
        <w:rPr>
          <w:rFonts w:ascii="Sylfaen" w:hAnsi="Sylfaen"/>
          <w:noProof/>
          <w:sz w:val="22"/>
          <w:szCs w:val="22"/>
          <w:lang w:val="ka-GE"/>
        </w:rPr>
        <w:t>:</w:t>
      </w:r>
    </w:p>
    <w:p w14:paraId="39807AEF" w14:textId="31629B3E" w:rsidR="00D35B5B" w:rsidRPr="00437A0A" w:rsidRDefault="00D35B5B" w:rsidP="00EF5CED">
      <w:pPr>
        <w:pStyle w:val="ListParagraph"/>
        <w:numPr>
          <w:ilvl w:val="0"/>
          <w:numId w:val="10"/>
        </w:numPr>
        <w:spacing w:line="240" w:lineRule="auto"/>
        <w:jc w:val="both"/>
        <w:rPr>
          <w:rFonts w:ascii="Sylfaen" w:hAnsi="Sylfaen"/>
          <w:lang w:val="ka-GE"/>
        </w:rPr>
      </w:pPr>
      <w:r w:rsidRPr="00437A0A">
        <w:rPr>
          <w:rFonts w:ascii="Sylfaen" w:hAnsi="Sylfaen"/>
          <w:lang w:val="ka-GE"/>
        </w:rPr>
        <w:t xml:space="preserve">სკოლამდელი და ზოგადი განათლება - აღნიშნული მიზნით მიიმართა </w:t>
      </w:r>
      <w:r w:rsidR="00437A0A" w:rsidRPr="00437A0A">
        <w:rPr>
          <w:rFonts w:ascii="Sylfaen" w:hAnsi="Sylfaen"/>
          <w:lang w:val="ka-GE"/>
        </w:rPr>
        <w:t>201 645.8</w:t>
      </w:r>
      <w:r w:rsidRPr="00437A0A">
        <w:rPr>
          <w:rFonts w:ascii="Sylfaen" w:hAnsi="Sylfaen"/>
          <w:lang w:val="ka-GE"/>
        </w:rPr>
        <w:t xml:space="preserve"> ათასი ლარი (გეგმიური მაჩვენებლის 100.0%-ია), მათ შორის ზოგადსაგანმანათლებლო სკოლების დაფინანსებაზე </w:t>
      </w:r>
      <w:r w:rsidR="00437A0A">
        <w:rPr>
          <w:rFonts w:ascii="Sylfaen" w:hAnsi="Sylfaen"/>
          <w:lang w:val="ka-GE"/>
        </w:rPr>
        <w:t>-</w:t>
      </w:r>
      <w:r w:rsidRPr="00437A0A">
        <w:rPr>
          <w:rFonts w:ascii="Sylfaen" w:hAnsi="Sylfaen"/>
          <w:lang w:val="ka-GE"/>
        </w:rPr>
        <w:t xml:space="preserve"> </w:t>
      </w:r>
      <w:r w:rsidR="00437A0A" w:rsidRPr="00437A0A">
        <w:rPr>
          <w:rFonts w:ascii="Sylfaen" w:hAnsi="Sylfaen"/>
          <w:lang w:val="ka-GE"/>
        </w:rPr>
        <w:t>201 503.8</w:t>
      </w:r>
      <w:r w:rsidRPr="00437A0A">
        <w:rPr>
          <w:rFonts w:ascii="Sylfaen" w:hAnsi="Sylfaen"/>
          <w:lang w:val="ka-GE"/>
        </w:rPr>
        <w:t xml:space="preserve"> ათასი ლარი, რაც გეგმიური მაჩვენებლის 100.0%-ს შეადგენს;</w:t>
      </w:r>
    </w:p>
    <w:p w14:paraId="760B6B00" w14:textId="4B17A9DA" w:rsidR="003A0951" w:rsidRPr="00D15F1D" w:rsidRDefault="003A0951" w:rsidP="00EF5CED">
      <w:pPr>
        <w:pStyle w:val="ListParagraph"/>
        <w:numPr>
          <w:ilvl w:val="0"/>
          <w:numId w:val="10"/>
        </w:numPr>
        <w:spacing w:line="240" w:lineRule="auto"/>
        <w:jc w:val="both"/>
        <w:rPr>
          <w:rFonts w:ascii="Sylfaen" w:hAnsi="Sylfaen"/>
          <w:lang w:val="ka-GE"/>
        </w:rPr>
      </w:pPr>
      <w:r w:rsidRPr="00D15F1D">
        <w:rPr>
          <w:rFonts w:ascii="Sylfaen" w:hAnsi="Sylfaen"/>
          <w:lang w:val="ka-GE"/>
        </w:rPr>
        <w:t>სახელმწიფო ქონების მართვა</w:t>
      </w:r>
      <w:r>
        <w:rPr>
          <w:rFonts w:ascii="Sylfaen" w:hAnsi="Sylfaen"/>
          <w:lang w:val="ka-GE"/>
        </w:rPr>
        <w:t xml:space="preserve"> </w:t>
      </w:r>
      <w:r w:rsidRPr="00D15F1D">
        <w:rPr>
          <w:rFonts w:ascii="Sylfaen" w:hAnsi="Sylfaen"/>
          <w:lang w:val="ka-GE"/>
        </w:rPr>
        <w:t>- აღნიშნული მიზნით მიიმართა</w:t>
      </w:r>
      <w:r>
        <w:rPr>
          <w:rFonts w:ascii="Sylfaen" w:hAnsi="Sylfaen"/>
          <w:lang w:val="ka-GE"/>
        </w:rPr>
        <w:t xml:space="preserve"> </w:t>
      </w:r>
      <w:r w:rsidRPr="00D15F1D">
        <w:rPr>
          <w:rFonts w:ascii="Sylfaen" w:hAnsi="Sylfaen"/>
          <w:lang w:val="ka-GE"/>
        </w:rPr>
        <w:t>61</w:t>
      </w:r>
      <w:r>
        <w:rPr>
          <w:rFonts w:ascii="Sylfaen" w:hAnsi="Sylfaen"/>
          <w:lang w:val="ka-GE"/>
        </w:rPr>
        <w:t xml:space="preserve"> </w:t>
      </w:r>
      <w:r w:rsidRPr="00D15F1D">
        <w:rPr>
          <w:rFonts w:ascii="Sylfaen" w:hAnsi="Sylfaen"/>
          <w:lang w:val="ka-GE"/>
        </w:rPr>
        <w:t>718.2 ათასი ლარი, რაც გეგმიური მაჩვენებლის 99.3%-ს შეადგენს.</w:t>
      </w:r>
    </w:p>
    <w:p w14:paraId="10F8FB9E" w14:textId="72984D22" w:rsidR="009F4093" w:rsidRDefault="00437A0A" w:rsidP="00EF5CED">
      <w:pPr>
        <w:pStyle w:val="ListParagraph"/>
        <w:numPr>
          <w:ilvl w:val="0"/>
          <w:numId w:val="10"/>
        </w:numPr>
        <w:spacing w:line="240" w:lineRule="auto"/>
        <w:jc w:val="both"/>
        <w:rPr>
          <w:rFonts w:ascii="Sylfaen" w:hAnsi="Sylfaen"/>
          <w:lang w:val="ka-GE"/>
        </w:rPr>
      </w:pPr>
      <w:r w:rsidRPr="00437A0A">
        <w:rPr>
          <w:rFonts w:ascii="Sylfaen" w:hAnsi="Sylfaen"/>
          <w:lang w:val="ka-GE"/>
        </w:rPr>
        <w:t>სახელმწიფო სასწავლო, სამაგისტრო გრანტები და ახალგაზრდების ხელშეწყობ</w:t>
      </w:r>
      <w:r>
        <w:rPr>
          <w:rFonts w:ascii="Sylfaen" w:hAnsi="Sylfaen"/>
          <w:lang w:val="ka-GE"/>
        </w:rPr>
        <w:t>ა</w:t>
      </w:r>
      <w:r w:rsidR="009F4093" w:rsidRPr="00437A0A">
        <w:rPr>
          <w:rFonts w:ascii="Sylfaen" w:hAnsi="Sylfaen"/>
          <w:lang w:val="ka-GE"/>
        </w:rPr>
        <w:t>- აღნიშნული</w:t>
      </w:r>
      <w:r w:rsidR="00D15F1D">
        <w:rPr>
          <w:rFonts w:ascii="Sylfaen" w:hAnsi="Sylfaen"/>
          <w:lang w:val="ka-GE"/>
        </w:rPr>
        <w:t xml:space="preserve"> </w:t>
      </w:r>
      <w:r w:rsidR="009F4093" w:rsidRPr="00437A0A">
        <w:rPr>
          <w:rFonts w:ascii="Sylfaen" w:hAnsi="Sylfaen"/>
          <w:lang w:val="ka-GE"/>
        </w:rPr>
        <w:t xml:space="preserve">მიზნით მიიმართა </w:t>
      </w:r>
      <w:r w:rsidRPr="00437A0A">
        <w:rPr>
          <w:rFonts w:ascii="Sylfaen" w:hAnsi="Sylfaen"/>
          <w:lang w:val="ka-GE"/>
        </w:rPr>
        <w:t>27</w:t>
      </w:r>
      <w:r w:rsidR="003D2703">
        <w:rPr>
          <w:rFonts w:ascii="Sylfaen" w:hAnsi="Sylfaen"/>
          <w:lang w:val="ka-GE"/>
        </w:rPr>
        <w:t xml:space="preserve"> </w:t>
      </w:r>
      <w:r w:rsidRPr="00437A0A">
        <w:rPr>
          <w:rFonts w:ascii="Sylfaen" w:hAnsi="Sylfaen"/>
          <w:lang w:val="ka-GE"/>
        </w:rPr>
        <w:t>458</w:t>
      </w:r>
      <w:r w:rsidR="003D2703">
        <w:rPr>
          <w:rFonts w:ascii="Sylfaen" w:hAnsi="Sylfaen"/>
          <w:lang w:val="ka-GE"/>
        </w:rPr>
        <w:t>.</w:t>
      </w:r>
      <w:r w:rsidRPr="00437A0A">
        <w:rPr>
          <w:rFonts w:ascii="Sylfaen" w:hAnsi="Sylfaen"/>
          <w:lang w:val="ka-GE"/>
        </w:rPr>
        <w:t xml:space="preserve">4 </w:t>
      </w:r>
      <w:r w:rsidR="009F4093" w:rsidRPr="00437A0A">
        <w:rPr>
          <w:rFonts w:ascii="Sylfaen" w:hAnsi="Sylfaen"/>
          <w:lang w:val="ka-GE"/>
        </w:rPr>
        <w:t xml:space="preserve">ათასი ლარი, რაც გეგმიური მაჩვენებლის </w:t>
      </w:r>
      <w:r w:rsidR="00D35B5B" w:rsidRPr="00437A0A">
        <w:rPr>
          <w:rFonts w:ascii="Sylfaen" w:hAnsi="Sylfaen"/>
          <w:lang w:val="ka-GE"/>
        </w:rPr>
        <w:t>100</w:t>
      </w:r>
      <w:r w:rsidR="007E5B5B" w:rsidRPr="00437A0A">
        <w:rPr>
          <w:rFonts w:ascii="Sylfaen" w:hAnsi="Sylfaen"/>
          <w:lang w:val="ka-GE"/>
        </w:rPr>
        <w:t>.0</w:t>
      </w:r>
      <w:r w:rsidR="009F4093" w:rsidRPr="00437A0A">
        <w:rPr>
          <w:rFonts w:ascii="Sylfaen" w:hAnsi="Sylfaen"/>
          <w:lang w:val="ka-GE"/>
        </w:rPr>
        <w:t>%-ს შეადგენს;</w:t>
      </w:r>
    </w:p>
    <w:p w14:paraId="57D40EEE" w14:textId="1AE2F380" w:rsidR="001B6E4F" w:rsidRDefault="001B6E4F" w:rsidP="001B6E4F">
      <w:pPr>
        <w:spacing w:line="240" w:lineRule="auto"/>
        <w:jc w:val="both"/>
        <w:rPr>
          <w:rFonts w:ascii="Sylfaen" w:hAnsi="Sylfaen"/>
          <w:lang w:val="ka-GE"/>
        </w:rPr>
      </w:pPr>
    </w:p>
    <w:p w14:paraId="38BEEC57" w14:textId="77777777" w:rsidR="001B6E4F" w:rsidRDefault="001B6E4F" w:rsidP="001B6E4F">
      <w:pPr>
        <w:tabs>
          <w:tab w:val="left" w:pos="0"/>
        </w:tabs>
        <w:spacing w:line="240" w:lineRule="auto"/>
        <w:ind w:right="173" w:firstLine="720"/>
        <w:jc w:val="right"/>
        <w:rPr>
          <w:rFonts w:ascii="Sylfaen" w:hAnsi="Sylfaen" w:cs="Sylfaen"/>
          <w:b/>
          <w:noProof/>
          <w:color w:val="000000"/>
          <w:sz w:val="18"/>
          <w:szCs w:val="18"/>
          <w:lang w:val="ka-GE"/>
        </w:rPr>
      </w:pPr>
    </w:p>
    <w:p w14:paraId="3D7D3D5B" w14:textId="77777777" w:rsidR="001B6E4F" w:rsidRDefault="001B6E4F" w:rsidP="001B6E4F">
      <w:pPr>
        <w:tabs>
          <w:tab w:val="left" w:pos="0"/>
        </w:tabs>
        <w:spacing w:after="0" w:line="240" w:lineRule="auto"/>
        <w:ind w:right="173" w:firstLine="720"/>
        <w:jc w:val="right"/>
        <w:rPr>
          <w:rFonts w:ascii="Sylfaen" w:hAnsi="Sylfaen" w:cs="Sylfaen"/>
          <w:b/>
          <w:noProof/>
          <w:color w:val="000000"/>
          <w:sz w:val="18"/>
          <w:szCs w:val="18"/>
          <w:lang w:val="ka-GE"/>
        </w:rPr>
      </w:pPr>
      <w:r w:rsidRPr="0073788C">
        <w:rPr>
          <w:rFonts w:ascii="Sylfaen" w:hAnsi="Sylfaen" w:cs="Sylfaen"/>
          <w:b/>
          <w:noProof/>
          <w:color w:val="000000"/>
          <w:sz w:val="18"/>
          <w:szCs w:val="18"/>
          <w:lang w:val="ka-GE"/>
        </w:rPr>
        <w:lastRenderedPageBreak/>
        <w:t>2020 წლის I კვარტლის ხარჯების სტრუქტურა</w:t>
      </w:r>
    </w:p>
    <w:p w14:paraId="2CBFD4A6" w14:textId="6CF2E662" w:rsidR="001B6E4F" w:rsidRPr="0073788C" w:rsidRDefault="001B6E4F" w:rsidP="001B6E4F">
      <w:pPr>
        <w:tabs>
          <w:tab w:val="left" w:pos="0"/>
        </w:tabs>
        <w:spacing w:after="0" w:line="240" w:lineRule="auto"/>
        <w:ind w:right="173" w:firstLine="720"/>
        <w:jc w:val="right"/>
        <w:rPr>
          <w:rFonts w:ascii="Sylfaen" w:hAnsi="Sylfaen"/>
          <w:i/>
          <w:noProof/>
          <w:color w:val="000000"/>
          <w:sz w:val="18"/>
          <w:szCs w:val="18"/>
          <w:lang w:val="ka-GE"/>
        </w:rPr>
      </w:pPr>
      <w:r w:rsidRPr="0073788C">
        <w:rPr>
          <w:rFonts w:ascii="Sylfaen" w:hAnsi="Sylfaen"/>
          <w:i/>
          <w:noProof/>
          <w:color w:val="000000"/>
          <w:sz w:val="18"/>
          <w:szCs w:val="18"/>
          <w:lang w:val="ka-GE"/>
        </w:rPr>
        <w:t>(საკასო შესრულება)</w:t>
      </w:r>
    </w:p>
    <w:p w14:paraId="564DBDD8" w14:textId="77777777" w:rsidR="001B6E4F" w:rsidRDefault="001B6E4F" w:rsidP="001B6E4F">
      <w:pPr>
        <w:tabs>
          <w:tab w:val="left" w:pos="0"/>
        </w:tabs>
        <w:spacing w:after="0" w:line="240" w:lineRule="auto"/>
        <w:ind w:right="173" w:firstLine="720"/>
        <w:jc w:val="right"/>
        <w:rPr>
          <w:rFonts w:ascii="Sylfaen" w:hAnsi="Sylfaen"/>
          <w:i/>
          <w:noProof/>
          <w:color w:val="000000"/>
          <w:sz w:val="18"/>
          <w:szCs w:val="18"/>
          <w:highlight w:val="yellow"/>
          <w:lang w:val="ka-GE"/>
        </w:rPr>
      </w:pPr>
    </w:p>
    <w:p w14:paraId="7F78E3A1" w14:textId="77777777" w:rsidR="001B6E4F" w:rsidRDefault="001B6E4F" w:rsidP="001B6E4F">
      <w:pPr>
        <w:tabs>
          <w:tab w:val="left" w:pos="0"/>
        </w:tabs>
        <w:spacing w:after="0" w:line="240" w:lineRule="auto"/>
        <w:ind w:right="173" w:firstLine="720"/>
        <w:rPr>
          <w:rFonts w:ascii="Sylfaen" w:hAnsi="Sylfaen"/>
          <w:i/>
          <w:noProof/>
          <w:color w:val="000000"/>
          <w:sz w:val="18"/>
          <w:szCs w:val="18"/>
          <w:highlight w:val="yellow"/>
          <w:lang w:val="ka-GE"/>
        </w:rPr>
      </w:pPr>
      <w:r>
        <w:rPr>
          <w:noProof/>
        </w:rPr>
        <w:drawing>
          <wp:inline distT="0" distB="0" distL="0" distR="0" wp14:anchorId="298C9997" wp14:editId="4F2A5E25">
            <wp:extent cx="6048375" cy="1518249"/>
            <wp:effectExtent l="0" t="0" r="0" b="6350"/>
            <wp:docPr id="10" name="Диаграмма 10">
              <a:extLst xmlns:a="http://schemas.openxmlformats.org/drawingml/2006/main">
                <a:ext uri="{FF2B5EF4-FFF2-40B4-BE49-F238E27FC236}">
                  <a16:creationId xmlns:a16="http://schemas.microsoft.com/office/drawing/2014/main" id="{00000000-0008-0000-0100-000028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BC1815C" w14:textId="77777777" w:rsidR="001B6E4F" w:rsidRPr="00F86CD1" w:rsidRDefault="001B6E4F" w:rsidP="001B6E4F">
      <w:pPr>
        <w:spacing w:after="0" w:line="240" w:lineRule="auto"/>
        <w:jc w:val="both"/>
        <w:rPr>
          <w:rFonts w:ascii="Sylfaen" w:hAnsi="Sylfaen" w:cs="Sylfaen"/>
          <w:b/>
          <w:noProof/>
          <w:color w:val="000000"/>
        </w:rPr>
      </w:pPr>
      <w:r w:rsidRPr="00F86CD1">
        <w:rPr>
          <w:rFonts w:ascii="Sylfaen" w:hAnsi="Sylfaen" w:cs="Sylfaen"/>
          <w:b/>
          <w:noProof/>
          <w:color w:val="000000"/>
        </w:rPr>
        <w:tab/>
      </w:r>
    </w:p>
    <w:p w14:paraId="48D8A5E2" w14:textId="77777777" w:rsidR="006C385F" w:rsidRPr="00AD6949" w:rsidRDefault="006C385F" w:rsidP="00EF5CED">
      <w:pPr>
        <w:pStyle w:val="BodyText"/>
        <w:tabs>
          <w:tab w:val="left" w:pos="0"/>
          <w:tab w:val="left" w:pos="900"/>
          <w:tab w:val="left" w:pos="1620"/>
        </w:tabs>
        <w:ind w:right="173"/>
        <w:jc w:val="center"/>
        <w:rPr>
          <w:rFonts w:ascii="Sylfaen" w:hAnsi="Sylfaen" w:cs="Sylfaen"/>
          <w:b/>
          <w:noProof/>
          <w:sz w:val="22"/>
          <w:szCs w:val="22"/>
          <w:highlight w:val="yellow"/>
          <w:lang w:val="ka-GE"/>
        </w:rPr>
      </w:pPr>
    </w:p>
    <w:p w14:paraId="0879E86E" w14:textId="77777777" w:rsidR="00B42B11" w:rsidRPr="008F2517" w:rsidRDefault="00B42B11" w:rsidP="00EF5CED">
      <w:pPr>
        <w:pStyle w:val="BodyText"/>
        <w:tabs>
          <w:tab w:val="left" w:pos="0"/>
          <w:tab w:val="left" w:pos="900"/>
          <w:tab w:val="left" w:pos="1620"/>
        </w:tabs>
        <w:ind w:right="173"/>
        <w:jc w:val="center"/>
        <w:rPr>
          <w:rFonts w:ascii="Sylfaen" w:hAnsi="Sylfaen" w:cs="Sylfaen"/>
          <w:b/>
          <w:noProof/>
          <w:sz w:val="22"/>
          <w:szCs w:val="22"/>
          <w:lang w:val="ka-GE"/>
        </w:rPr>
      </w:pPr>
      <w:r w:rsidRPr="008F2517">
        <w:rPr>
          <w:rFonts w:ascii="Sylfaen" w:hAnsi="Sylfaen" w:cs="Sylfaen"/>
          <w:b/>
          <w:noProof/>
          <w:sz w:val="22"/>
          <w:szCs w:val="22"/>
          <w:lang w:val="ka-GE"/>
        </w:rPr>
        <w:t>სახელმწიფო</w:t>
      </w:r>
      <w:r w:rsidRPr="008F2517">
        <w:rPr>
          <w:rFonts w:ascii="Sylfaen" w:hAnsi="Sylfaen"/>
          <w:b/>
          <w:noProof/>
          <w:sz w:val="22"/>
          <w:szCs w:val="22"/>
          <w:lang w:val="ka-GE"/>
        </w:rPr>
        <w:t xml:space="preserve"> </w:t>
      </w:r>
      <w:r w:rsidRPr="008F2517">
        <w:rPr>
          <w:rFonts w:ascii="Sylfaen" w:hAnsi="Sylfaen" w:cs="Sylfaen"/>
          <w:b/>
          <w:noProof/>
          <w:sz w:val="22"/>
          <w:szCs w:val="22"/>
          <w:lang w:val="ka-GE"/>
        </w:rPr>
        <w:t>ბიუჯეტის</w:t>
      </w:r>
      <w:r w:rsidRPr="008F2517">
        <w:rPr>
          <w:rFonts w:ascii="Sylfaen" w:hAnsi="Sylfaen"/>
          <w:b/>
          <w:noProof/>
          <w:sz w:val="22"/>
          <w:szCs w:val="22"/>
          <w:lang w:val="ka-GE"/>
        </w:rPr>
        <w:t xml:space="preserve"> </w:t>
      </w:r>
      <w:r w:rsidRPr="008F2517">
        <w:rPr>
          <w:rFonts w:ascii="Sylfaen" w:hAnsi="Sylfaen" w:cs="Sylfaen"/>
          <w:b/>
          <w:noProof/>
          <w:sz w:val="22"/>
          <w:szCs w:val="22"/>
          <w:lang w:val="ka-GE"/>
        </w:rPr>
        <w:t>ხარჯები</w:t>
      </w:r>
      <w:r w:rsidRPr="008F2517">
        <w:rPr>
          <w:rFonts w:ascii="Sylfaen" w:hAnsi="Sylfaen"/>
          <w:b/>
          <w:noProof/>
          <w:sz w:val="22"/>
          <w:szCs w:val="22"/>
          <w:lang w:val="ka-GE"/>
        </w:rPr>
        <w:t xml:space="preserve"> </w:t>
      </w:r>
      <w:r w:rsidRPr="008F2517">
        <w:rPr>
          <w:rFonts w:ascii="Sylfaen" w:hAnsi="Sylfaen" w:cs="Sylfaen"/>
          <w:b/>
          <w:noProof/>
          <w:sz w:val="22"/>
          <w:szCs w:val="22"/>
          <w:lang w:val="ka-GE"/>
        </w:rPr>
        <w:t>და</w:t>
      </w:r>
      <w:r w:rsidRPr="008F2517">
        <w:rPr>
          <w:rFonts w:ascii="Sylfaen" w:hAnsi="Sylfaen"/>
          <w:b/>
          <w:noProof/>
          <w:sz w:val="22"/>
          <w:szCs w:val="22"/>
          <w:lang w:val="ka-GE"/>
        </w:rPr>
        <w:t xml:space="preserve"> </w:t>
      </w:r>
      <w:r w:rsidRPr="008F2517">
        <w:rPr>
          <w:rFonts w:ascii="Sylfaen" w:hAnsi="Sylfaen" w:cs="Sylfaen"/>
          <w:b/>
          <w:noProof/>
          <w:sz w:val="22"/>
          <w:szCs w:val="22"/>
          <w:lang w:val="ka-GE"/>
        </w:rPr>
        <w:t>არაფინანსური</w:t>
      </w:r>
      <w:r w:rsidR="002C30BD" w:rsidRPr="008F2517">
        <w:rPr>
          <w:rFonts w:ascii="Sylfaen" w:hAnsi="Sylfaen" w:cs="Sylfaen"/>
          <w:b/>
          <w:noProof/>
          <w:sz w:val="22"/>
          <w:szCs w:val="22"/>
        </w:rPr>
        <w:t xml:space="preserve"> </w:t>
      </w:r>
      <w:r w:rsidRPr="008F2517">
        <w:rPr>
          <w:rFonts w:ascii="Sylfaen" w:hAnsi="Sylfaen" w:cs="Sylfaen"/>
          <w:b/>
          <w:noProof/>
          <w:sz w:val="22"/>
          <w:szCs w:val="22"/>
          <w:lang w:val="ka-GE"/>
        </w:rPr>
        <w:t>აქტივების</w:t>
      </w:r>
      <w:r w:rsidRPr="008F2517">
        <w:rPr>
          <w:rFonts w:ascii="Sylfaen" w:hAnsi="Sylfaen"/>
          <w:b/>
          <w:noProof/>
          <w:sz w:val="22"/>
          <w:szCs w:val="22"/>
          <w:lang w:val="ka-GE"/>
        </w:rPr>
        <w:t xml:space="preserve"> </w:t>
      </w:r>
      <w:r w:rsidRPr="008F2517">
        <w:rPr>
          <w:rFonts w:ascii="Sylfaen" w:hAnsi="Sylfaen" w:cs="Sylfaen"/>
          <w:b/>
          <w:noProof/>
          <w:sz w:val="22"/>
          <w:szCs w:val="22"/>
          <w:lang w:val="ka-GE"/>
        </w:rPr>
        <w:t>ზრდა</w:t>
      </w:r>
      <w:r w:rsidRPr="008F2517">
        <w:rPr>
          <w:rFonts w:ascii="Sylfaen" w:hAnsi="Sylfaen"/>
          <w:b/>
          <w:noProof/>
          <w:sz w:val="22"/>
          <w:szCs w:val="22"/>
          <w:lang w:val="fi-FI"/>
        </w:rPr>
        <w:t xml:space="preserve"> </w:t>
      </w:r>
      <w:r w:rsidRPr="008F2517">
        <w:rPr>
          <w:rFonts w:ascii="Sylfaen" w:hAnsi="Sylfaen" w:cs="Sylfaen"/>
          <w:b/>
          <w:noProof/>
          <w:sz w:val="22"/>
          <w:szCs w:val="22"/>
          <w:lang w:val="ka-GE"/>
        </w:rPr>
        <w:t>ფუნქციონალურ</w:t>
      </w:r>
      <w:r w:rsidRPr="008F2517">
        <w:rPr>
          <w:rFonts w:ascii="Sylfaen" w:hAnsi="Sylfaen"/>
          <w:b/>
          <w:noProof/>
          <w:sz w:val="22"/>
          <w:szCs w:val="22"/>
          <w:lang w:val="ka-GE"/>
        </w:rPr>
        <w:t xml:space="preserve"> </w:t>
      </w:r>
      <w:r w:rsidRPr="008F2517">
        <w:rPr>
          <w:rFonts w:ascii="Sylfaen" w:hAnsi="Sylfaen" w:cs="Sylfaen"/>
          <w:b/>
          <w:noProof/>
          <w:sz w:val="22"/>
          <w:szCs w:val="22"/>
          <w:lang w:val="ka-GE"/>
        </w:rPr>
        <w:t>ჭრილში</w:t>
      </w:r>
    </w:p>
    <w:p w14:paraId="47D68A2B" w14:textId="77777777" w:rsidR="00440104" w:rsidRPr="008F2517" w:rsidRDefault="00440104" w:rsidP="00EF5CED">
      <w:pPr>
        <w:pStyle w:val="BodyText"/>
        <w:tabs>
          <w:tab w:val="left" w:pos="0"/>
          <w:tab w:val="left" w:pos="900"/>
          <w:tab w:val="left" w:pos="1620"/>
        </w:tabs>
        <w:ind w:right="173"/>
        <w:jc w:val="center"/>
        <w:rPr>
          <w:rFonts w:ascii="Sylfaen" w:hAnsi="Sylfaen" w:cs="Sylfaen"/>
          <w:b/>
          <w:noProof/>
          <w:sz w:val="22"/>
          <w:szCs w:val="22"/>
          <w:lang w:val="ka-GE"/>
        </w:rPr>
      </w:pPr>
    </w:p>
    <w:p w14:paraId="0C7F7508" w14:textId="77777777" w:rsidR="005955F8" w:rsidRPr="008F2517" w:rsidRDefault="005955F8" w:rsidP="00EF5CED">
      <w:pPr>
        <w:tabs>
          <w:tab w:val="left" w:pos="0"/>
        </w:tabs>
        <w:spacing w:after="0" w:line="240" w:lineRule="auto"/>
        <w:ind w:right="173" w:firstLine="720"/>
        <w:jc w:val="right"/>
        <w:rPr>
          <w:rFonts w:ascii="Sylfaen" w:hAnsi="Sylfaen" w:cs="Sylfaen"/>
          <w:b/>
          <w:noProof/>
          <w:color w:val="000000"/>
          <w:sz w:val="18"/>
          <w:szCs w:val="18"/>
          <w:lang w:val="ka-GE"/>
        </w:rPr>
      </w:pPr>
    </w:p>
    <w:p w14:paraId="10B96C7B" w14:textId="4353706D" w:rsidR="00440104" w:rsidRPr="008F2517" w:rsidRDefault="00440104" w:rsidP="00EF5CED">
      <w:pPr>
        <w:tabs>
          <w:tab w:val="left" w:pos="0"/>
        </w:tabs>
        <w:spacing w:after="0" w:line="240" w:lineRule="auto"/>
        <w:ind w:right="173" w:firstLine="720"/>
        <w:jc w:val="right"/>
        <w:rPr>
          <w:rFonts w:ascii="Sylfaen" w:hAnsi="Sylfaen" w:cs="Sylfaen"/>
          <w:b/>
          <w:noProof/>
          <w:color w:val="000000"/>
          <w:sz w:val="18"/>
          <w:szCs w:val="18"/>
          <w:lang w:val="ka-GE"/>
        </w:rPr>
      </w:pPr>
      <w:r w:rsidRPr="008F2517">
        <w:rPr>
          <w:rFonts w:ascii="Sylfaen" w:hAnsi="Sylfaen" w:cs="Sylfaen"/>
          <w:b/>
          <w:noProof/>
          <w:color w:val="000000"/>
          <w:sz w:val="18"/>
          <w:szCs w:val="18"/>
          <w:lang w:val="ka-GE"/>
        </w:rPr>
        <w:t>20</w:t>
      </w:r>
      <w:r w:rsidR="008F2517" w:rsidRPr="008F2517">
        <w:rPr>
          <w:rFonts w:ascii="Sylfaen" w:hAnsi="Sylfaen" w:cs="Sylfaen"/>
          <w:b/>
          <w:noProof/>
          <w:color w:val="000000"/>
          <w:sz w:val="18"/>
          <w:szCs w:val="18"/>
          <w:lang w:val="ka-GE"/>
        </w:rPr>
        <w:t>19</w:t>
      </w:r>
      <w:r w:rsidRPr="008F2517">
        <w:rPr>
          <w:rFonts w:ascii="Sylfaen" w:hAnsi="Sylfaen" w:cs="Sylfaen"/>
          <w:b/>
          <w:noProof/>
          <w:color w:val="000000"/>
          <w:sz w:val="18"/>
          <w:szCs w:val="18"/>
          <w:lang w:val="ka-GE"/>
        </w:rPr>
        <w:t>-20</w:t>
      </w:r>
      <w:r w:rsidR="008F2517" w:rsidRPr="008F2517">
        <w:rPr>
          <w:rFonts w:ascii="Sylfaen" w:hAnsi="Sylfaen" w:cs="Sylfaen"/>
          <w:b/>
          <w:noProof/>
          <w:color w:val="000000"/>
          <w:sz w:val="18"/>
          <w:szCs w:val="18"/>
          <w:lang w:val="ka-GE"/>
        </w:rPr>
        <w:t>20</w:t>
      </w:r>
      <w:r w:rsidRPr="008F2517">
        <w:rPr>
          <w:rFonts w:ascii="Sylfaen" w:hAnsi="Sylfaen" w:cs="Sylfaen"/>
          <w:b/>
          <w:noProof/>
          <w:color w:val="000000"/>
          <w:sz w:val="18"/>
          <w:szCs w:val="18"/>
          <w:lang w:val="ka-GE"/>
        </w:rPr>
        <w:t xml:space="preserve"> წლების I კვარტლების ფაქტიური შესრულება  </w:t>
      </w:r>
    </w:p>
    <w:p w14:paraId="3483637B" w14:textId="1EB0202E" w:rsidR="00440104" w:rsidRPr="008F2517" w:rsidRDefault="00440104" w:rsidP="00EF5CED">
      <w:pPr>
        <w:tabs>
          <w:tab w:val="left" w:pos="0"/>
        </w:tabs>
        <w:spacing w:after="0" w:line="240" w:lineRule="auto"/>
        <w:ind w:right="173" w:firstLine="720"/>
        <w:jc w:val="right"/>
        <w:rPr>
          <w:rFonts w:ascii="Sylfaen" w:hAnsi="Sylfaen" w:cs="Sylfaen"/>
          <w:b/>
          <w:noProof/>
          <w:color w:val="000000"/>
          <w:sz w:val="18"/>
          <w:szCs w:val="18"/>
          <w:lang w:val="ka-GE"/>
        </w:rPr>
      </w:pPr>
      <w:r w:rsidRPr="008F2517">
        <w:rPr>
          <w:rFonts w:ascii="Sylfaen" w:hAnsi="Sylfaen" w:cs="Sylfaen"/>
          <w:b/>
          <w:noProof/>
          <w:color w:val="000000"/>
          <w:sz w:val="18"/>
          <w:szCs w:val="18"/>
          <w:lang w:val="ka-GE"/>
        </w:rPr>
        <w:t>ფუნქცი</w:t>
      </w:r>
      <w:r w:rsidR="00FB1D7D" w:rsidRPr="008F2517">
        <w:rPr>
          <w:rFonts w:ascii="Sylfaen" w:hAnsi="Sylfaen" w:cs="Sylfaen"/>
          <w:b/>
          <w:noProof/>
          <w:color w:val="000000"/>
          <w:sz w:val="18"/>
          <w:szCs w:val="18"/>
          <w:lang w:val="ka-GE"/>
        </w:rPr>
        <w:t>ო</w:t>
      </w:r>
      <w:r w:rsidRPr="008F2517">
        <w:rPr>
          <w:rFonts w:ascii="Sylfaen" w:hAnsi="Sylfaen" w:cs="Sylfaen"/>
          <w:b/>
          <w:noProof/>
          <w:color w:val="000000"/>
          <w:sz w:val="18"/>
          <w:szCs w:val="18"/>
          <w:lang w:val="ka-GE"/>
        </w:rPr>
        <w:t>ნალური კლასიფიკაციის მიხედვით</w:t>
      </w:r>
    </w:p>
    <w:p w14:paraId="65CF454C" w14:textId="5BA2647A" w:rsidR="008F2517" w:rsidRDefault="008F2517" w:rsidP="00EF5CED">
      <w:pPr>
        <w:tabs>
          <w:tab w:val="left" w:pos="0"/>
        </w:tabs>
        <w:spacing w:after="0" w:line="240" w:lineRule="auto"/>
        <w:ind w:right="173" w:firstLine="720"/>
        <w:jc w:val="right"/>
        <w:rPr>
          <w:rFonts w:ascii="Sylfaen" w:hAnsi="Sylfaen" w:cs="Sylfaen"/>
          <w:b/>
          <w:noProof/>
          <w:color w:val="000000"/>
          <w:sz w:val="18"/>
          <w:szCs w:val="18"/>
          <w:highlight w:val="yellow"/>
          <w:lang w:val="ka-GE"/>
        </w:rPr>
      </w:pPr>
    </w:p>
    <w:p w14:paraId="7FF57D6C" w14:textId="243CE334" w:rsidR="008F2517" w:rsidRDefault="008F2517" w:rsidP="00EF5CED">
      <w:pPr>
        <w:tabs>
          <w:tab w:val="left" w:pos="0"/>
        </w:tabs>
        <w:spacing w:after="0" w:line="240" w:lineRule="auto"/>
        <w:ind w:right="173"/>
        <w:rPr>
          <w:rFonts w:ascii="Sylfaen" w:hAnsi="Sylfaen" w:cs="Sylfaen"/>
          <w:b/>
          <w:noProof/>
          <w:color w:val="000000"/>
          <w:sz w:val="18"/>
          <w:szCs w:val="18"/>
          <w:highlight w:val="yellow"/>
          <w:lang w:val="ka-GE"/>
        </w:rPr>
      </w:pPr>
      <w:r>
        <w:rPr>
          <w:noProof/>
        </w:rPr>
        <w:drawing>
          <wp:inline distT="0" distB="0" distL="0" distR="0" wp14:anchorId="4EE50E51" wp14:editId="47A34407">
            <wp:extent cx="6800850" cy="4209691"/>
            <wp:effectExtent l="0" t="0" r="0" b="635"/>
            <wp:docPr id="11" name="Диаграмма 11">
              <a:extLst xmlns:a="http://schemas.openxmlformats.org/drawingml/2006/main">
                <a:ext uri="{FF2B5EF4-FFF2-40B4-BE49-F238E27FC236}">
                  <a16:creationId xmlns:a16="http://schemas.microsoft.com/office/drawing/2014/main" id="{00000000-0008-0000-07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2B2685E" w14:textId="77777777" w:rsidR="002C30BD" w:rsidRPr="00AD6949" w:rsidRDefault="002C30BD" w:rsidP="00EF5CED">
      <w:pPr>
        <w:tabs>
          <w:tab w:val="left" w:pos="0"/>
        </w:tabs>
        <w:spacing w:after="0" w:line="240" w:lineRule="auto"/>
        <w:ind w:right="173" w:firstLine="720"/>
        <w:jc w:val="right"/>
        <w:rPr>
          <w:rFonts w:ascii="Sylfaen" w:hAnsi="Sylfaen" w:cs="Sylfaen"/>
          <w:b/>
          <w:noProof/>
          <w:color w:val="000000"/>
          <w:sz w:val="18"/>
          <w:szCs w:val="18"/>
          <w:highlight w:val="yellow"/>
          <w:lang w:val="ka-GE"/>
        </w:rPr>
      </w:pPr>
    </w:p>
    <w:p w14:paraId="715ACB77" w14:textId="77777777" w:rsidR="00440104" w:rsidRPr="00564647" w:rsidRDefault="00440104" w:rsidP="00EF5CED">
      <w:pPr>
        <w:pStyle w:val="BodyText"/>
        <w:tabs>
          <w:tab w:val="left" w:pos="0"/>
          <w:tab w:val="left" w:pos="900"/>
          <w:tab w:val="left" w:pos="1620"/>
        </w:tabs>
        <w:ind w:right="173"/>
        <w:rPr>
          <w:i/>
          <w:sz w:val="20"/>
          <w:lang w:val="ka-GE"/>
        </w:rPr>
      </w:pPr>
      <w:r w:rsidRPr="00564647">
        <w:rPr>
          <w:rFonts w:ascii="Sylfaen" w:hAnsi="Sylfaen" w:cs="Arial"/>
          <w:i/>
          <w:sz w:val="20"/>
          <w:lang w:val="ka-GE"/>
        </w:rPr>
        <w:t xml:space="preserve">701 - </w:t>
      </w:r>
      <w:r w:rsidRPr="00564647">
        <w:rPr>
          <w:rFonts w:ascii="Sylfaen" w:hAnsi="Sylfaen" w:cs="Arial"/>
          <w:i/>
          <w:sz w:val="20"/>
        </w:rPr>
        <w:t>საერთო დანიშნულების სახელმწიფო მომსახურება</w:t>
      </w:r>
      <w:r w:rsidRPr="00564647">
        <w:rPr>
          <w:rFonts w:ascii="Sylfaen" w:hAnsi="Sylfaen" w:cs="Arial"/>
          <w:i/>
          <w:sz w:val="20"/>
          <w:lang w:val="ka-GE"/>
        </w:rPr>
        <w:t xml:space="preserve">, </w:t>
      </w:r>
      <w:r w:rsidRPr="00564647">
        <w:rPr>
          <w:rFonts w:ascii="Sylfaen" w:hAnsi="Sylfaen" w:cs="Arial"/>
          <w:i/>
          <w:sz w:val="20"/>
        </w:rPr>
        <w:t>702</w:t>
      </w:r>
      <w:r w:rsidRPr="00564647">
        <w:rPr>
          <w:rFonts w:ascii="Sylfaen" w:hAnsi="Sylfaen" w:cs="Arial"/>
          <w:i/>
          <w:sz w:val="20"/>
          <w:lang w:val="ka-GE"/>
        </w:rPr>
        <w:t xml:space="preserve"> - </w:t>
      </w:r>
      <w:r w:rsidRPr="00564647">
        <w:rPr>
          <w:rFonts w:ascii="Sylfaen" w:hAnsi="Sylfaen" w:cs="Arial"/>
          <w:i/>
          <w:sz w:val="20"/>
        </w:rPr>
        <w:t>თავდაცვა</w:t>
      </w:r>
      <w:r w:rsidRPr="00564647">
        <w:rPr>
          <w:rFonts w:ascii="Sylfaen" w:hAnsi="Sylfaen" w:cs="Arial"/>
          <w:i/>
          <w:sz w:val="20"/>
          <w:lang w:val="ka-GE"/>
        </w:rPr>
        <w:t xml:space="preserve">, </w:t>
      </w:r>
      <w:r w:rsidRPr="00564647">
        <w:rPr>
          <w:rFonts w:ascii="Sylfaen" w:hAnsi="Sylfaen" w:cs="Arial"/>
          <w:i/>
          <w:sz w:val="20"/>
        </w:rPr>
        <w:t>703</w:t>
      </w:r>
      <w:r w:rsidRPr="00564647">
        <w:rPr>
          <w:rFonts w:ascii="Sylfaen" w:hAnsi="Sylfaen" w:cs="Arial"/>
          <w:i/>
          <w:sz w:val="20"/>
          <w:lang w:val="ka-GE"/>
        </w:rPr>
        <w:t xml:space="preserve"> - </w:t>
      </w:r>
      <w:r w:rsidRPr="00564647">
        <w:rPr>
          <w:rFonts w:ascii="Sylfaen" w:hAnsi="Sylfaen" w:cs="Arial"/>
          <w:i/>
          <w:sz w:val="20"/>
        </w:rPr>
        <w:t>საზოგადოებრივი წესრიგი და უსაფრთხოება</w:t>
      </w:r>
      <w:r w:rsidRPr="00564647">
        <w:rPr>
          <w:rFonts w:ascii="Sylfaen" w:hAnsi="Sylfaen" w:cs="Arial"/>
          <w:i/>
          <w:sz w:val="20"/>
          <w:lang w:val="ka-GE"/>
        </w:rPr>
        <w:t xml:space="preserve">, </w:t>
      </w:r>
      <w:r w:rsidRPr="00564647">
        <w:rPr>
          <w:rFonts w:ascii="Sylfaen" w:hAnsi="Sylfaen" w:cs="Arial"/>
          <w:i/>
          <w:sz w:val="20"/>
        </w:rPr>
        <w:t>704</w:t>
      </w:r>
      <w:r w:rsidRPr="00564647">
        <w:rPr>
          <w:rFonts w:ascii="Sylfaen" w:hAnsi="Sylfaen" w:cs="Arial"/>
          <w:i/>
          <w:sz w:val="20"/>
          <w:lang w:val="ka-GE"/>
        </w:rPr>
        <w:t xml:space="preserve"> - </w:t>
      </w:r>
      <w:r w:rsidRPr="00564647">
        <w:rPr>
          <w:rFonts w:ascii="Sylfaen" w:hAnsi="Sylfaen" w:cs="Arial"/>
          <w:i/>
          <w:sz w:val="20"/>
        </w:rPr>
        <w:t>ეკონომიკური საქმიანობა</w:t>
      </w:r>
      <w:r w:rsidRPr="00564647">
        <w:rPr>
          <w:rFonts w:ascii="Sylfaen" w:hAnsi="Sylfaen" w:cs="Arial"/>
          <w:i/>
          <w:sz w:val="20"/>
          <w:lang w:val="ka-GE"/>
        </w:rPr>
        <w:t xml:space="preserve">, </w:t>
      </w:r>
      <w:r w:rsidRPr="00564647">
        <w:rPr>
          <w:rFonts w:ascii="Sylfaen" w:hAnsi="Sylfaen" w:cs="Arial"/>
          <w:i/>
          <w:sz w:val="20"/>
        </w:rPr>
        <w:t>705</w:t>
      </w:r>
      <w:r w:rsidRPr="00564647">
        <w:rPr>
          <w:rFonts w:ascii="Sylfaen" w:hAnsi="Sylfaen" w:cs="Arial"/>
          <w:i/>
          <w:sz w:val="20"/>
          <w:lang w:val="ka-GE"/>
        </w:rPr>
        <w:t xml:space="preserve"> - </w:t>
      </w:r>
      <w:r w:rsidRPr="00564647">
        <w:rPr>
          <w:rFonts w:ascii="Sylfaen" w:hAnsi="Sylfaen" w:cs="Arial"/>
          <w:i/>
          <w:sz w:val="20"/>
        </w:rPr>
        <w:t>გარემოს დაცვა</w:t>
      </w:r>
      <w:r w:rsidRPr="00564647">
        <w:rPr>
          <w:rFonts w:ascii="Sylfaen" w:hAnsi="Sylfaen" w:cs="Arial"/>
          <w:i/>
          <w:sz w:val="20"/>
          <w:lang w:val="ka-GE"/>
        </w:rPr>
        <w:t xml:space="preserve">, </w:t>
      </w:r>
      <w:r w:rsidRPr="00564647">
        <w:rPr>
          <w:rFonts w:ascii="Sylfaen" w:hAnsi="Sylfaen" w:cs="Arial"/>
          <w:i/>
          <w:sz w:val="20"/>
        </w:rPr>
        <w:t>706</w:t>
      </w:r>
      <w:r w:rsidRPr="00564647">
        <w:rPr>
          <w:rFonts w:ascii="Sylfaen" w:hAnsi="Sylfaen" w:cs="Arial"/>
          <w:i/>
          <w:sz w:val="20"/>
          <w:lang w:val="ka-GE"/>
        </w:rPr>
        <w:t xml:space="preserve"> - </w:t>
      </w:r>
      <w:r w:rsidRPr="00564647">
        <w:rPr>
          <w:rFonts w:ascii="Sylfaen" w:hAnsi="Sylfaen" w:cs="Arial"/>
          <w:i/>
          <w:sz w:val="20"/>
        </w:rPr>
        <w:t>საბინაო - კომუნალური მეურნეობა</w:t>
      </w:r>
      <w:r w:rsidRPr="00564647">
        <w:rPr>
          <w:rFonts w:ascii="Sylfaen" w:hAnsi="Sylfaen" w:cs="Arial"/>
          <w:i/>
          <w:sz w:val="20"/>
          <w:lang w:val="ka-GE"/>
        </w:rPr>
        <w:t xml:space="preserve">, </w:t>
      </w:r>
      <w:r w:rsidRPr="00564647">
        <w:rPr>
          <w:rFonts w:ascii="Sylfaen" w:hAnsi="Sylfaen" w:cs="Arial"/>
          <w:i/>
          <w:sz w:val="20"/>
        </w:rPr>
        <w:t>707</w:t>
      </w:r>
      <w:r w:rsidRPr="00564647">
        <w:rPr>
          <w:rFonts w:ascii="Sylfaen" w:hAnsi="Sylfaen" w:cs="Arial"/>
          <w:i/>
          <w:sz w:val="20"/>
          <w:lang w:val="ka-GE"/>
        </w:rPr>
        <w:t xml:space="preserve"> -</w:t>
      </w:r>
      <w:r w:rsidRPr="00564647">
        <w:rPr>
          <w:rFonts w:ascii="Sylfaen" w:hAnsi="Sylfaen" w:cs="Arial"/>
          <w:i/>
          <w:sz w:val="20"/>
        </w:rPr>
        <w:t>ჯანმრთელობის</w:t>
      </w:r>
      <w:r w:rsidRPr="00564647">
        <w:rPr>
          <w:rFonts w:ascii="Sylfaen" w:hAnsi="Sylfaen" w:cs="Arial"/>
          <w:i/>
          <w:sz w:val="20"/>
          <w:lang w:val="ka-GE"/>
        </w:rPr>
        <w:t xml:space="preserve"> </w:t>
      </w:r>
      <w:r w:rsidRPr="00564647">
        <w:rPr>
          <w:rFonts w:ascii="Sylfaen" w:hAnsi="Sylfaen" w:cs="Arial"/>
          <w:i/>
          <w:sz w:val="20"/>
        </w:rPr>
        <w:t>დაცვა</w:t>
      </w:r>
      <w:r w:rsidRPr="00564647">
        <w:rPr>
          <w:rFonts w:ascii="Sylfaen" w:hAnsi="Sylfaen" w:cs="Arial"/>
          <w:i/>
          <w:sz w:val="20"/>
          <w:lang w:val="ka-GE"/>
        </w:rPr>
        <w:t xml:space="preserve">, </w:t>
      </w:r>
      <w:r w:rsidRPr="00564647">
        <w:rPr>
          <w:rFonts w:ascii="Sylfaen" w:hAnsi="Sylfaen" w:cs="Arial"/>
          <w:i/>
          <w:sz w:val="20"/>
        </w:rPr>
        <w:t>708</w:t>
      </w:r>
      <w:r w:rsidRPr="00564647">
        <w:rPr>
          <w:rFonts w:ascii="Sylfaen" w:hAnsi="Sylfaen" w:cs="Arial"/>
          <w:i/>
          <w:sz w:val="20"/>
          <w:lang w:val="ka-GE"/>
        </w:rPr>
        <w:t>-</w:t>
      </w:r>
      <w:r w:rsidRPr="00564647">
        <w:rPr>
          <w:rFonts w:ascii="Sylfaen" w:hAnsi="Sylfaen" w:cs="Arial"/>
          <w:i/>
          <w:sz w:val="20"/>
        </w:rPr>
        <w:t>დასვენება,</w:t>
      </w:r>
      <w:r w:rsidRPr="00564647">
        <w:rPr>
          <w:rFonts w:ascii="Sylfaen" w:hAnsi="Sylfaen" w:cs="Arial"/>
          <w:i/>
          <w:sz w:val="20"/>
          <w:lang w:val="ka-GE"/>
        </w:rPr>
        <w:t xml:space="preserve"> </w:t>
      </w:r>
      <w:r w:rsidRPr="00564647">
        <w:rPr>
          <w:rFonts w:ascii="Sylfaen" w:hAnsi="Sylfaen" w:cs="Arial"/>
          <w:i/>
          <w:sz w:val="20"/>
        </w:rPr>
        <w:t>კულტურა</w:t>
      </w:r>
      <w:r w:rsidRPr="00564647">
        <w:rPr>
          <w:rFonts w:ascii="Sylfaen" w:hAnsi="Sylfaen" w:cs="Arial"/>
          <w:i/>
          <w:sz w:val="20"/>
          <w:lang w:val="ka-GE"/>
        </w:rPr>
        <w:t xml:space="preserve"> </w:t>
      </w:r>
      <w:r w:rsidRPr="00564647">
        <w:rPr>
          <w:rFonts w:ascii="Sylfaen" w:hAnsi="Sylfaen" w:cs="Arial"/>
          <w:i/>
          <w:sz w:val="20"/>
        </w:rPr>
        <w:t>და</w:t>
      </w:r>
      <w:r w:rsidRPr="00564647">
        <w:rPr>
          <w:rFonts w:ascii="Sylfaen" w:hAnsi="Sylfaen" w:cs="Arial"/>
          <w:i/>
          <w:sz w:val="20"/>
          <w:lang w:val="ka-GE"/>
        </w:rPr>
        <w:t xml:space="preserve"> </w:t>
      </w:r>
      <w:r w:rsidRPr="00564647">
        <w:rPr>
          <w:rFonts w:ascii="Sylfaen" w:hAnsi="Sylfaen" w:cs="Arial"/>
          <w:i/>
          <w:sz w:val="20"/>
        </w:rPr>
        <w:t>რელიგია</w:t>
      </w:r>
      <w:r w:rsidRPr="00564647">
        <w:rPr>
          <w:rFonts w:ascii="Sylfaen" w:hAnsi="Sylfaen" w:cs="Arial"/>
          <w:i/>
          <w:sz w:val="20"/>
          <w:lang w:val="ka-GE"/>
        </w:rPr>
        <w:t xml:space="preserve">, </w:t>
      </w:r>
      <w:r w:rsidRPr="00564647">
        <w:rPr>
          <w:rFonts w:ascii="Sylfaen" w:hAnsi="Sylfaen" w:cs="Arial"/>
          <w:i/>
          <w:sz w:val="20"/>
        </w:rPr>
        <w:t>709</w:t>
      </w:r>
      <w:r w:rsidRPr="00564647">
        <w:rPr>
          <w:rFonts w:ascii="Sylfaen" w:hAnsi="Sylfaen" w:cs="Arial"/>
          <w:i/>
          <w:sz w:val="20"/>
          <w:lang w:val="ka-GE"/>
        </w:rPr>
        <w:t xml:space="preserve"> - </w:t>
      </w:r>
      <w:r w:rsidRPr="00564647">
        <w:rPr>
          <w:rFonts w:ascii="Sylfaen" w:hAnsi="Sylfaen" w:cs="Arial"/>
          <w:i/>
          <w:sz w:val="20"/>
        </w:rPr>
        <w:t>განათლება</w:t>
      </w:r>
      <w:r w:rsidRPr="00564647">
        <w:rPr>
          <w:rFonts w:ascii="Sylfaen" w:hAnsi="Sylfaen" w:cs="Arial"/>
          <w:i/>
          <w:sz w:val="20"/>
          <w:lang w:val="ka-GE"/>
        </w:rPr>
        <w:t xml:space="preserve">, </w:t>
      </w:r>
      <w:r w:rsidRPr="00564647">
        <w:rPr>
          <w:rFonts w:ascii="Sylfaen" w:hAnsi="Sylfaen" w:cs="Arial"/>
          <w:i/>
          <w:sz w:val="20"/>
        </w:rPr>
        <w:t>710</w:t>
      </w:r>
      <w:r w:rsidRPr="00564647">
        <w:rPr>
          <w:rFonts w:ascii="Sylfaen" w:hAnsi="Sylfaen" w:cs="Arial"/>
          <w:i/>
          <w:sz w:val="20"/>
          <w:lang w:val="ka-GE"/>
        </w:rPr>
        <w:t xml:space="preserve"> - </w:t>
      </w:r>
      <w:r w:rsidRPr="00564647">
        <w:rPr>
          <w:rFonts w:ascii="Sylfaen" w:hAnsi="Sylfaen" w:cs="Arial"/>
          <w:i/>
          <w:sz w:val="20"/>
        </w:rPr>
        <w:t>სოციალური დაცვა</w:t>
      </w:r>
    </w:p>
    <w:p w14:paraId="433C94F5" w14:textId="77777777" w:rsidR="00440104" w:rsidRPr="00564647" w:rsidRDefault="00440104" w:rsidP="00EF5CED">
      <w:pPr>
        <w:tabs>
          <w:tab w:val="left" w:pos="-450"/>
          <w:tab w:val="left" w:pos="810"/>
        </w:tabs>
        <w:spacing w:after="0" w:line="240" w:lineRule="auto"/>
        <w:ind w:left="360"/>
        <w:jc w:val="both"/>
        <w:rPr>
          <w:rFonts w:ascii="Sylfaen" w:hAnsi="Sylfaen"/>
          <w:noProof/>
          <w:lang w:val="ka-GE"/>
        </w:rPr>
      </w:pPr>
    </w:p>
    <w:p w14:paraId="062B573F" w14:textId="77777777" w:rsidR="00C67A5E" w:rsidRPr="00564647" w:rsidRDefault="00C67A5E" w:rsidP="00EF5CED">
      <w:pPr>
        <w:autoSpaceDE w:val="0"/>
        <w:autoSpaceDN w:val="0"/>
        <w:adjustRightInd w:val="0"/>
        <w:spacing w:after="0" w:line="240" w:lineRule="auto"/>
        <w:jc w:val="both"/>
        <w:rPr>
          <w:rFonts w:ascii="Sylfaen" w:eastAsia="Times New Roman" w:hAnsi="Sylfaen" w:cs="Arial"/>
          <w:i/>
          <w:sz w:val="18"/>
          <w:szCs w:val="18"/>
        </w:rPr>
      </w:pPr>
      <w:r w:rsidRPr="00564647">
        <w:rPr>
          <w:rFonts w:ascii="Sylfaen" w:eastAsia="Times New Roman" w:hAnsi="Sylfaen" w:cs="Arial"/>
          <w:b/>
          <w:i/>
          <w:sz w:val="18"/>
          <w:szCs w:val="18"/>
        </w:rPr>
        <w:t xml:space="preserve">შენიშვნა: </w:t>
      </w:r>
      <w:r w:rsidRPr="00564647">
        <w:rPr>
          <w:rFonts w:ascii="Sylfaen" w:eastAsia="Times New Roman" w:hAnsi="Sylfaen" w:cs="Arial"/>
          <w:i/>
          <w:sz w:val="18"/>
          <w:szCs w:val="18"/>
        </w:rPr>
        <w:t xml:space="preserve">701* - </w:t>
      </w:r>
      <w:r w:rsidRPr="00564647">
        <w:rPr>
          <w:rFonts w:ascii="Sylfaen" w:eastAsia="Times New Roman" w:hAnsi="Sylfaen" w:cs="Arial"/>
          <w:i/>
          <w:sz w:val="18"/>
          <w:szCs w:val="18"/>
          <w:lang w:val="ka-GE"/>
        </w:rPr>
        <w:t xml:space="preserve">გათვალისწინებული არ არის </w:t>
      </w:r>
      <w:r w:rsidRPr="00564647">
        <w:rPr>
          <w:rFonts w:ascii="Sylfaen" w:eastAsia="Times New Roman" w:hAnsi="Sylfaen" w:cs="Arial"/>
          <w:i/>
          <w:sz w:val="18"/>
          <w:szCs w:val="18"/>
        </w:rPr>
        <w:t>ავტონომიური რესპუბლიკებისა და ადგილობრივი თვითმმართველი ერთეულებისათვის გადასაცემი ტრანსფერებ</w:t>
      </w:r>
      <w:r w:rsidR="00407595" w:rsidRPr="00564647">
        <w:rPr>
          <w:rFonts w:ascii="Sylfaen" w:eastAsia="Times New Roman" w:hAnsi="Sylfaen" w:cs="Arial"/>
          <w:i/>
          <w:sz w:val="18"/>
          <w:szCs w:val="18"/>
          <w:lang w:val="ka-GE"/>
        </w:rPr>
        <w:t>ი</w:t>
      </w:r>
      <w:r w:rsidR="002C30BD" w:rsidRPr="00564647">
        <w:rPr>
          <w:rFonts w:ascii="Sylfaen" w:eastAsia="Times New Roman" w:hAnsi="Sylfaen" w:cs="Arial"/>
          <w:i/>
          <w:sz w:val="18"/>
          <w:szCs w:val="18"/>
        </w:rPr>
        <w:t>;</w:t>
      </w:r>
    </w:p>
    <w:p w14:paraId="3B013917" w14:textId="2BE046BE" w:rsidR="005B4719" w:rsidRPr="00EE09C8" w:rsidRDefault="005B4719" w:rsidP="00EF5CED">
      <w:pPr>
        <w:pStyle w:val="ListParagraph"/>
        <w:numPr>
          <w:ilvl w:val="0"/>
          <w:numId w:val="4"/>
        </w:numPr>
        <w:spacing w:after="0" w:line="240" w:lineRule="auto"/>
        <w:ind w:left="0" w:firstLine="540"/>
        <w:jc w:val="both"/>
        <w:rPr>
          <w:rFonts w:ascii="Sylfaen" w:hAnsi="Sylfaen" w:cs="Sylfaen"/>
          <w:noProof/>
        </w:rPr>
      </w:pPr>
      <w:r w:rsidRPr="00EE09C8">
        <w:rPr>
          <w:rFonts w:ascii="Sylfaen" w:hAnsi="Sylfaen" w:cs="Sylfaen"/>
          <w:noProof/>
        </w:rPr>
        <w:lastRenderedPageBreak/>
        <w:t>საერთო დანიშნულების სახელმწიფო მომსახურების სფერო</w:t>
      </w:r>
      <w:r w:rsidRPr="00EE09C8">
        <w:rPr>
          <w:rFonts w:ascii="Sylfaen" w:hAnsi="Sylfaen" w:cs="Sylfaen"/>
          <w:noProof/>
          <w:lang w:val="ka-GE"/>
        </w:rPr>
        <w:t>ს დასაფინანსებლად დაგეგმილ იქნა</w:t>
      </w:r>
      <w:r w:rsidR="0085509F">
        <w:rPr>
          <w:rFonts w:ascii="Sylfaen" w:hAnsi="Sylfaen" w:cs="Sylfaen"/>
          <w:noProof/>
        </w:rPr>
        <w:t xml:space="preserve">        </w:t>
      </w:r>
      <w:r w:rsidRPr="00EE09C8">
        <w:rPr>
          <w:rFonts w:ascii="Sylfaen" w:hAnsi="Sylfaen" w:cs="Sylfaen"/>
          <w:noProof/>
          <w:lang w:val="ka-GE"/>
        </w:rPr>
        <w:t xml:space="preserve"> 1 826 673.7</w:t>
      </w:r>
      <w:r w:rsidRPr="00EE09C8">
        <w:rPr>
          <w:rFonts w:ascii="Sylfaen" w:hAnsi="Sylfaen" w:cs="Sylfaen"/>
          <w:noProof/>
        </w:rPr>
        <w:t xml:space="preserve"> ათასი ლარი</w:t>
      </w:r>
      <w:r w:rsidRPr="00EE09C8">
        <w:rPr>
          <w:rFonts w:ascii="Sylfaen" w:hAnsi="Sylfaen" w:cs="Sylfaen"/>
          <w:noProof/>
          <w:lang w:val="ka-GE"/>
        </w:rPr>
        <w:t>.</w:t>
      </w:r>
      <w:r w:rsidRPr="00EE09C8">
        <w:rPr>
          <w:rFonts w:ascii="Sylfaen" w:hAnsi="Sylfaen" w:cs="Sylfaen"/>
          <w:noProof/>
        </w:rPr>
        <w:t xml:space="preserve"> საკასო შესრულებამ შეადგინა</w:t>
      </w:r>
      <w:r w:rsidRPr="00EE09C8">
        <w:rPr>
          <w:rFonts w:ascii="Sylfaen" w:hAnsi="Sylfaen" w:cs="Sylfaen"/>
          <w:noProof/>
          <w:lang w:val="ka-GE"/>
        </w:rPr>
        <w:t xml:space="preserve"> 328 663.2</w:t>
      </w:r>
      <w:r w:rsidRPr="00EE09C8">
        <w:rPr>
          <w:rFonts w:ascii="Sylfaen" w:hAnsi="Sylfaen" w:cs="Sylfaen"/>
          <w:noProof/>
        </w:rPr>
        <w:t xml:space="preserve"> ათასი ლარი, ანუ </w:t>
      </w:r>
      <w:r w:rsidRPr="00EE09C8">
        <w:rPr>
          <w:rFonts w:ascii="Sylfaen" w:hAnsi="Sylfaen" w:cs="Sylfaen"/>
          <w:noProof/>
          <w:lang w:val="ka-GE"/>
        </w:rPr>
        <w:t xml:space="preserve">წლიური </w:t>
      </w:r>
      <w:r w:rsidRPr="00EE09C8">
        <w:rPr>
          <w:rFonts w:ascii="Sylfaen" w:hAnsi="Sylfaen" w:cs="Sylfaen"/>
          <w:noProof/>
        </w:rPr>
        <w:t>გეგმიური მაჩვენებლის</w:t>
      </w:r>
      <w:r w:rsidRPr="00EE09C8">
        <w:rPr>
          <w:rFonts w:ascii="Sylfaen" w:hAnsi="Sylfaen" w:cs="Sylfaen"/>
          <w:noProof/>
          <w:lang w:val="ka-GE"/>
        </w:rPr>
        <w:t xml:space="preserve"> 18.0</w:t>
      </w:r>
      <w:r w:rsidRPr="00EE09C8">
        <w:rPr>
          <w:rFonts w:ascii="Sylfaen" w:hAnsi="Sylfaen" w:cs="Sylfaen"/>
          <w:noProof/>
        </w:rPr>
        <w:t xml:space="preserve">%, ხოლო </w:t>
      </w:r>
      <w:r w:rsidRPr="00EE09C8">
        <w:rPr>
          <w:rFonts w:ascii="Sylfaen" w:hAnsi="Sylfaen" w:cs="Sylfaen"/>
          <w:noProof/>
          <w:lang w:val="ka-GE"/>
        </w:rPr>
        <w:t>სულ</w:t>
      </w:r>
      <w:r w:rsidRPr="00EE09C8">
        <w:rPr>
          <w:rFonts w:ascii="Sylfaen" w:hAnsi="Sylfaen" w:cs="Sylfaen"/>
          <w:noProof/>
        </w:rPr>
        <w:t xml:space="preserve"> ხარჯები</w:t>
      </w:r>
      <w:r w:rsidR="00566DB2">
        <w:rPr>
          <w:rFonts w:ascii="Sylfaen" w:hAnsi="Sylfaen" w:cs="Sylfaen"/>
          <w:noProof/>
          <w:lang w:val="ka-GE"/>
        </w:rPr>
        <w:t>ს</w:t>
      </w:r>
      <w:r w:rsidRPr="00EE09C8">
        <w:rPr>
          <w:rFonts w:ascii="Sylfaen" w:hAnsi="Sylfaen" w:cs="Sylfaen"/>
          <w:noProof/>
        </w:rPr>
        <w:t xml:space="preserve"> და არაფინანსური აქტივების ზრდის საკასო შესრულების</w:t>
      </w:r>
      <w:r w:rsidRPr="00EE09C8">
        <w:rPr>
          <w:rFonts w:ascii="Sylfaen" w:hAnsi="Sylfaen" w:cs="Sylfaen"/>
          <w:noProof/>
          <w:lang w:val="ka-GE"/>
        </w:rPr>
        <w:t xml:space="preserve"> -</w:t>
      </w:r>
      <w:r w:rsidRPr="00EE09C8">
        <w:rPr>
          <w:rFonts w:ascii="Sylfaen" w:hAnsi="Sylfaen" w:cs="Sylfaen"/>
          <w:noProof/>
        </w:rPr>
        <w:t xml:space="preserve"> </w:t>
      </w:r>
      <w:r w:rsidRPr="00EE09C8">
        <w:rPr>
          <w:rFonts w:ascii="Sylfaen" w:hAnsi="Sylfaen" w:cs="Sylfaen"/>
          <w:noProof/>
          <w:lang w:val="ka-GE"/>
        </w:rPr>
        <w:t>10.4</w:t>
      </w:r>
      <w:r w:rsidRPr="00EE09C8">
        <w:rPr>
          <w:rFonts w:ascii="Sylfaen" w:hAnsi="Sylfaen" w:cs="Sylfaen"/>
          <w:noProof/>
        </w:rPr>
        <w:t>%</w:t>
      </w:r>
      <w:r w:rsidRPr="00EE09C8">
        <w:rPr>
          <w:rFonts w:ascii="Sylfaen" w:hAnsi="Sylfaen" w:cs="Sylfaen"/>
          <w:noProof/>
          <w:lang w:val="ka-GE"/>
        </w:rPr>
        <w:t>.</w:t>
      </w:r>
      <w:r w:rsidRPr="00EE09C8">
        <w:rPr>
          <w:rFonts w:ascii="Sylfaen" w:hAnsi="Sylfaen" w:cs="Sylfaen"/>
          <w:noProof/>
        </w:rPr>
        <w:t xml:space="preserve"> მათ შორის:</w:t>
      </w:r>
    </w:p>
    <w:p w14:paraId="38F7FA01" w14:textId="77777777" w:rsidR="005B4719" w:rsidRPr="00EE09C8" w:rsidRDefault="005B4719" w:rsidP="00EF5CED">
      <w:pPr>
        <w:pStyle w:val="ListParagraph"/>
        <w:numPr>
          <w:ilvl w:val="1"/>
          <w:numId w:val="5"/>
        </w:numPr>
        <w:spacing w:after="0" w:line="240" w:lineRule="auto"/>
        <w:ind w:left="720"/>
        <w:jc w:val="both"/>
        <w:rPr>
          <w:rFonts w:ascii="Sylfaen" w:hAnsi="Sylfaen" w:cs="Sylfaen"/>
          <w:noProof/>
        </w:rPr>
      </w:pPr>
      <w:r w:rsidRPr="00EE09C8">
        <w:rPr>
          <w:rFonts w:ascii="Sylfaen" w:hAnsi="Sylfaen" w:cs="Sylfaen"/>
          <w:noProof/>
        </w:rPr>
        <w:t xml:space="preserve">აღმასრულებელი და წარმომადგენლობითი ორგანოების საქმიანობის უზრუნველყოფის, ფინანსური და ფისკალური საქმიანობის, საგარეო ურთიერთობების დაფინანსებამ შეადგინა </w:t>
      </w:r>
      <w:r w:rsidRPr="00EE09C8">
        <w:rPr>
          <w:rFonts w:ascii="Sylfaen" w:hAnsi="Sylfaen" w:cs="Sylfaen"/>
          <w:noProof/>
          <w:lang w:val="ka-GE"/>
        </w:rPr>
        <w:t>85 594.3</w:t>
      </w:r>
      <w:r w:rsidRPr="00EE09C8">
        <w:rPr>
          <w:rFonts w:ascii="Sylfaen" w:hAnsi="Sylfaen" w:cs="Sylfaen"/>
          <w:noProof/>
        </w:rPr>
        <w:t xml:space="preserve"> ათასი ლარი, რაც </w:t>
      </w:r>
      <w:r w:rsidRPr="00EE09C8">
        <w:rPr>
          <w:rFonts w:ascii="Sylfaen" w:hAnsi="Sylfaen" w:cs="Sylfaen"/>
          <w:noProof/>
          <w:lang w:val="ka-GE"/>
        </w:rPr>
        <w:t xml:space="preserve">წლიური </w:t>
      </w:r>
      <w:r w:rsidRPr="00EE09C8">
        <w:rPr>
          <w:rFonts w:ascii="Sylfaen" w:hAnsi="Sylfaen" w:cs="Sylfaen"/>
          <w:noProof/>
        </w:rPr>
        <w:t>გეგმის (</w:t>
      </w:r>
      <w:r w:rsidRPr="00EE09C8">
        <w:rPr>
          <w:rFonts w:ascii="Sylfaen" w:hAnsi="Sylfaen" w:cs="Sylfaen"/>
          <w:noProof/>
          <w:lang w:val="ka-GE"/>
        </w:rPr>
        <w:t xml:space="preserve">420 544.1 </w:t>
      </w:r>
      <w:r w:rsidRPr="00EE09C8">
        <w:rPr>
          <w:rFonts w:ascii="Sylfaen" w:hAnsi="Sylfaen" w:cs="Sylfaen"/>
          <w:noProof/>
        </w:rPr>
        <w:t xml:space="preserve">ათასი ლარი) </w:t>
      </w:r>
      <w:r w:rsidRPr="00EE09C8">
        <w:rPr>
          <w:rFonts w:ascii="Sylfaen" w:hAnsi="Sylfaen" w:cs="Sylfaen"/>
          <w:noProof/>
          <w:lang w:val="ka-GE"/>
        </w:rPr>
        <w:t>20.4</w:t>
      </w:r>
      <w:r w:rsidRPr="00EE09C8">
        <w:rPr>
          <w:rFonts w:ascii="Sylfaen" w:hAnsi="Sylfaen" w:cs="Sylfaen"/>
          <w:noProof/>
        </w:rPr>
        <w:t>%-ია;</w:t>
      </w:r>
    </w:p>
    <w:p w14:paraId="1C3EB941" w14:textId="77777777" w:rsidR="005B4719" w:rsidRPr="00EE09C8" w:rsidRDefault="005B4719" w:rsidP="00EF5CED">
      <w:pPr>
        <w:pStyle w:val="ListParagraph"/>
        <w:numPr>
          <w:ilvl w:val="1"/>
          <w:numId w:val="3"/>
        </w:numPr>
        <w:spacing w:after="0" w:line="240" w:lineRule="auto"/>
        <w:ind w:left="720"/>
        <w:jc w:val="both"/>
        <w:rPr>
          <w:rFonts w:ascii="Sylfaen" w:hAnsi="Sylfaen" w:cs="Sylfaen"/>
          <w:noProof/>
        </w:rPr>
      </w:pPr>
      <w:r w:rsidRPr="00EE09C8">
        <w:rPr>
          <w:rFonts w:ascii="Sylfaen" w:hAnsi="Sylfaen" w:cs="Sylfaen"/>
          <w:noProof/>
        </w:rPr>
        <w:t xml:space="preserve">საერთო დანიშნულების მომსახურების დაფინანსებამ შეადგინა </w:t>
      </w:r>
      <w:r w:rsidRPr="00EE09C8">
        <w:rPr>
          <w:rFonts w:ascii="Sylfaen" w:hAnsi="Sylfaen" w:cs="Sylfaen"/>
          <w:noProof/>
          <w:lang w:val="ka-GE"/>
        </w:rPr>
        <w:t>8 507.5</w:t>
      </w:r>
      <w:r w:rsidRPr="00EE09C8">
        <w:rPr>
          <w:rFonts w:ascii="Sylfaen" w:hAnsi="Sylfaen" w:cs="Sylfaen"/>
          <w:noProof/>
        </w:rPr>
        <w:t xml:space="preserve"> ათასი ლარი, რაც </w:t>
      </w:r>
      <w:r w:rsidRPr="00EE09C8">
        <w:rPr>
          <w:rFonts w:ascii="Sylfaen" w:hAnsi="Sylfaen" w:cs="Sylfaen"/>
          <w:noProof/>
          <w:lang w:val="ka-GE"/>
        </w:rPr>
        <w:t xml:space="preserve">წლიური </w:t>
      </w:r>
      <w:r w:rsidRPr="00EE09C8">
        <w:rPr>
          <w:rFonts w:ascii="Sylfaen" w:hAnsi="Sylfaen" w:cs="Sylfaen"/>
          <w:noProof/>
        </w:rPr>
        <w:t>გეგმის (</w:t>
      </w:r>
      <w:r w:rsidRPr="00EE09C8">
        <w:rPr>
          <w:rFonts w:ascii="Sylfaen" w:hAnsi="Sylfaen" w:cs="Sylfaen"/>
          <w:noProof/>
          <w:lang w:val="ka-GE"/>
        </w:rPr>
        <w:t>40 123.5</w:t>
      </w:r>
      <w:r w:rsidRPr="00EE09C8">
        <w:rPr>
          <w:rFonts w:ascii="Sylfaen" w:hAnsi="Sylfaen" w:cs="Sylfaen"/>
          <w:noProof/>
        </w:rPr>
        <w:t xml:space="preserve"> ათასი ლარი) </w:t>
      </w:r>
      <w:r w:rsidRPr="00EE09C8">
        <w:rPr>
          <w:rFonts w:ascii="Sylfaen" w:hAnsi="Sylfaen" w:cs="Sylfaen"/>
          <w:noProof/>
          <w:lang w:val="ka-GE"/>
        </w:rPr>
        <w:t>21.2</w:t>
      </w:r>
      <w:r w:rsidRPr="00EE09C8">
        <w:rPr>
          <w:rFonts w:ascii="Sylfaen" w:hAnsi="Sylfaen" w:cs="Sylfaen"/>
          <w:noProof/>
        </w:rPr>
        <w:t>%-ია;</w:t>
      </w:r>
    </w:p>
    <w:p w14:paraId="2D55B1A1" w14:textId="77777777" w:rsidR="005B4719" w:rsidRPr="00EE09C8" w:rsidRDefault="005B4719" w:rsidP="00EF5CED">
      <w:pPr>
        <w:pStyle w:val="ListParagraph"/>
        <w:numPr>
          <w:ilvl w:val="1"/>
          <w:numId w:val="3"/>
        </w:numPr>
        <w:spacing w:after="0" w:line="240" w:lineRule="auto"/>
        <w:ind w:left="720"/>
        <w:jc w:val="both"/>
        <w:rPr>
          <w:rFonts w:ascii="Sylfaen" w:hAnsi="Sylfaen" w:cs="Sylfaen"/>
          <w:noProof/>
        </w:rPr>
      </w:pPr>
      <w:r w:rsidRPr="00EE09C8">
        <w:rPr>
          <w:rFonts w:ascii="Sylfaen" w:hAnsi="Sylfaen" w:cs="Sylfaen"/>
          <w:noProof/>
        </w:rPr>
        <w:t xml:space="preserve">ვალთან დაკავშირებულ ოპერაციებზე გაწეულმა საკასო ხარჯმა შეადგინა </w:t>
      </w:r>
      <w:r w:rsidRPr="00EE09C8">
        <w:rPr>
          <w:rFonts w:ascii="Sylfaen" w:hAnsi="Sylfaen" w:cs="Sylfaen"/>
          <w:noProof/>
          <w:lang w:val="ka-GE"/>
        </w:rPr>
        <w:t xml:space="preserve">169 291.9 </w:t>
      </w:r>
      <w:r w:rsidRPr="00EE09C8">
        <w:rPr>
          <w:rFonts w:ascii="Sylfaen" w:hAnsi="Sylfaen" w:cs="Sylfaen"/>
          <w:noProof/>
        </w:rPr>
        <w:t xml:space="preserve">ათასი ლარი, რაც </w:t>
      </w:r>
      <w:r w:rsidRPr="00EE09C8">
        <w:rPr>
          <w:rFonts w:ascii="Sylfaen" w:hAnsi="Sylfaen" w:cs="Sylfaen"/>
          <w:noProof/>
          <w:lang w:val="ka-GE"/>
        </w:rPr>
        <w:t xml:space="preserve">წლიური </w:t>
      </w:r>
      <w:r w:rsidRPr="00EE09C8">
        <w:rPr>
          <w:rFonts w:ascii="Sylfaen" w:hAnsi="Sylfaen" w:cs="Sylfaen"/>
          <w:noProof/>
        </w:rPr>
        <w:t>გეგმის (</w:t>
      </w:r>
      <w:r w:rsidRPr="00EE09C8">
        <w:rPr>
          <w:rFonts w:ascii="Sylfaen" w:hAnsi="Sylfaen" w:cs="Sylfaen"/>
          <w:noProof/>
          <w:lang w:val="ka-GE"/>
        </w:rPr>
        <w:t>770 966.5 ათასი ლარი</w:t>
      </w:r>
      <w:r w:rsidRPr="00EE09C8">
        <w:rPr>
          <w:rFonts w:ascii="Sylfaen" w:hAnsi="Sylfaen" w:cs="Sylfaen"/>
          <w:noProof/>
        </w:rPr>
        <w:t xml:space="preserve">) </w:t>
      </w:r>
      <w:r w:rsidRPr="00EE09C8">
        <w:rPr>
          <w:rFonts w:ascii="Sylfaen" w:hAnsi="Sylfaen" w:cs="Sylfaen"/>
          <w:noProof/>
          <w:lang w:val="ka-GE"/>
        </w:rPr>
        <w:t>22.0</w:t>
      </w:r>
      <w:r w:rsidRPr="00EE09C8">
        <w:rPr>
          <w:rFonts w:ascii="Sylfaen" w:hAnsi="Sylfaen" w:cs="Sylfaen"/>
          <w:noProof/>
        </w:rPr>
        <w:t>%-ია;</w:t>
      </w:r>
    </w:p>
    <w:p w14:paraId="4B8C3E1C" w14:textId="77777777" w:rsidR="005B4719" w:rsidRPr="00EE09C8" w:rsidRDefault="005B4719" w:rsidP="00EF5CED">
      <w:pPr>
        <w:pStyle w:val="ListParagraph"/>
        <w:numPr>
          <w:ilvl w:val="1"/>
          <w:numId w:val="3"/>
        </w:numPr>
        <w:spacing w:after="0" w:line="240" w:lineRule="auto"/>
        <w:ind w:left="720"/>
        <w:jc w:val="both"/>
        <w:rPr>
          <w:rFonts w:ascii="Sylfaen" w:hAnsi="Sylfaen" w:cs="Sylfaen"/>
          <w:noProof/>
        </w:rPr>
      </w:pPr>
      <w:r w:rsidRPr="00EE09C8">
        <w:rPr>
          <w:rFonts w:ascii="Sylfaen" w:hAnsi="Sylfaen" w:cs="Sylfaen"/>
          <w:noProof/>
        </w:rPr>
        <w:t>საერთო დანიშნულების ფულადი ნაკადების</w:t>
      </w:r>
      <w:r w:rsidRPr="00EE09C8">
        <w:rPr>
          <w:rFonts w:ascii="Sylfaen" w:hAnsi="Sylfaen" w:cs="Sylfaen"/>
          <w:noProof/>
          <w:lang w:val="ka-GE"/>
        </w:rPr>
        <w:t xml:space="preserve"> </w:t>
      </w:r>
      <w:r w:rsidRPr="00EE09C8">
        <w:rPr>
          <w:rFonts w:ascii="Sylfaen" w:hAnsi="Sylfaen" w:cs="Sylfaen"/>
          <w:noProof/>
        </w:rPr>
        <w:t xml:space="preserve">დაფინანსებამ მთავრობის სხვადასხვა დონეებს შორის შეადგინა </w:t>
      </w:r>
      <w:r w:rsidRPr="00EE09C8">
        <w:rPr>
          <w:rFonts w:ascii="Sylfaen" w:hAnsi="Sylfaen" w:cs="Sylfaen"/>
          <w:noProof/>
          <w:lang w:val="ka-GE"/>
        </w:rPr>
        <w:t>56 126.6</w:t>
      </w:r>
      <w:r w:rsidRPr="00EE09C8">
        <w:rPr>
          <w:rFonts w:ascii="Sylfaen" w:hAnsi="Sylfaen" w:cs="Sylfaen"/>
          <w:noProof/>
        </w:rPr>
        <w:t xml:space="preserve"> ათასი ლარი, ანუ </w:t>
      </w:r>
      <w:r w:rsidRPr="00EE09C8">
        <w:rPr>
          <w:rFonts w:ascii="Sylfaen" w:hAnsi="Sylfaen" w:cs="Sylfaen"/>
          <w:noProof/>
          <w:lang w:val="ka-GE"/>
        </w:rPr>
        <w:t xml:space="preserve">წლიური </w:t>
      </w:r>
      <w:r w:rsidRPr="00EE09C8">
        <w:rPr>
          <w:rFonts w:ascii="Sylfaen" w:hAnsi="Sylfaen" w:cs="Sylfaen"/>
          <w:noProof/>
        </w:rPr>
        <w:t>გეგმის (</w:t>
      </w:r>
      <w:r w:rsidRPr="00EE09C8">
        <w:rPr>
          <w:rFonts w:ascii="Sylfaen" w:hAnsi="Sylfaen" w:cs="Sylfaen"/>
          <w:noProof/>
          <w:lang w:val="ka-GE"/>
        </w:rPr>
        <w:t>502 619.9</w:t>
      </w:r>
      <w:r w:rsidRPr="00EE09C8">
        <w:rPr>
          <w:rFonts w:ascii="Sylfaen" w:hAnsi="Sylfaen" w:cs="Sylfaen"/>
          <w:noProof/>
        </w:rPr>
        <w:t xml:space="preserve"> ათასი ლარი) </w:t>
      </w:r>
      <w:r w:rsidRPr="00EE09C8">
        <w:rPr>
          <w:rFonts w:ascii="Sylfaen" w:hAnsi="Sylfaen" w:cs="Sylfaen"/>
          <w:noProof/>
          <w:lang w:val="ka-GE"/>
        </w:rPr>
        <w:t>11.2</w:t>
      </w:r>
      <w:r w:rsidRPr="00EE09C8">
        <w:rPr>
          <w:rFonts w:ascii="Sylfaen" w:hAnsi="Sylfaen" w:cs="Sylfaen"/>
          <w:noProof/>
        </w:rPr>
        <w:t>%-</w:t>
      </w:r>
      <w:r w:rsidRPr="00EE09C8">
        <w:rPr>
          <w:rFonts w:ascii="Sylfaen" w:hAnsi="Sylfaen" w:cs="Sylfaen"/>
          <w:noProof/>
          <w:lang w:val="ka-GE"/>
        </w:rPr>
        <w:t>ია</w:t>
      </w:r>
      <w:r w:rsidRPr="00EE09C8">
        <w:rPr>
          <w:rFonts w:ascii="Sylfaen" w:hAnsi="Sylfaen" w:cs="Sylfaen"/>
          <w:noProof/>
        </w:rPr>
        <w:t>;</w:t>
      </w:r>
    </w:p>
    <w:p w14:paraId="5E37A318" w14:textId="77777777" w:rsidR="005B4719" w:rsidRPr="00EE09C8" w:rsidRDefault="005B4719" w:rsidP="00EF5CED">
      <w:pPr>
        <w:pStyle w:val="ListParagraph"/>
        <w:numPr>
          <w:ilvl w:val="1"/>
          <w:numId w:val="3"/>
        </w:numPr>
        <w:spacing w:after="0" w:line="240" w:lineRule="auto"/>
        <w:ind w:left="720"/>
        <w:jc w:val="both"/>
        <w:rPr>
          <w:rFonts w:ascii="Sylfaen" w:hAnsi="Sylfaen" w:cs="Sylfaen"/>
          <w:noProof/>
        </w:rPr>
      </w:pPr>
      <w:r w:rsidRPr="00EE09C8">
        <w:rPr>
          <w:rFonts w:ascii="Sylfaen" w:hAnsi="Sylfaen" w:cs="Sylfaen"/>
          <w:noProof/>
        </w:rPr>
        <w:t xml:space="preserve">საერთო დანიშნულების სახელმწიფო მომსახურებაში სხვა არაკლასიფიცირებული საქმიანობის ასიგნებების დაფინანსებამ შეადგინა </w:t>
      </w:r>
      <w:r w:rsidRPr="00EE09C8">
        <w:rPr>
          <w:rFonts w:ascii="Sylfaen" w:hAnsi="Sylfaen" w:cs="Sylfaen"/>
          <w:noProof/>
          <w:lang w:val="ka-GE"/>
        </w:rPr>
        <w:t xml:space="preserve">9 142.9 </w:t>
      </w:r>
      <w:r w:rsidRPr="00EE09C8">
        <w:rPr>
          <w:rFonts w:ascii="Sylfaen" w:hAnsi="Sylfaen" w:cs="Sylfaen"/>
          <w:noProof/>
        </w:rPr>
        <w:t xml:space="preserve">ათასი ლარი, რაც </w:t>
      </w:r>
      <w:r w:rsidRPr="00EE09C8">
        <w:rPr>
          <w:rFonts w:ascii="Sylfaen" w:hAnsi="Sylfaen" w:cs="Sylfaen"/>
          <w:noProof/>
          <w:lang w:val="ka-GE"/>
        </w:rPr>
        <w:t xml:space="preserve">წლიური </w:t>
      </w:r>
      <w:r w:rsidRPr="00EE09C8">
        <w:rPr>
          <w:rFonts w:ascii="Sylfaen" w:hAnsi="Sylfaen" w:cs="Sylfaen"/>
          <w:noProof/>
        </w:rPr>
        <w:t>გეგმის (</w:t>
      </w:r>
      <w:r w:rsidRPr="00EE09C8">
        <w:rPr>
          <w:rFonts w:ascii="Sylfaen" w:hAnsi="Sylfaen" w:cs="Sylfaen"/>
          <w:noProof/>
          <w:lang w:val="ka-GE"/>
        </w:rPr>
        <w:t>92 419.7</w:t>
      </w:r>
      <w:r w:rsidRPr="00EE09C8">
        <w:rPr>
          <w:rFonts w:ascii="Sylfaen" w:hAnsi="Sylfaen" w:cs="Sylfaen"/>
          <w:noProof/>
        </w:rPr>
        <w:t xml:space="preserve"> ათასი ლარი) </w:t>
      </w:r>
      <w:r w:rsidRPr="00EE09C8">
        <w:rPr>
          <w:rFonts w:ascii="Sylfaen" w:hAnsi="Sylfaen" w:cs="Sylfaen"/>
          <w:noProof/>
          <w:lang w:val="ka-GE"/>
        </w:rPr>
        <w:t>9.9</w:t>
      </w:r>
      <w:r w:rsidRPr="00EE09C8">
        <w:rPr>
          <w:rFonts w:ascii="Sylfaen" w:hAnsi="Sylfaen" w:cs="Sylfaen"/>
          <w:noProof/>
        </w:rPr>
        <w:t>%-ია</w:t>
      </w:r>
      <w:r w:rsidRPr="00EE09C8">
        <w:rPr>
          <w:rFonts w:ascii="Sylfaen" w:hAnsi="Sylfaen" w:cs="Sylfaen"/>
          <w:noProof/>
          <w:lang w:val="ka-GE"/>
        </w:rPr>
        <w:t>.</w:t>
      </w:r>
    </w:p>
    <w:p w14:paraId="1778B147" w14:textId="77777777" w:rsidR="005B4719" w:rsidRPr="00EE09C8" w:rsidRDefault="005B4719" w:rsidP="00EF5CED">
      <w:pPr>
        <w:pStyle w:val="ListParagraph"/>
        <w:spacing w:after="0" w:line="240" w:lineRule="auto"/>
        <w:jc w:val="both"/>
        <w:rPr>
          <w:rFonts w:ascii="Sylfaen" w:hAnsi="Sylfaen" w:cs="Sylfaen"/>
          <w:noProof/>
        </w:rPr>
      </w:pPr>
    </w:p>
    <w:p w14:paraId="0C35B74E" w14:textId="5606A118" w:rsidR="005B4719" w:rsidRPr="00EE09C8" w:rsidRDefault="005B4719" w:rsidP="00EF5CED">
      <w:pPr>
        <w:pStyle w:val="ListParagraph"/>
        <w:numPr>
          <w:ilvl w:val="0"/>
          <w:numId w:val="4"/>
        </w:numPr>
        <w:spacing w:after="0" w:line="240" w:lineRule="auto"/>
        <w:ind w:left="0" w:firstLine="540"/>
        <w:jc w:val="both"/>
        <w:rPr>
          <w:rFonts w:ascii="Sylfaen" w:hAnsi="Sylfaen" w:cs="Sylfaen"/>
          <w:noProof/>
        </w:rPr>
      </w:pPr>
      <w:r w:rsidRPr="00EE09C8">
        <w:rPr>
          <w:rFonts w:ascii="Sylfaen" w:hAnsi="Sylfaen" w:cs="Sylfaen"/>
          <w:noProof/>
        </w:rPr>
        <w:t xml:space="preserve">თავდაცვის ღონისძიებების დასაფინანსებლად დაგეგმილ იქნა </w:t>
      </w:r>
      <w:r w:rsidRPr="00EE09C8">
        <w:rPr>
          <w:rFonts w:ascii="Sylfaen" w:hAnsi="Sylfaen" w:cs="Sylfaen"/>
          <w:noProof/>
          <w:lang w:val="ka-GE"/>
        </w:rPr>
        <w:t>923 650.6</w:t>
      </w:r>
      <w:r w:rsidRPr="00EE09C8">
        <w:rPr>
          <w:rFonts w:ascii="Sylfaen" w:hAnsi="Sylfaen" w:cs="Sylfaen"/>
          <w:noProof/>
        </w:rPr>
        <w:t xml:space="preserve"> ათასი ლარი. საკასო შესრულებამ შეადგინა </w:t>
      </w:r>
      <w:r w:rsidRPr="00EE09C8">
        <w:rPr>
          <w:rFonts w:ascii="Sylfaen" w:hAnsi="Sylfaen" w:cs="Sylfaen"/>
          <w:noProof/>
          <w:lang w:val="ka-GE"/>
        </w:rPr>
        <w:t>190 899.8</w:t>
      </w:r>
      <w:r w:rsidRPr="00EE09C8">
        <w:rPr>
          <w:rFonts w:ascii="Sylfaen" w:hAnsi="Sylfaen" w:cs="Sylfaen"/>
          <w:noProof/>
        </w:rPr>
        <w:t xml:space="preserve"> ათასი ლარი, ანუ </w:t>
      </w:r>
      <w:r w:rsidRPr="00EE09C8">
        <w:rPr>
          <w:rFonts w:ascii="Sylfaen" w:hAnsi="Sylfaen" w:cs="Sylfaen"/>
          <w:noProof/>
          <w:lang w:val="ka-GE"/>
        </w:rPr>
        <w:t xml:space="preserve">წლიური </w:t>
      </w:r>
      <w:r w:rsidRPr="00EE09C8">
        <w:rPr>
          <w:rFonts w:ascii="Sylfaen" w:hAnsi="Sylfaen" w:cs="Sylfaen"/>
          <w:noProof/>
        </w:rPr>
        <w:t xml:space="preserve">გეგმიური მაჩვენებლის </w:t>
      </w:r>
      <w:r w:rsidRPr="00EE09C8">
        <w:rPr>
          <w:rFonts w:ascii="Sylfaen" w:hAnsi="Sylfaen" w:cs="Sylfaen"/>
          <w:noProof/>
          <w:lang w:val="ka-GE"/>
        </w:rPr>
        <w:t>20.7</w:t>
      </w:r>
      <w:r w:rsidRPr="00EE09C8">
        <w:rPr>
          <w:rFonts w:ascii="Sylfaen" w:hAnsi="Sylfaen" w:cs="Sylfaen"/>
          <w:noProof/>
        </w:rPr>
        <w:t xml:space="preserve">%, ხოლო </w:t>
      </w:r>
      <w:r w:rsidRPr="00EE09C8">
        <w:rPr>
          <w:rFonts w:ascii="Sylfaen" w:hAnsi="Sylfaen" w:cs="Sylfaen"/>
          <w:noProof/>
          <w:lang w:val="ka-GE"/>
        </w:rPr>
        <w:t>სულ</w:t>
      </w:r>
      <w:r w:rsidRPr="00EE09C8">
        <w:rPr>
          <w:rFonts w:ascii="Sylfaen" w:hAnsi="Sylfaen" w:cs="Sylfaen"/>
          <w:noProof/>
        </w:rPr>
        <w:t xml:space="preserve"> ხარჯები</w:t>
      </w:r>
      <w:r w:rsidR="00566DB2">
        <w:rPr>
          <w:rFonts w:ascii="Sylfaen" w:hAnsi="Sylfaen" w:cs="Sylfaen"/>
          <w:noProof/>
          <w:lang w:val="ka-GE"/>
        </w:rPr>
        <w:t>ს</w:t>
      </w:r>
      <w:r w:rsidRPr="00EE09C8">
        <w:rPr>
          <w:rFonts w:ascii="Sylfaen" w:hAnsi="Sylfaen" w:cs="Sylfaen"/>
          <w:noProof/>
        </w:rPr>
        <w:t xml:space="preserve"> და არაფინანსური აქტივების ზრდის საკასო შესრულების - </w:t>
      </w:r>
      <w:r w:rsidRPr="00EE09C8">
        <w:rPr>
          <w:rFonts w:ascii="Sylfaen" w:hAnsi="Sylfaen" w:cs="Sylfaen"/>
          <w:noProof/>
          <w:lang w:val="ka-GE"/>
        </w:rPr>
        <w:t>6.0</w:t>
      </w:r>
      <w:r w:rsidRPr="00EE09C8">
        <w:rPr>
          <w:rFonts w:ascii="Sylfaen" w:hAnsi="Sylfaen" w:cs="Sylfaen"/>
          <w:noProof/>
        </w:rPr>
        <w:t>%. მათ შორის:</w:t>
      </w:r>
    </w:p>
    <w:p w14:paraId="03C5DBE5" w14:textId="0D14810C" w:rsidR="005B4719" w:rsidRPr="00EE09C8" w:rsidRDefault="005B4719" w:rsidP="00EF5CED">
      <w:pPr>
        <w:pStyle w:val="ListParagraph"/>
        <w:numPr>
          <w:ilvl w:val="1"/>
          <w:numId w:val="3"/>
        </w:numPr>
        <w:spacing w:after="0" w:line="240" w:lineRule="auto"/>
        <w:ind w:left="720"/>
        <w:jc w:val="both"/>
        <w:rPr>
          <w:rFonts w:ascii="Sylfaen" w:hAnsi="Sylfaen" w:cs="Sylfaen"/>
          <w:noProof/>
        </w:rPr>
      </w:pPr>
      <w:r w:rsidRPr="00EE09C8">
        <w:rPr>
          <w:rFonts w:ascii="Sylfaen" w:hAnsi="Sylfaen" w:cs="Sylfaen"/>
          <w:noProof/>
        </w:rPr>
        <w:t xml:space="preserve">შეიარაღებული ძალების დაფინანსებამ შეადგინა </w:t>
      </w:r>
      <w:r w:rsidRPr="00EE09C8">
        <w:rPr>
          <w:rFonts w:ascii="Sylfaen" w:hAnsi="Sylfaen" w:cs="Sylfaen"/>
          <w:noProof/>
          <w:lang w:val="ka-GE"/>
        </w:rPr>
        <w:t>61 019.8</w:t>
      </w:r>
      <w:r w:rsidRPr="00EE09C8">
        <w:rPr>
          <w:rFonts w:ascii="Sylfaen" w:hAnsi="Sylfaen" w:cs="Sylfaen"/>
          <w:noProof/>
        </w:rPr>
        <w:t xml:space="preserve"> ათასი ლარი, ანუ </w:t>
      </w:r>
      <w:r w:rsidRPr="00EE09C8">
        <w:rPr>
          <w:rFonts w:ascii="Sylfaen" w:hAnsi="Sylfaen" w:cs="Sylfaen"/>
          <w:noProof/>
          <w:lang w:val="ka-GE"/>
        </w:rPr>
        <w:t xml:space="preserve">წლიური </w:t>
      </w:r>
      <w:r w:rsidRPr="00EE09C8">
        <w:rPr>
          <w:rFonts w:ascii="Sylfaen" w:hAnsi="Sylfaen" w:cs="Sylfaen"/>
          <w:noProof/>
        </w:rPr>
        <w:t>გეგმის</w:t>
      </w:r>
      <w:r w:rsidR="00357546">
        <w:rPr>
          <w:rFonts w:ascii="Sylfaen" w:hAnsi="Sylfaen" w:cs="Sylfaen"/>
          <w:noProof/>
        </w:rPr>
        <w:t xml:space="preserve">             </w:t>
      </w:r>
      <w:r w:rsidRPr="00EE09C8">
        <w:rPr>
          <w:rFonts w:ascii="Sylfaen" w:hAnsi="Sylfaen" w:cs="Sylfaen"/>
          <w:noProof/>
          <w:lang w:val="ka-GE"/>
        </w:rPr>
        <w:t xml:space="preserve"> </w:t>
      </w:r>
      <w:r w:rsidRPr="00EE09C8">
        <w:rPr>
          <w:rFonts w:ascii="Sylfaen" w:hAnsi="Sylfaen" w:cs="Sylfaen"/>
          <w:noProof/>
        </w:rPr>
        <w:t>(</w:t>
      </w:r>
      <w:r w:rsidRPr="00EE09C8">
        <w:rPr>
          <w:rFonts w:ascii="Sylfaen" w:hAnsi="Sylfaen" w:cs="Sylfaen"/>
          <w:noProof/>
          <w:lang w:val="ka-GE"/>
        </w:rPr>
        <w:t xml:space="preserve">388 111.0 </w:t>
      </w:r>
      <w:r w:rsidRPr="00EE09C8">
        <w:rPr>
          <w:rFonts w:ascii="Sylfaen" w:hAnsi="Sylfaen" w:cs="Sylfaen"/>
          <w:noProof/>
        </w:rPr>
        <w:t xml:space="preserve">ათასი ლარი) </w:t>
      </w:r>
      <w:r w:rsidRPr="00EE09C8">
        <w:rPr>
          <w:rFonts w:ascii="Sylfaen" w:hAnsi="Sylfaen" w:cs="Sylfaen"/>
          <w:noProof/>
          <w:lang w:val="ka-GE"/>
        </w:rPr>
        <w:t>15.7</w:t>
      </w:r>
      <w:r w:rsidRPr="00EE09C8">
        <w:rPr>
          <w:rFonts w:ascii="Sylfaen" w:hAnsi="Sylfaen" w:cs="Sylfaen"/>
          <w:noProof/>
        </w:rPr>
        <w:t>%;</w:t>
      </w:r>
    </w:p>
    <w:p w14:paraId="58918847" w14:textId="3E95A46C" w:rsidR="005B4719" w:rsidRPr="00EE09C8" w:rsidRDefault="005B4719" w:rsidP="00EF5CED">
      <w:pPr>
        <w:pStyle w:val="ListParagraph"/>
        <w:numPr>
          <w:ilvl w:val="1"/>
          <w:numId w:val="3"/>
        </w:numPr>
        <w:spacing w:after="0" w:line="240" w:lineRule="auto"/>
        <w:ind w:left="720"/>
        <w:jc w:val="both"/>
        <w:rPr>
          <w:rFonts w:ascii="Sylfaen" w:hAnsi="Sylfaen" w:cs="Sylfaen"/>
          <w:noProof/>
        </w:rPr>
      </w:pPr>
      <w:r w:rsidRPr="00EE09C8">
        <w:rPr>
          <w:rFonts w:ascii="Sylfaen" w:hAnsi="Sylfaen" w:cs="Sylfaen"/>
          <w:noProof/>
          <w:lang w:val="ka-GE"/>
        </w:rPr>
        <w:t xml:space="preserve">საგარეო სამხედრო დახმარების დაფინანსებამ შეადგინა 9 614.6 ათასი ლარი, </w:t>
      </w:r>
      <w:r w:rsidRPr="00EE09C8">
        <w:rPr>
          <w:rFonts w:ascii="Sylfaen" w:hAnsi="Sylfaen" w:cs="Sylfaen"/>
          <w:noProof/>
        </w:rPr>
        <w:t xml:space="preserve">ანუ </w:t>
      </w:r>
      <w:r w:rsidRPr="00EE09C8">
        <w:rPr>
          <w:rFonts w:ascii="Sylfaen" w:hAnsi="Sylfaen" w:cs="Sylfaen"/>
          <w:noProof/>
          <w:lang w:val="ka-GE"/>
        </w:rPr>
        <w:t xml:space="preserve">წლიური </w:t>
      </w:r>
      <w:r w:rsidRPr="00EE09C8">
        <w:rPr>
          <w:rFonts w:ascii="Sylfaen" w:hAnsi="Sylfaen" w:cs="Sylfaen"/>
          <w:noProof/>
        </w:rPr>
        <w:t>გეგმის</w:t>
      </w:r>
      <w:r w:rsidR="00357546">
        <w:rPr>
          <w:rFonts w:ascii="Sylfaen" w:hAnsi="Sylfaen" w:cs="Sylfaen"/>
          <w:noProof/>
        </w:rPr>
        <w:t xml:space="preserve">  </w:t>
      </w:r>
      <w:r w:rsidRPr="00EE09C8">
        <w:rPr>
          <w:rFonts w:ascii="Sylfaen" w:hAnsi="Sylfaen" w:cs="Sylfaen"/>
          <w:noProof/>
        </w:rPr>
        <w:t xml:space="preserve"> (</w:t>
      </w:r>
      <w:r w:rsidRPr="00EE09C8">
        <w:rPr>
          <w:rFonts w:ascii="Sylfaen" w:hAnsi="Sylfaen" w:cs="Sylfaen"/>
          <w:noProof/>
          <w:lang w:val="ka-GE"/>
        </w:rPr>
        <w:t>41 850.0</w:t>
      </w:r>
      <w:r w:rsidRPr="00EE09C8">
        <w:rPr>
          <w:rFonts w:ascii="Sylfaen" w:hAnsi="Sylfaen" w:cs="Sylfaen"/>
          <w:noProof/>
        </w:rPr>
        <w:t xml:space="preserve"> </w:t>
      </w:r>
      <w:r w:rsidRPr="00EE09C8">
        <w:rPr>
          <w:rFonts w:ascii="Sylfaen" w:hAnsi="Sylfaen" w:cs="Sylfaen"/>
          <w:noProof/>
          <w:lang w:val="ka-GE"/>
        </w:rPr>
        <w:t>ათასი ლარი</w:t>
      </w:r>
      <w:r w:rsidRPr="00EE09C8">
        <w:rPr>
          <w:rFonts w:ascii="Sylfaen" w:hAnsi="Sylfaen" w:cs="Sylfaen"/>
          <w:noProof/>
        </w:rPr>
        <w:t xml:space="preserve">) </w:t>
      </w:r>
      <w:r w:rsidRPr="00EE09C8">
        <w:rPr>
          <w:rFonts w:ascii="Sylfaen" w:hAnsi="Sylfaen" w:cs="Sylfaen"/>
          <w:noProof/>
          <w:lang w:val="ka-GE"/>
        </w:rPr>
        <w:t>23.0</w:t>
      </w:r>
      <w:r w:rsidRPr="00EE09C8">
        <w:rPr>
          <w:rFonts w:ascii="Sylfaen" w:hAnsi="Sylfaen" w:cs="Sylfaen"/>
          <w:noProof/>
        </w:rPr>
        <w:t>%;</w:t>
      </w:r>
    </w:p>
    <w:p w14:paraId="6225EC73" w14:textId="77777777" w:rsidR="005B4719" w:rsidRPr="00EE09C8" w:rsidRDefault="005B4719" w:rsidP="00EF5CED">
      <w:pPr>
        <w:pStyle w:val="ListParagraph"/>
        <w:numPr>
          <w:ilvl w:val="1"/>
          <w:numId w:val="3"/>
        </w:numPr>
        <w:spacing w:after="0" w:line="240" w:lineRule="auto"/>
        <w:ind w:left="720"/>
        <w:jc w:val="both"/>
        <w:rPr>
          <w:rFonts w:ascii="Sylfaen" w:hAnsi="Sylfaen" w:cs="Sylfaen"/>
          <w:noProof/>
        </w:rPr>
      </w:pPr>
      <w:r w:rsidRPr="00EE09C8">
        <w:rPr>
          <w:rFonts w:ascii="Sylfaen" w:hAnsi="Sylfaen" w:cs="Sylfaen"/>
          <w:noProof/>
        </w:rPr>
        <w:t xml:space="preserve">თავდაცვის სფეროში გამოყენებითი კვლევების დაფინანსებამ შეადგინა </w:t>
      </w:r>
      <w:r w:rsidRPr="00EE09C8">
        <w:rPr>
          <w:rFonts w:ascii="Sylfaen" w:hAnsi="Sylfaen" w:cs="Sylfaen"/>
          <w:noProof/>
          <w:lang w:val="ka-GE"/>
        </w:rPr>
        <w:t>7 377.0</w:t>
      </w:r>
      <w:r w:rsidRPr="00EE09C8">
        <w:rPr>
          <w:rFonts w:ascii="Sylfaen" w:hAnsi="Sylfaen" w:cs="Sylfaen"/>
          <w:noProof/>
        </w:rPr>
        <w:t xml:space="preserve"> ათასი ლარი, რაც </w:t>
      </w:r>
      <w:r w:rsidRPr="00EE09C8">
        <w:rPr>
          <w:rFonts w:ascii="Sylfaen" w:hAnsi="Sylfaen" w:cs="Sylfaen"/>
          <w:noProof/>
          <w:lang w:val="ka-GE"/>
        </w:rPr>
        <w:t xml:space="preserve">წლიური </w:t>
      </w:r>
      <w:r w:rsidRPr="00EE09C8">
        <w:rPr>
          <w:rFonts w:ascii="Sylfaen" w:hAnsi="Sylfaen" w:cs="Sylfaen"/>
          <w:noProof/>
        </w:rPr>
        <w:t>გეგმის (</w:t>
      </w:r>
      <w:r w:rsidRPr="00EE09C8">
        <w:rPr>
          <w:rFonts w:ascii="Sylfaen" w:hAnsi="Sylfaen" w:cs="Sylfaen"/>
          <w:noProof/>
          <w:lang w:val="ka-GE"/>
        </w:rPr>
        <w:t>33 530.0</w:t>
      </w:r>
      <w:r w:rsidRPr="00EE09C8">
        <w:rPr>
          <w:rFonts w:ascii="Sylfaen" w:hAnsi="Sylfaen" w:cs="Sylfaen"/>
          <w:noProof/>
        </w:rPr>
        <w:t xml:space="preserve"> ათასი ლარი) </w:t>
      </w:r>
      <w:r w:rsidRPr="00EE09C8">
        <w:rPr>
          <w:rFonts w:ascii="Sylfaen" w:hAnsi="Sylfaen" w:cs="Sylfaen"/>
          <w:noProof/>
          <w:lang w:val="ka-GE"/>
        </w:rPr>
        <w:t>22.0</w:t>
      </w:r>
      <w:r w:rsidRPr="00EE09C8">
        <w:rPr>
          <w:rFonts w:ascii="Sylfaen" w:hAnsi="Sylfaen" w:cs="Sylfaen"/>
          <w:noProof/>
        </w:rPr>
        <w:t>%-ს შეადგენს;</w:t>
      </w:r>
    </w:p>
    <w:p w14:paraId="63ECDDC1" w14:textId="77777777" w:rsidR="005B4719" w:rsidRPr="00EE09C8" w:rsidRDefault="005B4719" w:rsidP="00EF5CED">
      <w:pPr>
        <w:pStyle w:val="ListParagraph"/>
        <w:numPr>
          <w:ilvl w:val="1"/>
          <w:numId w:val="3"/>
        </w:numPr>
        <w:spacing w:after="0" w:line="240" w:lineRule="auto"/>
        <w:ind w:left="720"/>
        <w:jc w:val="both"/>
        <w:rPr>
          <w:rFonts w:ascii="Sylfaen" w:hAnsi="Sylfaen" w:cs="Sylfaen"/>
          <w:noProof/>
        </w:rPr>
      </w:pPr>
      <w:r w:rsidRPr="00EE09C8">
        <w:rPr>
          <w:rFonts w:ascii="Sylfaen" w:hAnsi="Sylfaen" w:cs="Sylfaen"/>
          <w:noProof/>
          <w:lang w:val="ka-GE"/>
        </w:rPr>
        <w:t>სხვა არაკლასიფიცირებული საქმიანობის დაფინანსებამ თავდაცვის სფეროში შეადგინა</w:t>
      </w:r>
      <w:r w:rsidRPr="00EE09C8">
        <w:rPr>
          <w:rFonts w:ascii="Sylfaen" w:hAnsi="Sylfaen" w:cs="Sylfaen"/>
          <w:noProof/>
        </w:rPr>
        <w:t xml:space="preserve"> </w:t>
      </w:r>
      <w:r w:rsidRPr="00EE09C8">
        <w:rPr>
          <w:rFonts w:ascii="Sylfaen" w:hAnsi="Sylfaen" w:cs="Sylfaen"/>
          <w:noProof/>
          <w:lang w:val="ka-GE"/>
        </w:rPr>
        <w:t>112 888.4 ათასი ლარი, რაც წლიური დაგეგმილი მაჩვენებლის (460 159.6</w:t>
      </w:r>
      <w:r w:rsidRPr="00EE09C8">
        <w:rPr>
          <w:rFonts w:ascii="Sylfaen" w:hAnsi="Sylfaen" w:cs="Sylfaen"/>
          <w:noProof/>
        </w:rPr>
        <w:t xml:space="preserve"> </w:t>
      </w:r>
      <w:r w:rsidRPr="00EE09C8">
        <w:rPr>
          <w:rFonts w:ascii="Sylfaen" w:hAnsi="Sylfaen" w:cs="Sylfaen"/>
          <w:noProof/>
          <w:lang w:val="ka-GE"/>
        </w:rPr>
        <w:t>ათასი ლარი) 24.5%-ია.</w:t>
      </w:r>
    </w:p>
    <w:p w14:paraId="1104171F" w14:textId="77777777" w:rsidR="005B4719" w:rsidRPr="00EE09C8" w:rsidRDefault="005B4719" w:rsidP="00EF5CED">
      <w:pPr>
        <w:pStyle w:val="ListParagraph"/>
        <w:spacing w:after="0" w:line="240" w:lineRule="auto"/>
        <w:ind w:left="540"/>
        <w:jc w:val="both"/>
        <w:rPr>
          <w:rFonts w:ascii="Sylfaen" w:hAnsi="Sylfaen" w:cs="Sylfaen"/>
          <w:noProof/>
          <w:lang w:val="ka-GE"/>
        </w:rPr>
      </w:pPr>
    </w:p>
    <w:p w14:paraId="64F7CA37" w14:textId="575EE6CA" w:rsidR="005B4719" w:rsidRPr="00EE09C8" w:rsidRDefault="005B4719" w:rsidP="00EF5CED">
      <w:pPr>
        <w:pStyle w:val="ListParagraph"/>
        <w:numPr>
          <w:ilvl w:val="0"/>
          <w:numId w:val="4"/>
        </w:numPr>
        <w:spacing w:after="0" w:line="240" w:lineRule="auto"/>
        <w:ind w:left="0" w:firstLine="540"/>
        <w:jc w:val="both"/>
        <w:rPr>
          <w:rFonts w:ascii="Sylfaen" w:hAnsi="Sylfaen" w:cs="Sylfaen"/>
          <w:noProof/>
        </w:rPr>
      </w:pPr>
      <w:r w:rsidRPr="00EE09C8">
        <w:rPr>
          <w:rFonts w:ascii="Sylfaen" w:hAnsi="Sylfaen" w:cs="Sylfaen"/>
          <w:noProof/>
        </w:rPr>
        <w:t xml:space="preserve">საზოგადოებრივი წესრიგისა და უსაფრთხოების სფეროში დაგეგმილ იქნა </w:t>
      </w:r>
      <w:r w:rsidRPr="00EE09C8">
        <w:rPr>
          <w:rFonts w:ascii="Sylfaen" w:hAnsi="Sylfaen" w:cs="Sylfaen"/>
          <w:noProof/>
          <w:lang w:val="ka-GE"/>
        </w:rPr>
        <w:t xml:space="preserve">1 270 973.9 </w:t>
      </w:r>
      <w:r w:rsidRPr="00EE09C8">
        <w:rPr>
          <w:rFonts w:ascii="Sylfaen" w:hAnsi="Sylfaen" w:cs="Sylfaen"/>
          <w:noProof/>
        </w:rPr>
        <w:t>ათასი ლარი</w:t>
      </w:r>
      <w:r w:rsidRPr="00EE09C8">
        <w:rPr>
          <w:rFonts w:ascii="Sylfaen" w:hAnsi="Sylfaen" w:cs="Sylfaen"/>
          <w:noProof/>
          <w:lang w:val="ka-GE"/>
        </w:rPr>
        <w:t>.</w:t>
      </w:r>
      <w:r w:rsidRPr="00EE09C8">
        <w:rPr>
          <w:rFonts w:ascii="Sylfaen" w:hAnsi="Sylfaen" w:cs="Sylfaen"/>
          <w:noProof/>
        </w:rPr>
        <w:t xml:space="preserve"> საკასო შესრულებამ შეადგინა </w:t>
      </w:r>
      <w:r w:rsidRPr="00EE09C8">
        <w:rPr>
          <w:rFonts w:ascii="Sylfaen" w:hAnsi="Sylfaen" w:cs="Sylfaen"/>
          <w:noProof/>
          <w:lang w:val="ka-GE"/>
        </w:rPr>
        <w:t>279 867.9</w:t>
      </w:r>
      <w:r w:rsidRPr="00EE09C8">
        <w:rPr>
          <w:rFonts w:ascii="Sylfaen" w:hAnsi="Sylfaen" w:cs="Sylfaen"/>
          <w:noProof/>
        </w:rPr>
        <w:t xml:space="preserve"> ათასი ლარი, ანუ </w:t>
      </w:r>
      <w:r w:rsidRPr="00EE09C8">
        <w:rPr>
          <w:rFonts w:ascii="Sylfaen" w:hAnsi="Sylfaen" w:cs="Sylfaen"/>
          <w:noProof/>
          <w:lang w:val="ka-GE"/>
        </w:rPr>
        <w:t xml:space="preserve">წლიური </w:t>
      </w:r>
      <w:r w:rsidRPr="00EE09C8">
        <w:rPr>
          <w:rFonts w:ascii="Sylfaen" w:hAnsi="Sylfaen" w:cs="Sylfaen"/>
          <w:noProof/>
        </w:rPr>
        <w:t xml:space="preserve">გეგმიური მაჩვენებლის </w:t>
      </w:r>
      <w:r w:rsidRPr="00EE09C8">
        <w:rPr>
          <w:rFonts w:ascii="Sylfaen" w:hAnsi="Sylfaen" w:cs="Sylfaen"/>
          <w:noProof/>
          <w:lang w:val="ka-GE"/>
        </w:rPr>
        <w:t>22.0</w:t>
      </w:r>
      <w:r w:rsidRPr="00EE09C8">
        <w:rPr>
          <w:rFonts w:ascii="Sylfaen" w:hAnsi="Sylfaen" w:cs="Sylfaen"/>
          <w:noProof/>
        </w:rPr>
        <w:t>%, ხოლო სულ ხარჯები</w:t>
      </w:r>
      <w:r w:rsidR="00566DB2">
        <w:rPr>
          <w:rFonts w:ascii="Sylfaen" w:hAnsi="Sylfaen" w:cs="Sylfaen"/>
          <w:noProof/>
          <w:lang w:val="ka-GE"/>
        </w:rPr>
        <w:t>ს</w:t>
      </w:r>
      <w:r w:rsidRPr="00EE09C8">
        <w:rPr>
          <w:rFonts w:ascii="Sylfaen" w:hAnsi="Sylfaen" w:cs="Sylfaen"/>
          <w:noProof/>
        </w:rPr>
        <w:t xml:space="preserve"> და არაფინანსური აქტივების ზრდის საკასო შესრულების </w:t>
      </w:r>
      <w:r w:rsidRPr="00EE09C8">
        <w:rPr>
          <w:rFonts w:ascii="Sylfaen" w:hAnsi="Sylfaen" w:cs="Sylfaen"/>
          <w:noProof/>
          <w:lang w:val="ka-GE"/>
        </w:rPr>
        <w:t>-</w:t>
      </w:r>
      <w:r w:rsidRPr="00EE09C8">
        <w:rPr>
          <w:rFonts w:ascii="Sylfaen" w:hAnsi="Sylfaen" w:cs="Sylfaen"/>
          <w:noProof/>
        </w:rPr>
        <w:t xml:space="preserve"> </w:t>
      </w:r>
      <w:r w:rsidRPr="00EE09C8">
        <w:rPr>
          <w:rFonts w:ascii="Sylfaen" w:hAnsi="Sylfaen" w:cs="Sylfaen"/>
          <w:noProof/>
          <w:lang w:val="ka-GE"/>
        </w:rPr>
        <w:t>8.8</w:t>
      </w:r>
      <w:r w:rsidRPr="00EE09C8">
        <w:rPr>
          <w:rFonts w:ascii="Sylfaen" w:hAnsi="Sylfaen" w:cs="Sylfaen"/>
          <w:noProof/>
        </w:rPr>
        <w:t>%. მათ შორის:</w:t>
      </w:r>
    </w:p>
    <w:p w14:paraId="1115848A" w14:textId="77777777" w:rsidR="005B4719" w:rsidRPr="00EE09C8" w:rsidRDefault="005B4719" w:rsidP="00EF5CED">
      <w:pPr>
        <w:pStyle w:val="ListParagraph"/>
        <w:numPr>
          <w:ilvl w:val="1"/>
          <w:numId w:val="3"/>
        </w:numPr>
        <w:spacing w:after="0" w:line="240" w:lineRule="auto"/>
        <w:ind w:left="720"/>
        <w:jc w:val="both"/>
        <w:rPr>
          <w:rFonts w:ascii="Sylfaen" w:hAnsi="Sylfaen" w:cs="Sylfaen"/>
          <w:noProof/>
        </w:rPr>
      </w:pPr>
      <w:r w:rsidRPr="00EE09C8">
        <w:rPr>
          <w:rFonts w:ascii="Sylfaen" w:hAnsi="Sylfaen" w:cs="Sylfaen"/>
          <w:noProof/>
        </w:rPr>
        <w:t xml:space="preserve">პოლიციის სამსახურის და სახელმწიფო დაცვის დაფინანსებამ შეადგინა </w:t>
      </w:r>
      <w:r w:rsidRPr="00EE09C8">
        <w:rPr>
          <w:rFonts w:ascii="Sylfaen" w:hAnsi="Sylfaen" w:cs="Sylfaen"/>
          <w:noProof/>
          <w:lang w:val="ka-GE"/>
        </w:rPr>
        <w:t>156 345.5</w:t>
      </w:r>
      <w:r w:rsidRPr="00EE09C8">
        <w:rPr>
          <w:rFonts w:ascii="Sylfaen" w:hAnsi="Sylfaen" w:cs="Sylfaen"/>
          <w:noProof/>
        </w:rPr>
        <w:t xml:space="preserve"> ათასი ლარი, ანუ </w:t>
      </w:r>
      <w:r w:rsidRPr="00EE09C8">
        <w:rPr>
          <w:rFonts w:ascii="Sylfaen" w:hAnsi="Sylfaen" w:cs="Sylfaen"/>
          <w:noProof/>
          <w:lang w:val="ka-GE"/>
        </w:rPr>
        <w:t xml:space="preserve">წლიური </w:t>
      </w:r>
      <w:r w:rsidRPr="00EE09C8">
        <w:rPr>
          <w:rFonts w:ascii="Sylfaen" w:hAnsi="Sylfaen" w:cs="Sylfaen"/>
          <w:noProof/>
        </w:rPr>
        <w:t>გეგმის (</w:t>
      </w:r>
      <w:r w:rsidRPr="00EE09C8">
        <w:rPr>
          <w:rFonts w:ascii="Sylfaen" w:hAnsi="Sylfaen" w:cs="Sylfaen"/>
          <w:noProof/>
          <w:lang w:val="ka-GE"/>
        </w:rPr>
        <w:t>699 875.1</w:t>
      </w:r>
      <w:r w:rsidRPr="00EE09C8">
        <w:rPr>
          <w:rFonts w:ascii="Sylfaen" w:hAnsi="Sylfaen" w:cs="Sylfaen"/>
          <w:noProof/>
        </w:rPr>
        <w:t xml:space="preserve"> ათასი ლარი) </w:t>
      </w:r>
      <w:r w:rsidRPr="00EE09C8">
        <w:rPr>
          <w:rFonts w:ascii="Sylfaen" w:hAnsi="Sylfaen" w:cs="Sylfaen"/>
          <w:noProof/>
          <w:lang w:val="ka-GE"/>
        </w:rPr>
        <w:t>22.3</w:t>
      </w:r>
      <w:r w:rsidRPr="00EE09C8">
        <w:rPr>
          <w:rFonts w:ascii="Sylfaen" w:hAnsi="Sylfaen" w:cs="Sylfaen"/>
          <w:noProof/>
        </w:rPr>
        <w:t>%;</w:t>
      </w:r>
    </w:p>
    <w:p w14:paraId="018A4C79" w14:textId="77777777" w:rsidR="005B4719" w:rsidRPr="00EE09C8" w:rsidRDefault="005B4719" w:rsidP="00EF5CED">
      <w:pPr>
        <w:pStyle w:val="ListParagraph"/>
        <w:numPr>
          <w:ilvl w:val="1"/>
          <w:numId w:val="3"/>
        </w:numPr>
        <w:spacing w:after="0" w:line="240" w:lineRule="auto"/>
        <w:ind w:left="720"/>
        <w:jc w:val="both"/>
        <w:rPr>
          <w:rFonts w:ascii="Sylfaen" w:hAnsi="Sylfaen" w:cs="Sylfaen"/>
          <w:noProof/>
        </w:rPr>
      </w:pPr>
      <w:r w:rsidRPr="00EE09C8">
        <w:rPr>
          <w:rFonts w:ascii="Sylfaen" w:hAnsi="Sylfaen" w:cs="Sylfaen"/>
          <w:noProof/>
          <w:lang w:val="ka-GE"/>
        </w:rPr>
        <w:t>სახანძრო სამაშველო სამსახურის დაფინანსებამ შეადგინა 17 948.8</w:t>
      </w:r>
      <w:r w:rsidRPr="00EE09C8">
        <w:rPr>
          <w:rFonts w:ascii="Sylfaen" w:hAnsi="Sylfaen" w:cs="Sylfaen"/>
          <w:noProof/>
        </w:rPr>
        <w:t xml:space="preserve"> </w:t>
      </w:r>
      <w:r w:rsidRPr="00EE09C8">
        <w:rPr>
          <w:rFonts w:ascii="Sylfaen" w:hAnsi="Sylfaen" w:cs="Sylfaen"/>
          <w:noProof/>
          <w:lang w:val="ka-GE"/>
        </w:rPr>
        <w:t xml:space="preserve">ათასი ლარი, ანუ წლიური გეგმის </w:t>
      </w:r>
      <w:r w:rsidRPr="00EE09C8">
        <w:rPr>
          <w:rFonts w:ascii="Sylfaen" w:hAnsi="Sylfaen" w:cs="Sylfaen"/>
          <w:noProof/>
        </w:rPr>
        <w:t xml:space="preserve">  </w:t>
      </w:r>
      <w:r w:rsidRPr="00EE09C8">
        <w:rPr>
          <w:rFonts w:ascii="Sylfaen" w:hAnsi="Sylfaen" w:cs="Sylfaen"/>
          <w:noProof/>
          <w:lang w:val="ka-GE"/>
        </w:rPr>
        <w:t>(73 250.3 ათასი ლარი) 24.5%;</w:t>
      </w:r>
    </w:p>
    <w:p w14:paraId="31A4631F" w14:textId="77777777" w:rsidR="005B4719" w:rsidRPr="00EE09C8" w:rsidRDefault="005B4719" w:rsidP="00EF5CED">
      <w:pPr>
        <w:pStyle w:val="ListParagraph"/>
        <w:numPr>
          <w:ilvl w:val="1"/>
          <w:numId w:val="3"/>
        </w:numPr>
        <w:spacing w:after="0" w:line="240" w:lineRule="auto"/>
        <w:ind w:left="720"/>
        <w:jc w:val="both"/>
        <w:rPr>
          <w:rFonts w:ascii="Sylfaen" w:hAnsi="Sylfaen" w:cs="Sylfaen"/>
          <w:noProof/>
        </w:rPr>
      </w:pPr>
      <w:r w:rsidRPr="00EE09C8">
        <w:rPr>
          <w:rFonts w:ascii="Sylfaen" w:hAnsi="Sylfaen" w:cs="Sylfaen"/>
          <w:noProof/>
        </w:rPr>
        <w:t xml:space="preserve">სასამართლოებისა და პროკურატურის დაფინანსებამ შეადგინა </w:t>
      </w:r>
      <w:r w:rsidRPr="00EE09C8">
        <w:rPr>
          <w:rFonts w:ascii="Sylfaen" w:hAnsi="Sylfaen" w:cs="Sylfaen"/>
          <w:noProof/>
          <w:lang w:val="ka-GE"/>
        </w:rPr>
        <w:t>29 616.7</w:t>
      </w:r>
      <w:r w:rsidRPr="00EE09C8">
        <w:rPr>
          <w:rFonts w:ascii="Sylfaen" w:hAnsi="Sylfaen" w:cs="Sylfaen"/>
          <w:noProof/>
        </w:rPr>
        <w:t xml:space="preserve"> ათასი ლარი, რაც </w:t>
      </w:r>
      <w:r w:rsidRPr="00EE09C8">
        <w:rPr>
          <w:rFonts w:ascii="Sylfaen" w:hAnsi="Sylfaen" w:cs="Sylfaen"/>
          <w:noProof/>
          <w:lang w:val="ka-GE"/>
        </w:rPr>
        <w:t xml:space="preserve">წლიური </w:t>
      </w:r>
      <w:r w:rsidRPr="00EE09C8">
        <w:rPr>
          <w:rFonts w:ascii="Sylfaen" w:hAnsi="Sylfaen" w:cs="Sylfaen"/>
          <w:noProof/>
        </w:rPr>
        <w:t>გეგმის (</w:t>
      </w:r>
      <w:r w:rsidRPr="00EE09C8">
        <w:rPr>
          <w:rFonts w:ascii="Sylfaen" w:hAnsi="Sylfaen" w:cs="Sylfaen"/>
          <w:noProof/>
          <w:lang w:val="ka-GE"/>
        </w:rPr>
        <w:t xml:space="preserve">148 730.0 </w:t>
      </w:r>
      <w:r w:rsidRPr="00EE09C8">
        <w:rPr>
          <w:rFonts w:ascii="Sylfaen" w:hAnsi="Sylfaen" w:cs="Sylfaen"/>
          <w:noProof/>
        </w:rPr>
        <w:t xml:space="preserve">ათასი ლარი) </w:t>
      </w:r>
      <w:r w:rsidRPr="00EE09C8">
        <w:rPr>
          <w:rFonts w:ascii="Sylfaen" w:hAnsi="Sylfaen" w:cs="Sylfaen"/>
          <w:noProof/>
          <w:lang w:val="ka-GE"/>
        </w:rPr>
        <w:t>19.9</w:t>
      </w:r>
      <w:r w:rsidRPr="00EE09C8">
        <w:rPr>
          <w:rFonts w:ascii="Sylfaen" w:hAnsi="Sylfaen" w:cs="Sylfaen"/>
          <w:noProof/>
        </w:rPr>
        <w:t>%-ს შეადგენს;</w:t>
      </w:r>
    </w:p>
    <w:p w14:paraId="0A7B79B4" w14:textId="77777777" w:rsidR="005B4719" w:rsidRPr="00EE09C8" w:rsidRDefault="005B4719" w:rsidP="00EF5CED">
      <w:pPr>
        <w:pStyle w:val="ListParagraph"/>
        <w:numPr>
          <w:ilvl w:val="1"/>
          <w:numId w:val="3"/>
        </w:numPr>
        <w:spacing w:after="0" w:line="240" w:lineRule="auto"/>
        <w:ind w:left="720"/>
        <w:jc w:val="both"/>
        <w:rPr>
          <w:rFonts w:ascii="Sylfaen" w:hAnsi="Sylfaen" w:cs="Sylfaen"/>
          <w:noProof/>
        </w:rPr>
      </w:pPr>
      <w:r w:rsidRPr="00EE09C8">
        <w:rPr>
          <w:rFonts w:ascii="Sylfaen" w:hAnsi="Sylfaen" w:cs="Sylfaen"/>
          <w:noProof/>
        </w:rPr>
        <w:t xml:space="preserve">სასჯელაღსრულების დაწესებულებებზე გაწეულმა დაფინანსებამ შეადგინა </w:t>
      </w:r>
      <w:r w:rsidRPr="00EE09C8">
        <w:rPr>
          <w:rFonts w:ascii="Sylfaen" w:hAnsi="Sylfaen" w:cs="Sylfaen"/>
          <w:noProof/>
          <w:lang w:val="ka-GE"/>
        </w:rPr>
        <w:t>28 091.9</w:t>
      </w:r>
      <w:r w:rsidRPr="00EE09C8">
        <w:rPr>
          <w:rFonts w:ascii="Sylfaen" w:hAnsi="Sylfaen" w:cs="Sylfaen"/>
          <w:noProof/>
        </w:rPr>
        <w:t xml:space="preserve"> ათასი ლარი, რაც </w:t>
      </w:r>
      <w:r w:rsidRPr="00EE09C8">
        <w:rPr>
          <w:rFonts w:ascii="Sylfaen" w:hAnsi="Sylfaen" w:cs="Sylfaen"/>
          <w:noProof/>
          <w:lang w:val="ka-GE"/>
        </w:rPr>
        <w:t xml:space="preserve">წლიური </w:t>
      </w:r>
      <w:r w:rsidRPr="00EE09C8">
        <w:rPr>
          <w:rFonts w:ascii="Sylfaen" w:hAnsi="Sylfaen" w:cs="Sylfaen"/>
          <w:noProof/>
        </w:rPr>
        <w:t>გეგმის (</w:t>
      </w:r>
      <w:r w:rsidRPr="00EE09C8">
        <w:rPr>
          <w:rFonts w:ascii="Sylfaen" w:hAnsi="Sylfaen" w:cs="Sylfaen"/>
          <w:noProof/>
          <w:lang w:val="ka-GE"/>
        </w:rPr>
        <w:t>150 945.0</w:t>
      </w:r>
      <w:r w:rsidRPr="00EE09C8">
        <w:rPr>
          <w:rFonts w:ascii="Sylfaen" w:hAnsi="Sylfaen" w:cs="Sylfaen"/>
          <w:noProof/>
        </w:rPr>
        <w:t xml:space="preserve"> ათასი ლარი) </w:t>
      </w:r>
      <w:r w:rsidRPr="00EE09C8">
        <w:rPr>
          <w:rFonts w:ascii="Sylfaen" w:hAnsi="Sylfaen" w:cs="Sylfaen"/>
          <w:noProof/>
          <w:lang w:val="ka-GE"/>
        </w:rPr>
        <w:t>18.6</w:t>
      </w:r>
      <w:r w:rsidRPr="00EE09C8">
        <w:rPr>
          <w:rFonts w:ascii="Sylfaen" w:hAnsi="Sylfaen" w:cs="Sylfaen"/>
          <w:noProof/>
        </w:rPr>
        <w:t>%-ს შეადგენს;</w:t>
      </w:r>
    </w:p>
    <w:p w14:paraId="3DF89A69" w14:textId="77777777" w:rsidR="005B4719" w:rsidRPr="00EE09C8" w:rsidRDefault="005B4719" w:rsidP="00EF5CED">
      <w:pPr>
        <w:pStyle w:val="ListParagraph"/>
        <w:numPr>
          <w:ilvl w:val="1"/>
          <w:numId w:val="3"/>
        </w:numPr>
        <w:spacing w:after="0" w:line="240" w:lineRule="auto"/>
        <w:ind w:left="720"/>
        <w:jc w:val="both"/>
        <w:rPr>
          <w:rFonts w:ascii="Sylfaen" w:hAnsi="Sylfaen" w:cs="Sylfaen"/>
          <w:noProof/>
        </w:rPr>
      </w:pPr>
      <w:r w:rsidRPr="00EE09C8">
        <w:rPr>
          <w:rFonts w:ascii="Sylfaen" w:hAnsi="Sylfaen" w:cs="Sylfaen"/>
          <w:noProof/>
        </w:rPr>
        <w:t xml:space="preserve">საზოგადოებრივი წესრიგისა და უსაფრთხოების სფეროში სხვა არაკლასიფიცირებული საქმიანობის ასიგნებების დაფინანსებამ შეადგინა </w:t>
      </w:r>
      <w:r w:rsidRPr="00EE09C8">
        <w:rPr>
          <w:rFonts w:ascii="Sylfaen" w:hAnsi="Sylfaen" w:cs="Sylfaen"/>
          <w:noProof/>
          <w:lang w:val="ka-GE"/>
        </w:rPr>
        <w:t>47 865.0</w:t>
      </w:r>
      <w:r w:rsidRPr="00EE09C8">
        <w:rPr>
          <w:rFonts w:ascii="Sylfaen" w:hAnsi="Sylfaen" w:cs="Sylfaen"/>
          <w:noProof/>
        </w:rPr>
        <w:t xml:space="preserve"> ათასი ლარი, რაც </w:t>
      </w:r>
      <w:r w:rsidRPr="00EE09C8">
        <w:rPr>
          <w:rFonts w:ascii="Sylfaen" w:hAnsi="Sylfaen" w:cs="Sylfaen"/>
          <w:noProof/>
          <w:lang w:val="ka-GE"/>
        </w:rPr>
        <w:t xml:space="preserve">წლიური </w:t>
      </w:r>
      <w:r w:rsidRPr="00EE09C8">
        <w:rPr>
          <w:rFonts w:ascii="Sylfaen" w:hAnsi="Sylfaen" w:cs="Sylfaen"/>
          <w:noProof/>
        </w:rPr>
        <w:t>გეგმის (</w:t>
      </w:r>
      <w:r w:rsidRPr="00EE09C8">
        <w:rPr>
          <w:rFonts w:ascii="Sylfaen" w:hAnsi="Sylfaen" w:cs="Sylfaen"/>
          <w:noProof/>
          <w:lang w:val="ka-GE"/>
        </w:rPr>
        <w:t>198 173.5</w:t>
      </w:r>
      <w:r w:rsidRPr="00EE09C8">
        <w:rPr>
          <w:rFonts w:ascii="Sylfaen" w:hAnsi="Sylfaen" w:cs="Sylfaen"/>
          <w:noProof/>
        </w:rPr>
        <w:t xml:space="preserve"> ათასი ლარი) </w:t>
      </w:r>
      <w:r w:rsidRPr="00EE09C8">
        <w:rPr>
          <w:rFonts w:ascii="Sylfaen" w:hAnsi="Sylfaen" w:cs="Sylfaen"/>
          <w:noProof/>
          <w:lang w:val="ka-GE"/>
        </w:rPr>
        <w:t>24.2</w:t>
      </w:r>
      <w:r w:rsidRPr="00EE09C8">
        <w:rPr>
          <w:rFonts w:ascii="Sylfaen" w:hAnsi="Sylfaen" w:cs="Sylfaen"/>
          <w:noProof/>
        </w:rPr>
        <w:t>%-ს შეადგენს.</w:t>
      </w:r>
    </w:p>
    <w:p w14:paraId="05489031" w14:textId="77777777" w:rsidR="005B4719" w:rsidRPr="00EE09C8" w:rsidRDefault="005B4719" w:rsidP="00EF5CED">
      <w:pPr>
        <w:spacing w:after="0" w:line="240" w:lineRule="auto"/>
        <w:jc w:val="both"/>
        <w:rPr>
          <w:rFonts w:ascii="Sylfaen" w:hAnsi="Sylfaen" w:cs="Sylfaen"/>
          <w:noProof/>
          <w:lang w:val="ka-GE"/>
        </w:rPr>
      </w:pPr>
    </w:p>
    <w:p w14:paraId="4BD06218" w14:textId="6EC8C1C0" w:rsidR="005B4719" w:rsidRPr="00EE09C8" w:rsidRDefault="005B4719" w:rsidP="00EF5CED">
      <w:pPr>
        <w:pStyle w:val="ListParagraph"/>
        <w:numPr>
          <w:ilvl w:val="0"/>
          <w:numId w:val="4"/>
        </w:numPr>
        <w:spacing w:after="0" w:line="240" w:lineRule="auto"/>
        <w:ind w:left="0" w:firstLine="540"/>
        <w:jc w:val="both"/>
        <w:rPr>
          <w:rFonts w:ascii="Sylfaen" w:hAnsi="Sylfaen" w:cs="Sylfaen"/>
          <w:noProof/>
        </w:rPr>
      </w:pPr>
      <w:r w:rsidRPr="00EE09C8">
        <w:rPr>
          <w:rFonts w:ascii="Sylfaen" w:hAnsi="Sylfaen" w:cs="Sylfaen"/>
          <w:noProof/>
        </w:rPr>
        <w:t xml:space="preserve">ეკონომიკური საქმიანობის სფეროს დასაფინანსებლად დაგეგმილ იქნა </w:t>
      </w:r>
      <w:r w:rsidRPr="00EE09C8">
        <w:rPr>
          <w:rFonts w:ascii="Sylfaen" w:hAnsi="Sylfaen" w:cs="Sylfaen"/>
          <w:noProof/>
          <w:lang w:val="ka-GE"/>
        </w:rPr>
        <w:t>2 225 316.1</w:t>
      </w:r>
      <w:r w:rsidRPr="00EE09C8">
        <w:rPr>
          <w:rFonts w:ascii="Sylfaen" w:hAnsi="Sylfaen" w:cs="Sylfaen"/>
          <w:noProof/>
        </w:rPr>
        <w:t xml:space="preserve"> ათასი ლარი, ხოლო საკასო შესრულებამ </w:t>
      </w:r>
      <w:r w:rsidRPr="00EE09C8">
        <w:rPr>
          <w:rFonts w:ascii="Sylfaen" w:hAnsi="Sylfaen" w:cs="Sylfaen"/>
          <w:noProof/>
          <w:lang w:val="ka-GE"/>
        </w:rPr>
        <w:t>შეადგინა</w:t>
      </w:r>
      <w:r w:rsidRPr="00EE09C8">
        <w:rPr>
          <w:rFonts w:ascii="Sylfaen" w:hAnsi="Sylfaen" w:cs="Sylfaen"/>
          <w:noProof/>
        </w:rPr>
        <w:t xml:space="preserve"> </w:t>
      </w:r>
      <w:r w:rsidRPr="00EE09C8">
        <w:rPr>
          <w:rFonts w:ascii="Sylfaen" w:hAnsi="Sylfaen" w:cs="Sylfaen"/>
          <w:noProof/>
          <w:lang w:val="ka-GE"/>
        </w:rPr>
        <w:t>497 566.4</w:t>
      </w:r>
      <w:r w:rsidRPr="00EE09C8">
        <w:rPr>
          <w:rFonts w:ascii="Sylfaen" w:hAnsi="Sylfaen" w:cs="Sylfaen"/>
          <w:noProof/>
        </w:rPr>
        <w:t xml:space="preserve"> ათასი ლარი, ანუ </w:t>
      </w:r>
      <w:r w:rsidRPr="00EE09C8">
        <w:rPr>
          <w:rFonts w:ascii="Sylfaen" w:hAnsi="Sylfaen" w:cs="Sylfaen"/>
          <w:noProof/>
          <w:lang w:val="ka-GE"/>
        </w:rPr>
        <w:t xml:space="preserve">წლიური </w:t>
      </w:r>
      <w:r w:rsidRPr="00EE09C8">
        <w:rPr>
          <w:rFonts w:ascii="Sylfaen" w:hAnsi="Sylfaen" w:cs="Sylfaen"/>
          <w:noProof/>
        </w:rPr>
        <w:t xml:space="preserve">გეგმიური მაჩვენებლის </w:t>
      </w:r>
      <w:r w:rsidRPr="00EE09C8">
        <w:rPr>
          <w:rFonts w:ascii="Sylfaen" w:hAnsi="Sylfaen" w:cs="Sylfaen"/>
          <w:noProof/>
          <w:lang w:val="ka-GE"/>
        </w:rPr>
        <w:t>22.4</w:t>
      </w:r>
      <w:r w:rsidRPr="00EE09C8">
        <w:rPr>
          <w:rFonts w:ascii="Sylfaen" w:hAnsi="Sylfaen" w:cs="Sylfaen"/>
          <w:noProof/>
        </w:rPr>
        <w:t>%, ხოლო სულ ხარჯები</w:t>
      </w:r>
      <w:r w:rsidR="00566DB2">
        <w:rPr>
          <w:rFonts w:ascii="Sylfaen" w:hAnsi="Sylfaen" w:cs="Sylfaen"/>
          <w:noProof/>
          <w:lang w:val="ka-GE"/>
        </w:rPr>
        <w:t>ს</w:t>
      </w:r>
      <w:r w:rsidRPr="00EE09C8">
        <w:rPr>
          <w:rFonts w:ascii="Sylfaen" w:hAnsi="Sylfaen" w:cs="Sylfaen"/>
          <w:noProof/>
        </w:rPr>
        <w:t xml:space="preserve"> და არაფინანსური აქტივების ზრდის საკასო შესრულების </w:t>
      </w:r>
      <w:r w:rsidRPr="00EE09C8">
        <w:rPr>
          <w:rFonts w:ascii="Sylfaen" w:hAnsi="Sylfaen" w:cs="Sylfaen"/>
          <w:noProof/>
          <w:lang w:val="ka-GE"/>
        </w:rPr>
        <w:t>15.7</w:t>
      </w:r>
      <w:r w:rsidRPr="00EE09C8">
        <w:rPr>
          <w:rFonts w:ascii="Sylfaen" w:hAnsi="Sylfaen" w:cs="Sylfaen"/>
          <w:noProof/>
        </w:rPr>
        <w:t>%. მათ შორის:</w:t>
      </w:r>
    </w:p>
    <w:p w14:paraId="145018B3" w14:textId="77777777" w:rsidR="005B4719" w:rsidRPr="00EE09C8" w:rsidRDefault="005B4719" w:rsidP="00EF5CED">
      <w:pPr>
        <w:pStyle w:val="ListParagraph"/>
        <w:numPr>
          <w:ilvl w:val="1"/>
          <w:numId w:val="3"/>
        </w:numPr>
        <w:spacing w:after="0" w:line="240" w:lineRule="auto"/>
        <w:ind w:left="720"/>
        <w:jc w:val="both"/>
        <w:rPr>
          <w:rFonts w:ascii="Sylfaen" w:hAnsi="Sylfaen" w:cs="Sylfaen"/>
          <w:noProof/>
        </w:rPr>
      </w:pPr>
      <w:r w:rsidRPr="00EE09C8">
        <w:rPr>
          <w:rFonts w:ascii="Sylfaen" w:hAnsi="Sylfaen" w:cs="Sylfaen"/>
          <w:noProof/>
        </w:rPr>
        <w:lastRenderedPageBreak/>
        <w:t xml:space="preserve">საერთო ეკონომიკური, კომერციული და შრომით რესურსებთან დაკავშირებული საქმიანობის დაფინანსებამ შეადგინა </w:t>
      </w:r>
      <w:r w:rsidRPr="00EE09C8">
        <w:rPr>
          <w:rFonts w:ascii="Sylfaen" w:hAnsi="Sylfaen" w:cs="Sylfaen"/>
          <w:noProof/>
          <w:lang w:val="ka-GE"/>
        </w:rPr>
        <w:t>16 693.8</w:t>
      </w:r>
      <w:r w:rsidRPr="00EE09C8">
        <w:rPr>
          <w:rFonts w:ascii="Sylfaen" w:hAnsi="Sylfaen" w:cs="Sylfaen"/>
          <w:noProof/>
        </w:rPr>
        <w:t xml:space="preserve"> ათასი ლარი, ანუ </w:t>
      </w:r>
      <w:r w:rsidRPr="00EE09C8">
        <w:rPr>
          <w:rFonts w:ascii="Sylfaen" w:hAnsi="Sylfaen" w:cs="Sylfaen"/>
          <w:noProof/>
          <w:lang w:val="ka-GE"/>
        </w:rPr>
        <w:t xml:space="preserve">წლიური </w:t>
      </w:r>
      <w:r w:rsidRPr="00EE09C8">
        <w:rPr>
          <w:rFonts w:ascii="Sylfaen" w:hAnsi="Sylfaen" w:cs="Sylfaen"/>
          <w:noProof/>
        </w:rPr>
        <w:t>გეგმის (</w:t>
      </w:r>
      <w:r w:rsidRPr="00EE09C8">
        <w:rPr>
          <w:rFonts w:ascii="Sylfaen" w:hAnsi="Sylfaen" w:cs="Sylfaen"/>
          <w:noProof/>
          <w:lang w:val="ka-GE"/>
        </w:rPr>
        <w:t>73 025.9</w:t>
      </w:r>
      <w:r w:rsidRPr="00EE09C8">
        <w:rPr>
          <w:rFonts w:ascii="Sylfaen" w:hAnsi="Sylfaen" w:cs="Sylfaen"/>
          <w:noProof/>
        </w:rPr>
        <w:t xml:space="preserve"> ათასი ლარი) </w:t>
      </w:r>
      <w:r w:rsidRPr="00EE09C8">
        <w:rPr>
          <w:rFonts w:ascii="Sylfaen" w:hAnsi="Sylfaen" w:cs="Sylfaen"/>
          <w:noProof/>
          <w:lang w:val="ka-GE"/>
        </w:rPr>
        <w:t>22.9</w:t>
      </w:r>
      <w:r w:rsidRPr="00EE09C8">
        <w:rPr>
          <w:rFonts w:ascii="Sylfaen" w:hAnsi="Sylfaen" w:cs="Sylfaen"/>
          <w:noProof/>
        </w:rPr>
        <w:t>%;</w:t>
      </w:r>
    </w:p>
    <w:p w14:paraId="5FD046AB" w14:textId="77777777" w:rsidR="005B4719" w:rsidRPr="00EE09C8" w:rsidRDefault="005B4719" w:rsidP="00EF5CED">
      <w:pPr>
        <w:pStyle w:val="ListParagraph"/>
        <w:numPr>
          <w:ilvl w:val="1"/>
          <w:numId w:val="3"/>
        </w:numPr>
        <w:spacing w:after="0" w:line="240" w:lineRule="auto"/>
        <w:ind w:left="720"/>
        <w:jc w:val="both"/>
        <w:rPr>
          <w:rFonts w:ascii="Sylfaen" w:hAnsi="Sylfaen" w:cs="Sylfaen"/>
          <w:noProof/>
        </w:rPr>
      </w:pPr>
      <w:r w:rsidRPr="00EE09C8">
        <w:rPr>
          <w:rFonts w:ascii="Sylfaen" w:hAnsi="Sylfaen" w:cs="Sylfaen"/>
          <w:noProof/>
        </w:rPr>
        <w:t xml:space="preserve">სოფლის მეურნეობის, სატყეო მეურნეობის, მეთევზეობისა და მონადირეობის დაფინანსებამ შეადგინა </w:t>
      </w:r>
      <w:r w:rsidRPr="00EE09C8">
        <w:rPr>
          <w:rFonts w:ascii="Sylfaen" w:hAnsi="Sylfaen" w:cs="Sylfaen"/>
          <w:noProof/>
          <w:lang w:val="ka-GE"/>
        </w:rPr>
        <w:t>50 841.6</w:t>
      </w:r>
      <w:r w:rsidRPr="00EE09C8">
        <w:rPr>
          <w:rFonts w:ascii="Sylfaen" w:hAnsi="Sylfaen" w:cs="Sylfaen"/>
          <w:noProof/>
        </w:rPr>
        <w:t xml:space="preserve"> ათასი ლარი, რაც </w:t>
      </w:r>
      <w:r w:rsidRPr="00EE09C8">
        <w:rPr>
          <w:rFonts w:ascii="Sylfaen" w:hAnsi="Sylfaen" w:cs="Sylfaen"/>
          <w:noProof/>
          <w:lang w:val="ka-GE"/>
        </w:rPr>
        <w:t xml:space="preserve">წლიური </w:t>
      </w:r>
      <w:r w:rsidRPr="00EE09C8">
        <w:rPr>
          <w:rFonts w:ascii="Sylfaen" w:hAnsi="Sylfaen" w:cs="Sylfaen"/>
          <w:noProof/>
        </w:rPr>
        <w:t>გეგმის (</w:t>
      </w:r>
      <w:r w:rsidRPr="00EE09C8">
        <w:rPr>
          <w:rFonts w:ascii="Sylfaen" w:hAnsi="Sylfaen" w:cs="Sylfaen"/>
          <w:noProof/>
          <w:lang w:val="ka-GE"/>
        </w:rPr>
        <w:t>308 310.0</w:t>
      </w:r>
      <w:r w:rsidRPr="00EE09C8">
        <w:rPr>
          <w:rFonts w:ascii="Sylfaen" w:hAnsi="Sylfaen" w:cs="Sylfaen"/>
          <w:noProof/>
        </w:rPr>
        <w:t xml:space="preserve"> ათასი ლარი) </w:t>
      </w:r>
      <w:r w:rsidRPr="00EE09C8">
        <w:rPr>
          <w:rFonts w:ascii="Sylfaen" w:hAnsi="Sylfaen" w:cs="Sylfaen"/>
          <w:noProof/>
          <w:lang w:val="ka-GE"/>
        </w:rPr>
        <w:t>16.5</w:t>
      </w:r>
      <w:r w:rsidRPr="00EE09C8">
        <w:rPr>
          <w:rFonts w:ascii="Sylfaen" w:hAnsi="Sylfaen" w:cs="Sylfaen"/>
          <w:noProof/>
        </w:rPr>
        <w:t>%-ს შეადგენს;</w:t>
      </w:r>
    </w:p>
    <w:p w14:paraId="5433FE70" w14:textId="77777777" w:rsidR="005B4719" w:rsidRPr="00EE09C8" w:rsidRDefault="005B4719" w:rsidP="00EF5CED">
      <w:pPr>
        <w:pStyle w:val="ListParagraph"/>
        <w:numPr>
          <w:ilvl w:val="1"/>
          <w:numId w:val="3"/>
        </w:numPr>
        <w:spacing w:after="0" w:line="240" w:lineRule="auto"/>
        <w:ind w:left="720"/>
        <w:jc w:val="both"/>
        <w:rPr>
          <w:rFonts w:ascii="Sylfaen" w:hAnsi="Sylfaen" w:cs="Sylfaen"/>
          <w:noProof/>
        </w:rPr>
      </w:pPr>
      <w:r w:rsidRPr="00EE09C8">
        <w:rPr>
          <w:rFonts w:ascii="Sylfaen" w:hAnsi="Sylfaen" w:cs="Sylfaen"/>
          <w:noProof/>
        </w:rPr>
        <w:t xml:space="preserve">სათბობზე და ენერგეტიკაზე გაწეულმა დაფინანსებამ შეადგინა </w:t>
      </w:r>
      <w:r w:rsidRPr="00EE09C8">
        <w:rPr>
          <w:rFonts w:ascii="Sylfaen" w:hAnsi="Sylfaen" w:cs="Sylfaen"/>
          <w:noProof/>
          <w:lang w:val="ka-GE"/>
        </w:rPr>
        <w:t>8 013.2</w:t>
      </w:r>
      <w:r w:rsidRPr="00EE09C8">
        <w:rPr>
          <w:rFonts w:ascii="Sylfaen" w:hAnsi="Sylfaen" w:cs="Sylfaen"/>
          <w:noProof/>
        </w:rPr>
        <w:t xml:space="preserve"> ათასი ლარი, რაც </w:t>
      </w:r>
      <w:r w:rsidRPr="00EE09C8">
        <w:rPr>
          <w:rFonts w:ascii="Sylfaen" w:hAnsi="Sylfaen" w:cs="Sylfaen"/>
          <w:noProof/>
          <w:lang w:val="ka-GE"/>
        </w:rPr>
        <w:t xml:space="preserve">წლიური </w:t>
      </w:r>
      <w:r w:rsidRPr="00EE09C8">
        <w:rPr>
          <w:rFonts w:ascii="Sylfaen" w:hAnsi="Sylfaen" w:cs="Sylfaen"/>
          <w:noProof/>
        </w:rPr>
        <w:t>გეგმის</w:t>
      </w:r>
      <w:r w:rsidRPr="00EE09C8">
        <w:rPr>
          <w:rFonts w:ascii="Sylfaen" w:hAnsi="Sylfaen" w:cs="Sylfaen"/>
          <w:noProof/>
          <w:lang w:val="ka-GE"/>
        </w:rPr>
        <w:t xml:space="preserve"> </w:t>
      </w:r>
      <w:r w:rsidRPr="00EE09C8">
        <w:rPr>
          <w:rFonts w:ascii="Sylfaen" w:hAnsi="Sylfaen" w:cs="Sylfaen"/>
          <w:noProof/>
        </w:rPr>
        <w:t>(</w:t>
      </w:r>
      <w:r w:rsidRPr="00EE09C8">
        <w:rPr>
          <w:rFonts w:ascii="Sylfaen" w:hAnsi="Sylfaen" w:cs="Sylfaen"/>
          <w:noProof/>
          <w:lang w:val="ka-GE"/>
        </w:rPr>
        <w:t>91 300.0</w:t>
      </w:r>
      <w:r w:rsidRPr="00EE09C8">
        <w:rPr>
          <w:rFonts w:ascii="Sylfaen" w:hAnsi="Sylfaen" w:cs="Sylfaen"/>
          <w:noProof/>
        </w:rPr>
        <w:t xml:space="preserve"> ათასი ლარი) </w:t>
      </w:r>
      <w:r w:rsidRPr="00EE09C8">
        <w:rPr>
          <w:rFonts w:ascii="Sylfaen" w:hAnsi="Sylfaen" w:cs="Sylfaen"/>
          <w:noProof/>
          <w:lang w:val="ka-GE"/>
        </w:rPr>
        <w:t>8.8</w:t>
      </w:r>
      <w:r w:rsidRPr="00EE09C8">
        <w:rPr>
          <w:rFonts w:ascii="Sylfaen" w:hAnsi="Sylfaen" w:cs="Sylfaen"/>
          <w:noProof/>
        </w:rPr>
        <w:t>%-ს შეადგენს;</w:t>
      </w:r>
    </w:p>
    <w:p w14:paraId="69B4F33D" w14:textId="77777777" w:rsidR="005B4719" w:rsidRPr="00EE09C8" w:rsidRDefault="005B4719" w:rsidP="00EF5CED">
      <w:pPr>
        <w:pStyle w:val="ListParagraph"/>
        <w:numPr>
          <w:ilvl w:val="1"/>
          <w:numId w:val="3"/>
        </w:numPr>
        <w:spacing w:after="0" w:line="240" w:lineRule="auto"/>
        <w:ind w:left="720"/>
        <w:jc w:val="both"/>
        <w:rPr>
          <w:rFonts w:ascii="Sylfaen" w:hAnsi="Sylfaen" w:cs="Sylfaen"/>
          <w:noProof/>
        </w:rPr>
      </w:pPr>
      <w:r w:rsidRPr="00EE09C8">
        <w:rPr>
          <w:rFonts w:ascii="Sylfaen" w:hAnsi="Sylfaen" w:cs="Sylfaen"/>
          <w:noProof/>
        </w:rPr>
        <w:t xml:space="preserve">სამთომომპოვებელ და გადამამუშავებელ მრეწველობაზე და მშენებლობაზე მიმართულ </w:t>
      </w:r>
      <w:r w:rsidRPr="00EE09C8">
        <w:rPr>
          <w:rFonts w:ascii="Sylfaen" w:hAnsi="Sylfaen" w:cs="Sylfaen"/>
          <w:noProof/>
          <w:lang w:val="ka-GE"/>
        </w:rPr>
        <w:t>იქნა</w:t>
      </w:r>
      <w:r w:rsidRPr="00EE09C8">
        <w:rPr>
          <w:rFonts w:ascii="Sylfaen" w:hAnsi="Sylfaen" w:cs="Sylfaen"/>
          <w:noProof/>
        </w:rPr>
        <w:t xml:space="preserve">  </w:t>
      </w:r>
      <w:r w:rsidRPr="00EE09C8">
        <w:rPr>
          <w:rFonts w:ascii="Sylfaen" w:hAnsi="Sylfaen" w:cs="Sylfaen"/>
          <w:noProof/>
          <w:lang w:val="ka-GE"/>
        </w:rPr>
        <w:t>603.7</w:t>
      </w:r>
      <w:r w:rsidRPr="00EE09C8">
        <w:rPr>
          <w:rFonts w:ascii="Sylfaen" w:hAnsi="Sylfaen" w:cs="Sylfaen"/>
          <w:noProof/>
        </w:rPr>
        <w:t xml:space="preserve"> ათასი ლარი, ანუ </w:t>
      </w:r>
      <w:r w:rsidRPr="00EE09C8">
        <w:rPr>
          <w:rFonts w:ascii="Sylfaen" w:hAnsi="Sylfaen" w:cs="Sylfaen"/>
          <w:noProof/>
          <w:lang w:val="ka-GE"/>
        </w:rPr>
        <w:t xml:space="preserve">წლიური </w:t>
      </w:r>
      <w:r w:rsidRPr="00EE09C8">
        <w:rPr>
          <w:rFonts w:ascii="Sylfaen" w:hAnsi="Sylfaen" w:cs="Sylfaen"/>
          <w:noProof/>
        </w:rPr>
        <w:t>გეგმის (</w:t>
      </w:r>
      <w:r w:rsidRPr="00EE09C8">
        <w:rPr>
          <w:rFonts w:ascii="Sylfaen" w:hAnsi="Sylfaen" w:cs="Sylfaen"/>
          <w:noProof/>
          <w:lang w:val="ka-GE"/>
        </w:rPr>
        <w:t>8 630.0</w:t>
      </w:r>
      <w:r w:rsidRPr="00EE09C8">
        <w:rPr>
          <w:rFonts w:ascii="Sylfaen" w:hAnsi="Sylfaen" w:cs="Sylfaen"/>
          <w:noProof/>
        </w:rPr>
        <w:t xml:space="preserve"> ათასი ლარი)</w:t>
      </w:r>
      <w:r w:rsidRPr="00EE09C8">
        <w:rPr>
          <w:rFonts w:ascii="Sylfaen" w:hAnsi="Sylfaen" w:cs="Sylfaen"/>
          <w:noProof/>
          <w:lang w:val="ka-GE"/>
        </w:rPr>
        <w:t xml:space="preserve"> 7.0</w:t>
      </w:r>
      <w:r w:rsidRPr="00EE09C8">
        <w:rPr>
          <w:rFonts w:ascii="Sylfaen" w:hAnsi="Sylfaen" w:cs="Sylfaen"/>
          <w:noProof/>
        </w:rPr>
        <w:t>%;</w:t>
      </w:r>
    </w:p>
    <w:p w14:paraId="5DE46238" w14:textId="77777777" w:rsidR="005B4719" w:rsidRPr="00EE09C8" w:rsidRDefault="005B4719" w:rsidP="00EF5CED">
      <w:pPr>
        <w:pStyle w:val="ListParagraph"/>
        <w:numPr>
          <w:ilvl w:val="1"/>
          <w:numId w:val="3"/>
        </w:numPr>
        <w:spacing w:after="0" w:line="240" w:lineRule="auto"/>
        <w:ind w:left="720"/>
        <w:jc w:val="both"/>
        <w:rPr>
          <w:rFonts w:ascii="Sylfaen" w:hAnsi="Sylfaen" w:cs="Sylfaen"/>
          <w:noProof/>
        </w:rPr>
      </w:pPr>
      <w:r w:rsidRPr="00EE09C8">
        <w:rPr>
          <w:rFonts w:ascii="Sylfaen" w:hAnsi="Sylfaen" w:cs="Sylfaen"/>
          <w:noProof/>
        </w:rPr>
        <w:t xml:space="preserve">ტრანსპორტის დაფინანსებამ შეადგინა </w:t>
      </w:r>
      <w:r w:rsidRPr="00EE09C8">
        <w:rPr>
          <w:rFonts w:ascii="Sylfaen" w:hAnsi="Sylfaen" w:cs="Sylfaen"/>
          <w:noProof/>
          <w:lang w:val="ka-GE"/>
        </w:rPr>
        <w:t>310 025.3</w:t>
      </w:r>
      <w:r w:rsidRPr="00EE09C8">
        <w:rPr>
          <w:rFonts w:ascii="Sylfaen" w:hAnsi="Sylfaen" w:cs="Sylfaen"/>
          <w:noProof/>
        </w:rPr>
        <w:t xml:space="preserve"> ათასი ლარი, ანუ </w:t>
      </w:r>
      <w:r w:rsidRPr="00EE09C8">
        <w:rPr>
          <w:rFonts w:ascii="Sylfaen" w:hAnsi="Sylfaen" w:cs="Sylfaen"/>
          <w:noProof/>
          <w:lang w:val="ka-GE"/>
        </w:rPr>
        <w:t xml:space="preserve">წლიური </w:t>
      </w:r>
      <w:r w:rsidRPr="00EE09C8">
        <w:rPr>
          <w:rFonts w:ascii="Sylfaen" w:hAnsi="Sylfaen" w:cs="Sylfaen"/>
          <w:noProof/>
        </w:rPr>
        <w:t>გეგმის (</w:t>
      </w:r>
      <w:r w:rsidRPr="00EE09C8">
        <w:rPr>
          <w:rFonts w:ascii="Sylfaen" w:hAnsi="Sylfaen" w:cs="Sylfaen"/>
          <w:noProof/>
          <w:lang w:val="ka-GE"/>
        </w:rPr>
        <w:t xml:space="preserve">1 344 180.0 </w:t>
      </w:r>
      <w:r w:rsidRPr="00EE09C8">
        <w:rPr>
          <w:rFonts w:ascii="Sylfaen" w:hAnsi="Sylfaen" w:cs="Sylfaen"/>
          <w:noProof/>
        </w:rPr>
        <w:t>ათასი ლარი)</w:t>
      </w:r>
      <w:r w:rsidRPr="00EE09C8">
        <w:rPr>
          <w:rFonts w:ascii="Sylfaen" w:hAnsi="Sylfaen" w:cs="Sylfaen"/>
          <w:noProof/>
          <w:lang w:val="ka-GE"/>
        </w:rPr>
        <w:t xml:space="preserve"> 23.1</w:t>
      </w:r>
      <w:r w:rsidRPr="00EE09C8">
        <w:rPr>
          <w:rFonts w:ascii="Sylfaen" w:hAnsi="Sylfaen" w:cs="Sylfaen"/>
          <w:noProof/>
        </w:rPr>
        <w:t>%;</w:t>
      </w:r>
    </w:p>
    <w:p w14:paraId="1D98F03D" w14:textId="4EAAC646" w:rsidR="005B4719" w:rsidRPr="00EE09C8" w:rsidRDefault="005B4719" w:rsidP="00EF5CED">
      <w:pPr>
        <w:pStyle w:val="ListParagraph"/>
        <w:numPr>
          <w:ilvl w:val="1"/>
          <w:numId w:val="3"/>
        </w:numPr>
        <w:spacing w:after="0" w:line="240" w:lineRule="auto"/>
        <w:ind w:left="720"/>
        <w:jc w:val="both"/>
        <w:rPr>
          <w:rFonts w:ascii="Sylfaen" w:hAnsi="Sylfaen" w:cs="Sylfaen"/>
          <w:noProof/>
        </w:rPr>
      </w:pPr>
      <w:r w:rsidRPr="00EE09C8">
        <w:rPr>
          <w:rFonts w:ascii="Sylfaen" w:hAnsi="Sylfaen" w:cs="Sylfaen"/>
          <w:noProof/>
        </w:rPr>
        <w:t xml:space="preserve">ეკონომიკის სხვა დარგების დაფინანსებამ შეადგინა </w:t>
      </w:r>
      <w:r w:rsidRPr="00EE09C8">
        <w:rPr>
          <w:rFonts w:ascii="Sylfaen" w:hAnsi="Sylfaen" w:cs="Sylfaen"/>
          <w:noProof/>
          <w:lang w:val="ka-GE"/>
        </w:rPr>
        <w:t>105 847.6</w:t>
      </w:r>
      <w:r w:rsidRPr="00EE09C8">
        <w:rPr>
          <w:rFonts w:ascii="Sylfaen" w:hAnsi="Sylfaen" w:cs="Sylfaen"/>
          <w:noProof/>
        </w:rPr>
        <w:t xml:space="preserve"> ათასი ლარი, ანუ </w:t>
      </w:r>
      <w:r w:rsidRPr="00EE09C8">
        <w:rPr>
          <w:rFonts w:ascii="Sylfaen" w:hAnsi="Sylfaen" w:cs="Sylfaen"/>
          <w:noProof/>
          <w:lang w:val="ka-GE"/>
        </w:rPr>
        <w:t xml:space="preserve">წლიური </w:t>
      </w:r>
      <w:r w:rsidRPr="00EE09C8">
        <w:rPr>
          <w:rFonts w:ascii="Sylfaen" w:hAnsi="Sylfaen" w:cs="Sylfaen"/>
          <w:noProof/>
        </w:rPr>
        <w:t>გეგმის</w:t>
      </w:r>
      <w:r w:rsidRPr="00EE09C8">
        <w:rPr>
          <w:rFonts w:ascii="Sylfaen" w:hAnsi="Sylfaen" w:cs="Sylfaen"/>
          <w:noProof/>
          <w:lang w:val="ka-GE"/>
        </w:rPr>
        <w:t xml:space="preserve"> </w:t>
      </w:r>
      <w:r w:rsidR="00357546">
        <w:rPr>
          <w:rFonts w:ascii="Sylfaen" w:hAnsi="Sylfaen" w:cs="Sylfaen"/>
          <w:noProof/>
        </w:rPr>
        <w:t xml:space="preserve">     </w:t>
      </w:r>
      <w:r w:rsidRPr="00EE09C8">
        <w:rPr>
          <w:rFonts w:ascii="Sylfaen" w:hAnsi="Sylfaen" w:cs="Sylfaen"/>
          <w:noProof/>
        </w:rPr>
        <w:t>(</w:t>
      </w:r>
      <w:r w:rsidRPr="00EE09C8">
        <w:rPr>
          <w:rFonts w:ascii="Sylfaen" w:hAnsi="Sylfaen" w:cs="Sylfaen"/>
          <w:noProof/>
          <w:lang w:val="ka-GE"/>
        </w:rPr>
        <w:t>363 170.2</w:t>
      </w:r>
      <w:r w:rsidRPr="00EE09C8">
        <w:rPr>
          <w:rFonts w:ascii="Sylfaen" w:hAnsi="Sylfaen" w:cs="Sylfaen"/>
          <w:noProof/>
        </w:rPr>
        <w:t xml:space="preserve"> ათასი ლარი) </w:t>
      </w:r>
      <w:r w:rsidRPr="00EE09C8">
        <w:rPr>
          <w:rFonts w:ascii="Sylfaen" w:hAnsi="Sylfaen" w:cs="Sylfaen"/>
          <w:noProof/>
          <w:lang w:val="ka-GE"/>
        </w:rPr>
        <w:t>29.1</w:t>
      </w:r>
      <w:r w:rsidRPr="00EE09C8">
        <w:rPr>
          <w:rFonts w:ascii="Sylfaen" w:hAnsi="Sylfaen" w:cs="Sylfaen"/>
          <w:noProof/>
        </w:rPr>
        <w:t>%;</w:t>
      </w:r>
    </w:p>
    <w:p w14:paraId="0F450B3C" w14:textId="77777777" w:rsidR="005B4719" w:rsidRPr="00EE09C8" w:rsidRDefault="005B4719" w:rsidP="00EF5CED">
      <w:pPr>
        <w:pStyle w:val="ListParagraph"/>
        <w:numPr>
          <w:ilvl w:val="1"/>
          <w:numId w:val="3"/>
        </w:numPr>
        <w:spacing w:after="0" w:line="240" w:lineRule="auto"/>
        <w:ind w:left="720"/>
        <w:jc w:val="both"/>
        <w:rPr>
          <w:rFonts w:ascii="Sylfaen" w:hAnsi="Sylfaen" w:cs="Sylfaen"/>
          <w:noProof/>
        </w:rPr>
      </w:pPr>
      <w:r w:rsidRPr="00EE09C8">
        <w:rPr>
          <w:rFonts w:ascii="Sylfaen" w:hAnsi="Sylfaen" w:cs="Sylfaen"/>
          <w:noProof/>
        </w:rPr>
        <w:t xml:space="preserve">ეკონომიკური საქმიანობის სფეროში სხვა არაკლასიფიცირებული ასიგნებების დაფინანსებამ შეადგინა </w:t>
      </w:r>
      <w:r w:rsidRPr="00EE09C8">
        <w:rPr>
          <w:rFonts w:ascii="Sylfaen" w:hAnsi="Sylfaen" w:cs="Sylfaen"/>
          <w:noProof/>
          <w:lang w:val="ka-GE"/>
        </w:rPr>
        <w:t xml:space="preserve">5 541.2 </w:t>
      </w:r>
      <w:r w:rsidRPr="00EE09C8">
        <w:rPr>
          <w:rFonts w:ascii="Sylfaen" w:hAnsi="Sylfaen" w:cs="Sylfaen"/>
          <w:noProof/>
        </w:rPr>
        <w:t>ათასი ლარი, რაც</w:t>
      </w:r>
      <w:r w:rsidRPr="00EE09C8">
        <w:rPr>
          <w:rFonts w:ascii="Sylfaen" w:hAnsi="Sylfaen" w:cs="Sylfaen"/>
          <w:noProof/>
          <w:lang w:val="ka-GE"/>
        </w:rPr>
        <w:t xml:space="preserve">წლიური </w:t>
      </w:r>
      <w:r w:rsidRPr="00EE09C8">
        <w:rPr>
          <w:rFonts w:ascii="Sylfaen" w:hAnsi="Sylfaen" w:cs="Sylfaen"/>
          <w:noProof/>
        </w:rPr>
        <w:t>გეგმის (</w:t>
      </w:r>
      <w:r w:rsidRPr="00EE09C8">
        <w:rPr>
          <w:rFonts w:ascii="Sylfaen" w:hAnsi="Sylfaen" w:cs="Sylfaen"/>
          <w:noProof/>
          <w:lang w:val="ka-GE"/>
        </w:rPr>
        <w:t xml:space="preserve">36 700.0 </w:t>
      </w:r>
      <w:r w:rsidRPr="00EE09C8">
        <w:rPr>
          <w:rFonts w:ascii="Sylfaen" w:hAnsi="Sylfaen" w:cs="Sylfaen"/>
          <w:noProof/>
        </w:rPr>
        <w:t xml:space="preserve">ათასი ლარი) </w:t>
      </w:r>
      <w:r w:rsidRPr="00EE09C8">
        <w:rPr>
          <w:rFonts w:ascii="Sylfaen" w:hAnsi="Sylfaen" w:cs="Sylfaen"/>
          <w:noProof/>
          <w:lang w:val="ka-GE"/>
        </w:rPr>
        <w:t>15.1</w:t>
      </w:r>
      <w:r w:rsidRPr="00EE09C8">
        <w:rPr>
          <w:rFonts w:ascii="Sylfaen" w:hAnsi="Sylfaen" w:cs="Sylfaen"/>
          <w:noProof/>
        </w:rPr>
        <w:t>%-ს შეადგენს.</w:t>
      </w:r>
    </w:p>
    <w:p w14:paraId="66CCC3AD" w14:textId="77777777" w:rsidR="005B4719" w:rsidRPr="00EE09C8" w:rsidRDefault="005B4719" w:rsidP="00EF5CED">
      <w:pPr>
        <w:pStyle w:val="ListParagraph"/>
        <w:spacing w:after="0" w:line="240" w:lineRule="auto"/>
        <w:jc w:val="both"/>
        <w:rPr>
          <w:rFonts w:ascii="Sylfaen" w:hAnsi="Sylfaen" w:cs="Sylfaen"/>
          <w:noProof/>
        </w:rPr>
      </w:pPr>
    </w:p>
    <w:p w14:paraId="587BBD9B" w14:textId="26BDD1F2" w:rsidR="005B4719" w:rsidRPr="00EE09C8" w:rsidRDefault="005B4719" w:rsidP="00EF5CED">
      <w:pPr>
        <w:pStyle w:val="ListParagraph"/>
        <w:numPr>
          <w:ilvl w:val="0"/>
          <w:numId w:val="4"/>
        </w:numPr>
        <w:spacing w:after="0" w:line="240" w:lineRule="auto"/>
        <w:ind w:left="0" w:firstLine="540"/>
        <w:jc w:val="both"/>
        <w:rPr>
          <w:rFonts w:ascii="Sylfaen" w:hAnsi="Sylfaen" w:cs="Sylfaen"/>
          <w:noProof/>
        </w:rPr>
      </w:pPr>
      <w:r w:rsidRPr="00EE09C8">
        <w:rPr>
          <w:rFonts w:ascii="Sylfaen" w:hAnsi="Sylfaen" w:cs="Sylfaen"/>
          <w:noProof/>
        </w:rPr>
        <w:t xml:space="preserve">გარემოს დაცვის სფეროს დასაფინანსებლად დაგეგმილ იქნა </w:t>
      </w:r>
      <w:r w:rsidRPr="00EE09C8">
        <w:rPr>
          <w:rFonts w:ascii="Sylfaen" w:hAnsi="Sylfaen" w:cs="Sylfaen"/>
          <w:noProof/>
          <w:lang w:val="ka-GE"/>
        </w:rPr>
        <w:t xml:space="preserve">103 075.0 </w:t>
      </w:r>
      <w:r w:rsidRPr="00EE09C8">
        <w:rPr>
          <w:rFonts w:ascii="Sylfaen" w:hAnsi="Sylfaen" w:cs="Sylfaen"/>
          <w:noProof/>
        </w:rPr>
        <w:t xml:space="preserve">ათასი ლარი, ხოლო საკასო შესრულებამ </w:t>
      </w:r>
      <w:r w:rsidRPr="00EE09C8">
        <w:rPr>
          <w:rFonts w:ascii="Sylfaen" w:hAnsi="Sylfaen" w:cs="Sylfaen"/>
          <w:noProof/>
          <w:lang w:val="ka-GE"/>
        </w:rPr>
        <w:t>შეადგინა</w:t>
      </w:r>
      <w:r w:rsidRPr="00EE09C8">
        <w:rPr>
          <w:rFonts w:ascii="Sylfaen" w:hAnsi="Sylfaen" w:cs="Sylfaen"/>
          <w:noProof/>
        </w:rPr>
        <w:t xml:space="preserve"> </w:t>
      </w:r>
      <w:r w:rsidRPr="00EE09C8">
        <w:rPr>
          <w:rFonts w:ascii="Sylfaen" w:hAnsi="Sylfaen" w:cs="Sylfaen"/>
          <w:noProof/>
          <w:lang w:val="ka-GE"/>
        </w:rPr>
        <w:t xml:space="preserve">22 447.4 </w:t>
      </w:r>
      <w:r w:rsidRPr="00EE09C8">
        <w:rPr>
          <w:rFonts w:ascii="Sylfaen" w:hAnsi="Sylfaen" w:cs="Sylfaen"/>
          <w:noProof/>
        </w:rPr>
        <w:t xml:space="preserve">ათასი ლარი, ანუ </w:t>
      </w:r>
      <w:r w:rsidRPr="00EE09C8">
        <w:rPr>
          <w:rFonts w:ascii="Sylfaen" w:hAnsi="Sylfaen" w:cs="Sylfaen"/>
          <w:noProof/>
          <w:lang w:val="ka-GE"/>
        </w:rPr>
        <w:t xml:space="preserve">წლიური </w:t>
      </w:r>
      <w:r w:rsidRPr="00EE09C8">
        <w:rPr>
          <w:rFonts w:ascii="Sylfaen" w:hAnsi="Sylfaen" w:cs="Sylfaen"/>
          <w:noProof/>
        </w:rPr>
        <w:t xml:space="preserve">გეგმიური მაჩვენებლის </w:t>
      </w:r>
      <w:r w:rsidRPr="00EE09C8">
        <w:rPr>
          <w:rFonts w:ascii="Sylfaen" w:hAnsi="Sylfaen" w:cs="Sylfaen"/>
          <w:noProof/>
          <w:lang w:val="ka-GE"/>
        </w:rPr>
        <w:t>21.8</w:t>
      </w:r>
      <w:r w:rsidRPr="00EE09C8">
        <w:rPr>
          <w:rFonts w:ascii="Sylfaen" w:hAnsi="Sylfaen" w:cs="Sylfaen"/>
          <w:noProof/>
        </w:rPr>
        <w:t>%, ხოლო სულ ხარჯები</w:t>
      </w:r>
      <w:r w:rsidR="00566DB2">
        <w:rPr>
          <w:rFonts w:ascii="Sylfaen" w:hAnsi="Sylfaen" w:cs="Sylfaen"/>
          <w:noProof/>
          <w:lang w:val="ka-GE"/>
        </w:rPr>
        <w:t>ს</w:t>
      </w:r>
      <w:r w:rsidRPr="00EE09C8">
        <w:rPr>
          <w:rFonts w:ascii="Sylfaen" w:hAnsi="Sylfaen" w:cs="Sylfaen"/>
          <w:noProof/>
        </w:rPr>
        <w:t xml:space="preserve"> და არაფინანსური აქტივების ზრდის საკასო შესრულების - </w:t>
      </w:r>
      <w:r w:rsidRPr="00EE09C8">
        <w:rPr>
          <w:rFonts w:ascii="Sylfaen" w:hAnsi="Sylfaen" w:cs="Sylfaen"/>
          <w:noProof/>
          <w:lang w:val="ka-GE"/>
        </w:rPr>
        <w:t>0.7</w:t>
      </w:r>
      <w:r w:rsidRPr="00EE09C8">
        <w:rPr>
          <w:rFonts w:ascii="Sylfaen" w:hAnsi="Sylfaen" w:cs="Sylfaen"/>
          <w:noProof/>
        </w:rPr>
        <w:t>%. მათ შორის:</w:t>
      </w:r>
    </w:p>
    <w:p w14:paraId="1E25C385" w14:textId="77777777" w:rsidR="005B4719" w:rsidRPr="00EE09C8" w:rsidRDefault="005B4719" w:rsidP="00EF5CED">
      <w:pPr>
        <w:pStyle w:val="ListParagraph"/>
        <w:numPr>
          <w:ilvl w:val="1"/>
          <w:numId w:val="3"/>
        </w:numPr>
        <w:spacing w:after="0" w:line="240" w:lineRule="auto"/>
        <w:ind w:left="720"/>
        <w:jc w:val="both"/>
        <w:rPr>
          <w:rFonts w:ascii="Sylfaen" w:hAnsi="Sylfaen" w:cs="Sylfaen"/>
          <w:noProof/>
          <w:lang w:val="ka-GE"/>
        </w:rPr>
      </w:pPr>
      <w:r w:rsidRPr="00EE09C8">
        <w:rPr>
          <w:rFonts w:ascii="Sylfaen" w:hAnsi="Sylfaen" w:cs="Sylfaen"/>
          <w:noProof/>
          <w:lang w:val="ka-GE"/>
        </w:rPr>
        <w:t>ნარჩენების შეგროვების, გადამუშავებისა და განადგურების დაფინანსებამ შეადგინა 7 916.1 ათასი ლარი, რაც წლიური გეგმის (23 000.0 ათასი ლარი) 34.4%-ს შეადგენს;</w:t>
      </w:r>
    </w:p>
    <w:p w14:paraId="29CA817C" w14:textId="77777777" w:rsidR="005B4719" w:rsidRPr="00EE09C8" w:rsidRDefault="005B4719" w:rsidP="00EF5CED">
      <w:pPr>
        <w:pStyle w:val="ListParagraph"/>
        <w:numPr>
          <w:ilvl w:val="1"/>
          <w:numId w:val="3"/>
        </w:numPr>
        <w:spacing w:after="0" w:line="240" w:lineRule="auto"/>
        <w:ind w:left="720"/>
        <w:jc w:val="both"/>
        <w:rPr>
          <w:rFonts w:ascii="Sylfaen" w:hAnsi="Sylfaen" w:cs="Sylfaen"/>
          <w:noProof/>
          <w:lang w:val="ka-GE"/>
        </w:rPr>
      </w:pPr>
      <w:r w:rsidRPr="00EE09C8">
        <w:rPr>
          <w:rFonts w:ascii="Sylfaen" w:hAnsi="Sylfaen" w:cs="Sylfaen"/>
          <w:noProof/>
          <w:lang w:val="ka-GE"/>
        </w:rPr>
        <w:t>ჩამდინარე წყლების მართვის დაფინანსებამ შეადგინა 468.3 ათასი ლარი, რაც წლიური გეგმის (1 385.0 ათასი ლარი) 33.8%-ს შეადგენს;</w:t>
      </w:r>
    </w:p>
    <w:p w14:paraId="58D6466A" w14:textId="77777777" w:rsidR="005B4719" w:rsidRPr="00EE09C8" w:rsidRDefault="005B4719" w:rsidP="00EF5CED">
      <w:pPr>
        <w:pStyle w:val="ListParagraph"/>
        <w:numPr>
          <w:ilvl w:val="1"/>
          <w:numId w:val="3"/>
        </w:numPr>
        <w:spacing w:after="0" w:line="240" w:lineRule="auto"/>
        <w:ind w:left="720"/>
        <w:jc w:val="both"/>
        <w:rPr>
          <w:rFonts w:ascii="Sylfaen" w:hAnsi="Sylfaen" w:cs="Sylfaen"/>
          <w:noProof/>
          <w:lang w:val="ka-GE"/>
        </w:rPr>
      </w:pPr>
      <w:r w:rsidRPr="00EE09C8">
        <w:rPr>
          <w:rFonts w:ascii="Sylfaen" w:hAnsi="Sylfaen" w:cs="Sylfaen"/>
          <w:noProof/>
          <w:lang w:val="ka-GE"/>
        </w:rPr>
        <w:t>გარემოს დაბინძურების წინააღმდეგ ბრძოლის დაფინანსებამ შეადგინა 362.0 ათასი ლარი, რაც წლიური გეგმის (1 980.0</w:t>
      </w:r>
      <w:r w:rsidRPr="00EE09C8">
        <w:rPr>
          <w:rFonts w:ascii="Sylfaen" w:hAnsi="Sylfaen" w:cs="Sylfaen"/>
          <w:noProof/>
        </w:rPr>
        <w:t xml:space="preserve"> </w:t>
      </w:r>
      <w:r w:rsidRPr="00EE09C8">
        <w:rPr>
          <w:rFonts w:ascii="Sylfaen" w:hAnsi="Sylfaen" w:cs="Sylfaen"/>
          <w:noProof/>
          <w:lang w:val="ka-GE"/>
        </w:rPr>
        <w:t>ათასი ლარი) 18.3%-ს შეადგენს;</w:t>
      </w:r>
    </w:p>
    <w:p w14:paraId="2F583E94" w14:textId="77777777" w:rsidR="005B4719" w:rsidRPr="00EE09C8" w:rsidRDefault="005B4719" w:rsidP="00EF5CED">
      <w:pPr>
        <w:pStyle w:val="ListParagraph"/>
        <w:numPr>
          <w:ilvl w:val="1"/>
          <w:numId w:val="3"/>
        </w:numPr>
        <w:spacing w:after="0" w:line="240" w:lineRule="auto"/>
        <w:ind w:left="720"/>
        <w:jc w:val="both"/>
        <w:rPr>
          <w:rFonts w:ascii="Sylfaen" w:hAnsi="Sylfaen" w:cs="Sylfaen"/>
          <w:noProof/>
        </w:rPr>
      </w:pPr>
      <w:r w:rsidRPr="00EE09C8">
        <w:rPr>
          <w:rFonts w:ascii="Sylfaen" w:hAnsi="Sylfaen" w:cs="Sylfaen"/>
          <w:noProof/>
        </w:rPr>
        <w:t xml:space="preserve">ბიომრავალფეროვნებისა და ლანდშაფტების დაცვის დაფინანსებამ შეადგინა </w:t>
      </w:r>
      <w:r w:rsidRPr="00EE09C8">
        <w:rPr>
          <w:rFonts w:ascii="Sylfaen" w:hAnsi="Sylfaen" w:cs="Sylfaen"/>
          <w:noProof/>
          <w:lang w:val="ka-GE"/>
        </w:rPr>
        <w:t xml:space="preserve">5 398.8 </w:t>
      </w:r>
      <w:r w:rsidRPr="00EE09C8">
        <w:rPr>
          <w:rFonts w:ascii="Sylfaen" w:hAnsi="Sylfaen" w:cs="Sylfaen"/>
          <w:noProof/>
        </w:rPr>
        <w:t xml:space="preserve">ათასი ლარი, რაც </w:t>
      </w:r>
      <w:r w:rsidRPr="00EE09C8">
        <w:rPr>
          <w:rFonts w:ascii="Sylfaen" w:hAnsi="Sylfaen" w:cs="Sylfaen"/>
          <w:noProof/>
          <w:lang w:val="ka-GE"/>
        </w:rPr>
        <w:t xml:space="preserve">წლიური </w:t>
      </w:r>
      <w:r w:rsidRPr="00EE09C8">
        <w:rPr>
          <w:rFonts w:ascii="Sylfaen" w:hAnsi="Sylfaen" w:cs="Sylfaen"/>
          <w:noProof/>
        </w:rPr>
        <w:t>გეგმის (</w:t>
      </w:r>
      <w:r w:rsidRPr="00EE09C8">
        <w:rPr>
          <w:rFonts w:ascii="Sylfaen" w:hAnsi="Sylfaen" w:cs="Sylfaen"/>
          <w:noProof/>
          <w:lang w:val="ka-GE"/>
        </w:rPr>
        <w:t xml:space="preserve">27 550.0 </w:t>
      </w:r>
      <w:r w:rsidRPr="00EE09C8">
        <w:rPr>
          <w:rFonts w:ascii="Sylfaen" w:hAnsi="Sylfaen" w:cs="Sylfaen"/>
          <w:noProof/>
        </w:rPr>
        <w:t>ათასი ლარი)</w:t>
      </w:r>
      <w:r w:rsidRPr="00EE09C8">
        <w:rPr>
          <w:rFonts w:ascii="Sylfaen" w:hAnsi="Sylfaen" w:cs="Sylfaen"/>
          <w:noProof/>
          <w:lang w:val="ka-GE"/>
        </w:rPr>
        <w:t xml:space="preserve"> 19.6</w:t>
      </w:r>
      <w:r w:rsidRPr="00EE09C8">
        <w:rPr>
          <w:rFonts w:ascii="Sylfaen" w:hAnsi="Sylfaen" w:cs="Sylfaen"/>
          <w:noProof/>
        </w:rPr>
        <w:t>%-ს შეადგენს;</w:t>
      </w:r>
    </w:p>
    <w:p w14:paraId="67658715" w14:textId="77777777" w:rsidR="005B4719" w:rsidRPr="00EE09C8" w:rsidRDefault="005B4719" w:rsidP="00EF5CED">
      <w:pPr>
        <w:pStyle w:val="ListParagraph"/>
        <w:numPr>
          <w:ilvl w:val="1"/>
          <w:numId w:val="3"/>
        </w:numPr>
        <w:spacing w:after="0" w:line="240" w:lineRule="auto"/>
        <w:ind w:left="720"/>
        <w:jc w:val="both"/>
        <w:rPr>
          <w:rFonts w:ascii="Sylfaen" w:hAnsi="Sylfaen" w:cs="Sylfaen"/>
          <w:noProof/>
        </w:rPr>
      </w:pPr>
      <w:r w:rsidRPr="00EE09C8">
        <w:rPr>
          <w:rFonts w:ascii="Sylfaen" w:hAnsi="Sylfaen" w:cs="Sylfaen"/>
          <w:noProof/>
        </w:rPr>
        <w:t xml:space="preserve">გარემოს დაცვის სფეროში სხვა არაკლასიფიცირებული საქმიანობის დაფინანსებამ შეადგინა </w:t>
      </w:r>
      <w:r w:rsidRPr="00EE09C8">
        <w:rPr>
          <w:rFonts w:ascii="Sylfaen" w:hAnsi="Sylfaen" w:cs="Sylfaen"/>
          <w:noProof/>
          <w:lang w:val="ka-GE"/>
        </w:rPr>
        <w:t xml:space="preserve">8 302.3 </w:t>
      </w:r>
      <w:r w:rsidRPr="00EE09C8">
        <w:rPr>
          <w:rFonts w:ascii="Sylfaen" w:hAnsi="Sylfaen" w:cs="Sylfaen"/>
          <w:noProof/>
        </w:rPr>
        <w:t xml:space="preserve">ათასი ლარი, რაც </w:t>
      </w:r>
      <w:r w:rsidRPr="00EE09C8">
        <w:rPr>
          <w:rFonts w:ascii="Sylfaen" w:hAnsi="Sylfaen" w:cs="Sylfaen"/>
          <w:noProof/>
          <w:lang w:val="ka-GE"/>
        </w:rPr>
        <w:t xml:space="preserve">წლიური </w:t>
      </w:r>
      <w:r w:rsidRPr="00EE09C8">
        <w:rPr>
          <w:rFonts w:ascii="Sylfaen" w:hAnsi="Sylfaen" w:cs="Sylfaen"/>
          <w:noProof/>
        </w:rPr>
        <w:t>გეგმის (</w:t>
      </w:r>
      <w:r w:rsidRPr="00EE09C8">
        <w:rPr>
          <w:rFonts w:ascii="Sylfaen" w:hAnsi="Sylfaen" w:cs="Sylfaen"/>
          <w:noProof/>
          <w:lang w:val="ka-GE"/>
        </w:rPr>
        <w:t>49 160.0</w:t>
      </w:r>
      <w:r w:rsidRPr="00EE09C8">
        <w:rPr>
          <w:rFonts w:ascii="Sylfaen" w:hAnsi="Sylfaen" w:cs="Sylfaen"/>
          <w:noProof/>
        </w:rPr>
        <w:t xml:space="preserve"> ათასი ლარი) </w:t>
      </w:r>
      <w:r w:rsidRPr="00EE09C8">
        <w:rPr>
          <w:rFonts w:ascii="Sylfaen" w:hAnsi="Sylfaen" w:cs="Sylfaen"/>
          <w:noProof/>
          <w:lang w:val="ka-GE"/>
        </w:rPr>
        <w:t>16.9</w:t>
      </w:r>
      <w:r w:rsidRPr="00EE09C8">
        <w:rPr>
          <w:rFonts w:ascii="Sylfaen" w:hAnsi="Sylfaen" w:cs="Sylfaen"/>
          <w:noProof/>
        </w:rPr>
        <w:t>%-ს შეადგენს.</w:t>
      </w:r>
    </w:p>
    <w:p w14:paraId="3CFC303B" w14:textId="77777777" w:rsidR="005B4719" w:rsidRPr="00EE09C8" w:rsidRDefault="005B4719" w:rsidP="00EF5CED">
      <w:pPr>
        <w:spacing w:after="0" w:line="240" w:lineRule="auto"/>
        <w:jc w:val="both"/>
        <w:rPr>
          <w:rFonts w:ascii="Sylfaen" w:hAnsi="Sylfaen" w:cs="Sylfaen"/>
          <w:noProof/>
          <w:lang w:val="ka-GE"/>
        </w:rPr>
      </w:pPr>
    </w:p>
    <w:p w14:paraId="31D32E16" w14:textId="5B2BF9AB" w:rsidR="005B4719" w:rsidRPr="00EE09C8" w:rsidRDefault="005B4719" w:rsidP="00EF5CED">
      <w:pPr>
        <w:pStyle w:val="ListParagraph"/>
        <w:numPr>
          <w:ilvl w:val="0"/>
          <w:numId w:val="4"/>
        </w:numPr>
        <w:spacing w:after="0" w:line="240" w:lineRule="auto"/>
        <w:ind w:left="0" w:firstLine="540"/>
        <w:jc w:val="both"/>
        <w:rPr>
          <w:rFonts w:ascii="Sylfaen" w:hAnsi="Sylfaen" w:cs="Sylfaen"/>
          <w:noProof/>
        </w:rPr>
      </w:pPr>
      <w:r w:rsidRPr="00EE09C8">
        <w:rPr>
          <w:rFonts w:ascii="Sylfaen" w:hAnsi="Sylfaen" w:cs="Sylfaen"/>
          <w:noProof/>
        </w:rPr>
        <w:t xml:space="preserve">საბინაო-კომუნალური მეურნეობის სფეროს დასაფინანსებლად დაგეგმილი იყო </w:t>
      </w:r>
      <w:r w:rsidRPr="00EE09C8">
        <w:rPr>
          <w:rFonts w:ascii="Sylfaen" w:hAnsi="Sylfaen" w:cs="Sylfaen"/>
          <w:noProof/>
          <w:lang w:val="ka-GE"/>
        </w:rPr>
        <w:t xml:space="preserve">143 344.1 </w:t>
      </w:r>
      <w:r w:rsidRPr="00EE09C8">
        <w:rPr>
          <w:rFonts w:ascii="Sylfaen" w:hAnsi="Sylfaen" w:cs="Sylfaen"/>
          <w:noProof/>
        </w:rPr>
        <w:t xml:space="preserve">ათასი ლარი, საკასო შესრულებამ შეადგინა </w:t>
      </w:r>
      <w:r w:rsidRPr="00EE09C8">
        <w:rPr>
          <w:rFonts w:ascii="Sylfaen" w:hAnsi="Sylfaen" w:cs="Sylfaen"/>
          <w:noProof/>
          <w:lang w:val="ka-GE"/>
        </w:rPr>
        <w:t xml:space="preserve">23 466.2 </w:t>
      </w:r>
      <w:r w:rsidRPr="00EE09C8">
        <w:rPr>
          <w:rFonts w:ascii="Sylfaen" w:hAnsi="Sylfaen" w:cs="Sylfaen"/>
          <w:noProof/>
        </w:rPr>
        <w:t xml:space="preserve">ათასი ლარი, ანუ </w:t>
      </w:r>
      <w:r w:rsidRPr="00EE09C8">
        <w:rPr>
          <w:rFonts w:ascii="Sylfaen" w:hAnsi="Sylfaen" w:cs="Sylfaen"/>
          <w:noProof/>
          <w:lang w:val="ka-GE"/>
        </w:rPr>
        <w:t xml:space="preserve">წლიური </w:t>
      </w:r>
      <w:r w:rsidRPr="00EE09C8">
        <w:rPr>
          <w:rFonts w:ascii="Sylfaen" w:hAnsi="Sylfaen" w:cs="Sylfaen"/>
          <w:noProof/>
        </w:rPr>
        <w:t xml:space="preserve">გეგმიური მაჩვენებლის </w:t>
      </w:r>
      <w:r w:rsidRPr="00EE09C8">
        <w:rPr>
          <w:rFonts w:ascii="Sylfaen" w:hAnsi="Sylfaen" w:cs="Sylfaen"/>
          <w:noProof/>
          <w:lang w:val="ka-GE"/>
        </w:rPr>
        <w:t>16.4</w:t>
      </w:r>
      <w:r w:rsidRPr="00EE09C8">
        <w:rPr>
          <w:rFonts w:ascii="Sylfaen" w:hAnsi="Sylfaen" w:cs="Sylfaen"/>
          <w:noProof/>
        </w:rPr>
        <w:t>%, ხოლო სულ ხარჯები</w:t>
      </w:r>
      <w:r w:rsidR="00566DB2">
        <w:rPr>
          <w:rFonts w:ascii="Sylfaen" w:hAnsi="Sylfaen" w:cs="Sylfaen"/>
          <w:noProof/>
          <w:lang w:val="ka-GE"/>
        </w:rPr>
        <w:t>ს</w:t>
      </w:r>
      <w:r w:rsidRPr="00EE09C8">
        <w:rPr>
          <w:rFonts w:ascii="Sylfaen" w:hAnsi="Sylfaen" w:cs="Sylfaen"/>
          <w:noProof/>
        </w:rPr>
        <w:t xml:space="preserve"> და არაფინანსური აქტივების ზრდის საკასო შესრულების </w:t>
      </w:r>
      <w:r w:rsidRPr="00EE09C8">
        <w:rPr>
          <w:rFonts w:ascii="Sylfaen" w:hAnsi="Sylfaen" w:cs="Sylfaen"/>
          <w:noProof/>
          <w:lang w:val="ka-GE"/>
        </w:rPr>
        <w:t>-</w:t>
      </w:r>
      <w:r w:rsidRPr="00EE09C8">
        <w:rPr>
          <w:rFonts w:ascii="Sylfaen" w:hAnsi="Sylfaen" w:cs="Sylfaen"/>
          <w:noProof/>
        </w:rPr>
        <w:t xml:space="preserve"> </w:t>
      </w:r>
      <w:r w:rsidRPr="00EE09C8">
        <w:rPr>
          <w:rFonts w:ascii="Sylfaen" w:hAnsi="Sylfaen" w:cs="Sylfaen"/>
          <w:noProof/>
          <w:lang w:val="ka-GE"/>
        </w:rPr>
        <w:t>0.7</w:t>
      </w:r>
      <w:r w:rsidRPr="00EE09C8">
        <w:rPr>
          <w:rFonts w:ascii="Sylfaen" w:hAnsi="Sylfaen" w:cs="Sylfaen"/>
          <w:noProof/>
        </w:rPr>
        <w:t>%. მათ შორის:</w:t>
      </w:r>
    </w:p>
    <w:p w14:paraId="0D9BD5FD" w14:textId="77777777" w:rsidR="005B4719" w:rsidRPr="00EE09C8" w:rsidRDefault="005B4719" w:rsidP="00EF5CED">
      <w:pPr>
        <w:pStyle w:val="ListParagraph"/>
        <w:numPr>
          <w:ilvl w:val="1"/>
          <w:numId w:val="3"/>
        </w:numPr>
        <w:spacing w:after="0" w:line="240" w:lineRule="auto"/>
        <w:ind w:left="720"/>
        <w:jc w:val="both"/>
        <w:rPr>
          <w:rFonts w:ascii="Sylfaen" w:hAnsi="Sylfaen" w:cs="Sylfaen"/>
          <w:noProof/>
        </w:rPr>
      </w:pPr>
      <w:r w:rsidRPr="00EE09C8">
        <w:rPr>
          <w:rFonts w:ascii="Sylfaen" w:hAnsi="Sylfaen" w:cs="Sylfaen"/>
          <w:noProof/>
        </w:rPr>
        <w:t xml:space="preserve">კომუნალური მეურნეობის განვითარების დაფინანსებამ შეადგინა </w:t>
      </w:r>
      <w:r w:rsidRPr="00EE09C8">
        <w:rPr>
          <w:rFonts w:ascii="Sylfaen" w:hAnsi="Sylfaen" w:cs="Sylfaen"/>
          <w:noProof/>
          <w:lang w:val="ka-GE"/>
        </w:rPr>
        <w:t xml:space="preserve">779.5 </w:t>
      </w:r>
      <w:r w:rsidRPr="00EE09C8">
        <w:rPr>
          <w:rFonts w:ascii="Sylfaen" w:hAnsi="Sylfaen" w:cs="Sylfaen"/>
          <w:noProof/>
        </w:rPr>
        <w:t xml:space="preserve">ათასი ლარი, რაც </w:t>
      </w:r>
      <w:r w:rsidRPr="00EE09C8">
        <w:rPr>
          <w:rFonts w:ascii="Sylfaen" w:hAnsi="Sylfaen" w:cs="Sylfaen"/>
          <w:noProof/>
          <w:lang w:val="ka-GE"/>
        </w:rPr>
        <w:t xml:space="preserve">წლიური </w:t>
      </w:r>
      <w:r w:rsidRPr="00EE09C8">
        <w:rPr>
          <w:rFonts w:ascii="Sylfaen" w:hAnsi="Sylfaen" w:cs="Sylfaen"/>
          <w:noProof/>
        </w:rPr>
        <w:t>გეგმის (</w:t>
      </w:r>
      <w:r w:rsidRPr="00EE09C8">
        <w:rPr>
          <w:rFonts w:ascii="Sylfaen" w:hAnsi="Sylfaen" w:cs="Sylfaen"/>
          <w:noProof/>
          <w:lang w:val="ka-GE"/>
        </w:rPr>
        <w:t>17 125.1</w:t>
      </w:r>
      <w:r w:rsidRPr="00EE09C8">
        <w:rPr>
          <w:rFonts w:ascii="Sylfaen" w:hAnsi="Sylfaen" w:cs="Sylfaen"/>
          <w:noProof/>
        </w:rPr>
        <w:t xml:space="preserve"> ათასი ლარი) </w:t>
      </w:r>
      <w:r w:rsidRPr="00EE09C8">
        <w:rPr>
          <w:rFonts w:ascii="Sylfaen" w:hAnsi="Sylfaen" w:cs="Sylfaen"/>
          <w:noProof/>
          <w:lang w:val="ka-GE"/>
        </w:rPr>
        <w:t>4.6</w:t>
      </w:r>
      <w:r w:rsidRPr="00EE09C8">
        <w:rPr>
          <w:rFonts w:ascii="Sylfaen" w:hAnsi="Sylfaen" w:cs="Sylfaen"/>
          <w:noProof/>
        </w:rPr>
        <w:t>%-ს შეადგენს;</w:t>
      </w:r>
    </w:p>
    <w:p w14:paraId="2E6D1624" w14:textId="77777777" w:rsidR="005B4719" w:rsidRPr="00EE09C8" w:rsidRDefault="005B4719" w:rsidP="00EF5CED">
      <w:pPr>
        <w:pStyle w:val="ListParagraph"/>
        <w:numPr>
          <w:ilvl w:val="1"/>
          <w:numId w:val="3"/>
        </w:numPr>
        <w:spacing w:after="0" w:line="240" w:lineRule="auto"/>
        <w:ind w:left="720"/>
        <w:jc w:val="both"/>
        <w:rPr>
          <w:rFonts w:ascii="Sylfaen" w:hAnsi="Sylfaen" w:cs="Sylfaen"/>
          <w:noProof/>
        </w:rPr>
      </w:pPr>
      <w:r w:rsidRPr="00EE09C8">
        <w:rPr>
          <w:rFonts w:ascii="Sylfaen" w:hAnsi="Sylfaen" w:cs="Sylfaen"/>
          <w:noProof/>
        </w:rPr>
        <w:t xml:space="preserve">წყალმომარაგების დაფინანსებამ შეადგინა </w:t>
      </w:r>
      <w:r w:rsidRPr="00EE09C8">
        <w:rPr>
          <w:rFonts w:ascii="Sylfaen" w:hAnsi="Sylfaen" w:cs="Sylfaen"/>
          <w:noProof/>
          <w:lang w:val="ka-GE"/>
        </w:rPr>
        <w:t xml:space="preserve">22 686.8 </w:t>
      </w:r>
      <w:r w:rsidRPr="00EE09C8">
        <w:rPr>
          <w:rFonts w:ascii="Sylfaen" w:hAnsi="Sylfaen" w:cs="Sylfaen"/>
          <w:noProof/>
        </w:rPr>
        <w:t xml:space="preserve">ათასი ლარი, რაც </w:t>
      </w:r>
      <w:r w:rsidRPr="00EE09C8">
        <w:rPr>
          <w:rFonts w:ascii="Sylfaen" w:hAnsi="Sylfaen" w:cs="Sylfaen"/>
          <w:noProof/>
          <w:lang w:val="ka-GE"/>
        </w:rPr>
        <w:t xml:space="preserve">წლიური </w:t>
      </w:r>
      <w:r w:rsidRPr="00EE09C8">
        <w:rPr>
          <w:rFonts w:ascii="Sylfaen" w:hAnsi="Sylfaen" w:cs="Sylfaen"/>
          <w:noProof/>
        </w:rPr>
        <w:t>გეგმის (</w:t>
      </w:r>
      <w:r w:rsidRPr="00EE09C8">
        <w:rPr>
          <w:rFonts w:ascii="Sylfaen" w:hAnsi="Sylfaen" w:cs="Sylfaen"/>
          <w:noProof/>
          <w:lang w:val="ka-GE"/>
        </w:rPr>
        <w:t>126 219.0</w:t>
      </w:r>
      <w:r w:rsidRPr="00EE09C8">
        <w:rPr>
          <w:rFonts w:ascii="Sylfaen" w:hAnsi="Sylfaen" w:cs="Sylfaen"/>
          <w:noProof/>
        </w:rPr>
        <w:t xml:space="preserve"> ათასი ლარი) </w:t>
      </w:r>
      <w:r w:rsidRPr="00EE09C8">
        <w:rPr>
          <w:rFonts w:ascii="Sylfaen" w:hAnsi="Sylfaen" w:cs="Sylfaen"/>
          <w:noProof/>
          <w:lang w:val="ka-GE"/>
        </w:rPr>
        <w:t>18.0</w:t>
      </w:r>
      <w:r w:rsidRPr="00EE09C8">
        <w:rPr>
          <w:rFonts w:ascii="Sylfaen" w:hAnsi="Sylfaen" w:cs="Sylfaen"/>
          <w:noProof/>
        </w:rPr>
        <w:t>%-ს შეადგენს;</w:t>
      </w:r>
    </w:p>
    <w:p w14:paraId="29F724A4" w14:textId="77777777" w:rsidR="005B4719" w:rsidRPr="00EE09C8" w:rsidRDefault="005B4719" w:rsidP="00EF5CED">
      <w:pPr>
        <w:spacing w:after="0" w:line="240" w:lineRule="auto"/>
        <w:jc w:val="both"/>
        <w:rPr>
          <w:rFonts w:ascii="Sylfaen" w:hAnsi="Sylfaen" w:cs="Sylfaen"/>
          <w:noProof/>
          <w:lang w:val="ka-GE"/>
        </w:rPr>
      </w:pPr>
    </w:p>
    <w:p w14:paraId="09457EF3" w14:textId="4115FD46" w:rsidR="005B4719" w:rsidRPr="00EE09C8" w:rsidRDefault="005B4719" w:rsidP="00EF5CED">
      <w:pPr>
        <w:pStyle w:val="ListParagraph"/>
        <w:numPr>
          <w:ilvl w:val="0"/>
          <w:numId w:val="4"/>
        </w:numPr>
        <w:spacing w:after="0" w:line="240" w:lineRule="auto"/>
        <w:ind w:left="0" w:firstLine="540"/>
        <w:jc w:val="both"/>
        <w:rPr>
          <w:rFonts w:ascii="Sylfaen" w:hAnsi="Sylfaen" w:cs="Sylfaen"/>
          <w:noProof/>
        </w:rPr>
      </w:pPr>
      <w:r w:rsidRPr="00EE09C8">
        <w:rPr>
          <w:rFonts w:ascii="Sylfaen" w:hAnsi="Sylfaen" w:cs="Sylfaen"/>
          <w:noProof/>
        </w:rPr>
        <w:t xml:space="preserve">ჯანმრთელობის დაცვის სფეროს დასაფინანსებლად გეგმა განისაზღვრა </w:t>
      </w:r>
      <w:r w:rsidRPr="00EE09C8">
        <w:rPr>
          <w:rFonts w:ascii="Sylfaen" w:hAnsi="Sylfaen" w:cs="Sylfaen"/>
          <w:noProof/>
          <w:lang w:val="ka-GE"/>
        </w:rPr>
        <w:t xml:space="preserve">1 177 560.4 </w:t>
      </w:r>
      <w:r w:rsidRPr="00EE09C8">
        <w:rPr>
          <w:rFonts w:ascii="Sylfaen" w:hAnsi="Sylfaen" w:cs="Sylfaen"/>
          <w:noProof/>
        </w:rPr>
        <w:t xml:space="preserve">ათასი ლარით, საკასო შესრულებამ შეადგინა </w:t>
      </w:r>
      <w:r w:rsidRPr="00EE09C8">
        <w:rPr>
          <w:rFonts w:ascii="Sylfaen" w:hAnsi="Sylfaen" w:cs="Sylfaen"/>
          <w:noProof/>
          <w:lang w:val="ka-GE"/>
        </w:rPr>
        <w:t xml:space="preserve">346 586.3 </w:t>
      </w:r>
      <w:r w:rsidRPr="00EE09C8">
        <w:rPr>
          <w:rFonts w:ascii="Sylfaen" w:hAnsi="Sylfaen" w:cs="Sylfaen"/>
          <w:noProof/>
        </w:rPr>
        <w:t xml:space="preserve">ათასი ლარი, ანუ </w:t>
      </w:r>
      <w:r w:rsidRPr="00EE09C8">
        <w:rPr>
          <w:rFonts w:ascii="Sylfaen" w:hAnsi="Sylfaen" w:cs="Sylfaen"/>
          <w:noProof/>
          <w:lang w:val="ka-GE"/>
        </w:rPr>
        <w:t xml:space="preserve">წლიური </w:t>
      </w:r>
      <w:r w:rsidRPr="00EE09C8">
        <w:rPr>
          <w:rFonts w:ascii="Sylfaen" w:hAnsi="Sylfaen" w:cs="Sylfaen"/>
          <w:noProof/>
        </w:rPr>
        <w:t xml:space="preserve">გეგმიური მაჩვენებელის </w:t>
      </w:r>
      <w:r w:rsidRPr="00EE09C8">
        <w:rPr>
          <w:rFonts w:ascii="Sylfaen" w:hAnsi="Sylfaen" w:cs="Sylfaen"/>
          <w:noProof/>
          <w:lang w:val="ka-GE"/>
        </w:rPr>
        <w:t>29.4</w:t>
      </w:r>
      <w:r w:rsidRPr="00EE09C8">
        <w:rPr>
          <w:rFonts w:ascii="Sylfaen" w:hAnsi="Sylfaen" w:cs="Sylfaen"/>
          <w:noProof/>
        </w:rPr>
        <w:t>%, ხოლო სულ ხარჯები</w:t>
      </w:r>
      <w:r w:rsidR="00566DB2">
        <w:rPr>
          <w:rFonts w:ascii="Sylfaen" w:hAnsi="Sylfaen" w:cs="Sylfaen"/>
          <w:noProof/>
          <w:lang w:val="ka-GE"/>
        </w:rPr>
        <w:t>ს</w:t>
      </w:r>
      <w:r w:rsidRPr="00EE09C8">
        <w:rPr>
          <w:rFonts w:ascii="Sylfaen" w:hAnsi="Sylfaen" w:cs="Sylfaen"/>
          <w:noProof/>
        </w:rPr>
        <w:t xml:space="preserve"> და არაფინანსური აქტივების ზრდის საკასო შესრულების </w:t>
      </w:r>
      <w:r w:rsidRPr="00EE09C8">
        <w:rPr>
          <w:rFonts w:ascii="Sylfaen" w:hAnsi="Sylfaen" w:cs="Sylfaen"/>
          <w:noProof/>
          <w:lang w:val="ka-GE"/>
        </w:rPr>
        <w:t>-</w:t>
      </w:r>
      <w:r w:rsidRPr="00EE09C8">
        <w:rPr>
          <w:rFonts w:ascii="Sylfaen" w:hAnsi="Sylfaen" w:cs="Sylfaen"/>
          <w:noProof/>
        </w:rPr>
        <w:t xml:space="preserve"> </w:t>
      </w:r>
      <w:r w:rsidRPr="00EE09C8">
        <w:rPr>
          <w:rFonts w:ascii="Sylfaen" w:hAnsi="Sylfaen" w:cs="Sylfaen"/>
          <w:noProof/>
          <w:lang w:val="ka-GE"/>
        </w:rPr>
        <w:t>11.0</w:t>
      </w:r>
      <w:r w:rsidRPr="00EE09C8">
        <w:rPr>
          <w:rFonts w:ascii="Sylfaen" w:hAnsi="Sylfaen" w:cs="Sylfaen"/>
          <w:noProof/>
        </w:rPr>
        <w:t>%. მათ შორის:</w:t>
      </w:r>
    </w:p>
    <w:p w14:paraId="4A23DBCF" w14:textId="77777777" w:rsidR="005B4719" w:rsidRPr="00EE09C8" w:rsidRDefault="005B4719" w:rsidP="00EF5CED">
      <w:pPr>
        <w:pStyle w:val="ListParagraph"/>
        <w:numPr>
          <w:ilvl w:val="1"/>
          <w:numId w:val="3"/>
        </w:numPr>
        <w:spacing w:after="0" w:line="240" w:lineRule="auto"/>
        <w:ind w:left="720"/>
        <w:jc w:val="both"/>
        <w:rPr>
          <w:rFonts w:ascii="Sylfaen" w:hAnsi="Sylfaen" w:cs="Sylfaen"/>
          <w:noProof/>
        </w:rPr>
      </w:pPr>
      <w:r w:rsidRPr="00EE09C8">
        <w:rPr>
          <w:rFonts w:ascii="Sylfaen" w:hAnsi="Sylfaen" w:cs="Sylfaen"/>
          <w:noProof/>
        </w:rPr>
        <w:t xml:space="preserve">სამედიცინო პროდუქციის, მოწყობილობების და აპარატების დაფინანსებამ შეადგინა </w:t>
      </w:r>
      <w:r w:rsidRPr="00EE09C8">
        <w:rPr>
          <w:rFonts w:ascii="Sylfaen" w:hAnsi="Sylfaen" w:cs="Sylfaen"/>
          <w:noProof/>
          <w:lang w:val="ka-GE"/>
        </w:rPr>
        <w:t xml:space="preserve">1 448.1 </w:t>
      </w:r>
      <w:r w:rsidRPr="00EE09C8">
        <w:rPr>
          <w:rFonts w:ascii="Sylfaen" w:hAnsi="Sylfaen" w:cs="Sylfaen"/>
          <w:noProof/>
        </w:rPr>
        <w:t xml:space="preserve">ათასი ლარი, ანუ </w:t>
      </w:r>
      <w:r w:rsidRPr="00EE09C8">
        <w:rPr>
          <w:rFonts w:ascii="Sylfaen" w:hAnsi="Sylfaen" w:cs="Sylfaen"/>
          <w:noProof/>
          <w:lang w:val="ka-GE"/>
        </w:rPr>
        <w:t xml:space="preserve">წლიური </w:t>
      </w:r>
      <w:r w:rsidRPr="00EE09C8">
        <w:rPr>
          <w:rFonts w:ascii="Sylfaen" w:hAnsi="Sylfaen" w:cs="Sylfaen"/>
          <w:noProof/>
        </w:rPr>
        <w:t>გეგმის (</w:t>
      </w:r>
      <w:r w:rsidRPr="00EE09C8">
        <w:rPr>
          <w:rFonts w:ascii="Sylfaen" w:hAnsi="Sylfaen" w:cs="Sylfaen"/>
          <w:noProof/>
          <w:lang w:val="ka-GE"/>
        </w:rPr>
        <w:t>6 050.0</w:t>
      </w:r>
      <w:r w:rsidRPr="00EE09C8">
        <w:rPr>
          <w:rFonts w:ascii="Sylfaen" w:hAnsi="Sylfaen" w:cs="Sylfaen"/>
          <w:noProof/>
        </w:rPr>
        <w:t xml:space="preserve"> ათასი ლარი) </w:t>
      </w:r>
      <w:r w:rsidRPr="00EE09C8">
        <w:rPr>
          <w:rFonts w:ascii="Sylfaen" w:hAnsi="Sylfaen" w:cs="Sylfaen"/>
          <w:noProof/>
          <w:lang w:val="ka-GE"/>
        </w:rPr>
        <w:t>23.9</w:t>
      </w:r>
      <w:r w:rsidRPr="00EE09C8">
        <w:rPr>
          <w:rFonts w:ascii="Sylfaen" w:hAnsi="Sylfaen" w:cs="Sylfaen"/>
          <w:noProof/>
        </w:rPr>
        <w:t>%;</w:t>
      </w:r>
    </w:p>
    <w:p w14:paraId="5CB4827E" w14:textId="77777777" w:rsidR="005B4719" w:rsidRPr="00EE09C8" w:rsidRDefault="005B4719" w:rsidP="00EF5CED">
      <w:pPr>
        <w:pStyle w:val="ListParagraph"/>
        <w:numPr>
          <w:ilvl w:val="1"/>
          <w:numId w:val="3"/>
        </w:numPr>
        <w:spacing w:after="0" w:line="240" w:lineRule="auto"/>
        <w:ind w:left="720"/>
        <w:jc w:val="both"/>
        <w:rPr>
          <w:rFonts w:ascii="Sylfaen" w:hAnsi="Sylfaen" w:cs="Sylfaen"/>
          <w:noProof/>
        </w:rPr>
      </w:pPr>
      <w:r w:rsidRPr="00EE09C8">
        <w:rPr>
          <w:rFonts w:ascii="Sylfaen" w:hAnsi="Sylfaen" w:cs="Sylfaen"/>
          <w:noProof/>
        </w:rPr>
        <w:t xml:space="preserve">ამბულატორიული მომსახურების დაფინანსებამ შეადგინა </w:t>
      </w:r>
      <w:r w:rsidRPr="00EE09C8">
        <w:rPr>
          <w:rFonts w:ascii="Sylfaen" w:hAnsi="Sylfaen" w:cs="Sylfaen"/>
          <w:noProof/>
          <w:lang w:val="ka-GE"/>
        </w:rPr>
        <w:t xml:space="preserve">250 938.5 </w:t>
      </w:r>
      <w:r w:rsidRPr="00EE09C8">
        <w:rPr>
          <w:rFonts w:ascii="Sylfaen" w:hAnsi="Sylfaen" w:cs="Sylfaen"/>
          <w:noProof/>
        </w:rPr>
        <w:t xml:space="preserve">ათასი ლარი, რაც </w:t>
      </w:r>
      <w:r w:rsidRPr="00EE09C8">
        <w:rPr>
          <w:rFonts w:ascii="Sylfaen" w:hAnsi="Sylfaen" w:cs="Sylfaen"/>
          <w:noProof/>
          <w:lang w:val="ka-GE"/>
        </w:rPr>
        <w:t xml:space="preserve">წლიური </w:t>
      </w:r>
      <w:r w:rsidRPr="00EE09C8">
        <w:rPr>
          <w:rFonts w:ascii="Sylfaen" w:hAnsi="Sylfaen" w:cs="Sylfaen"/>
          <w:noProof/>
        </w:rPr>
        <w:t>გეგმის (</w:t>
      </w:r>
      <w:r w:rsidRPr="00EE09C8">
        <w:rPr>
          <w:rFonts w:ascii="Sylfaen" w:hAnsi="Sylfaen" w:cs="Sylfaen"/>
          <w:noProof/>
          <w:lang w:val="ka-GE"/>
        </w:rPr>
        <w:t>785 905.4</w:t>
      </w:r>
      <w:r w:rsidRPr="00EE09C8">
        <w:rPr>
          <w:rFonts w:ascii="Sylfaen" w:hAnsi="Sylfaen" w:cs="Sylfaen"/>
          <w:noProof/>
        </w:rPr>
        <w:t xml:space="preserve"> ათასი ლარი) </w:t>
      </w:r>
      <w:r w:rsidRPr="00EE09C8">
        <w:rPr>
          <w:rFonts w:ascii="Sylfaen" w:hAnsi="Sylfaen" w:cs="Sylfaen"/>
          <w:noProof/>
          <w:lang w:val="ka-GE"/>
        </w:rPr>
        <w:t>31.9</w:t>
      </w:r>
      <w:r w:rsidRPr="00EE09C8">
        <w:rPr>
          <w:rFonts w:ascii="Sylfaen" w:hAnsi="Sylfaen" w:cs="Sylfaen"/>
          <w:noProof/>
        </w:rPr>
        <w:t>%-ს შეადგენს;</w:t>
      </w:r>
    </w:p>
    <w:p w14:paraId="13FF0400" w14:textId="77777777" w:rsidR="005B4719" w:rsidRPr="00EE09C8" w:rsidRDefault="005B4719" w:rsidP="00EF5CED">
      <w:pPr>
        <w:pStyle w:val="ListParagraph"/>
        <w:numPr>
          <w:ilvl w:val="1"/>
          <w:numId w:val="3"/>
        </w:numPr>
        <w:spacing w:after="0" w:line="240" w:lineRule="auto"/>
        <w:ind w:left="720"/>
        <w:jc w:val="both"/>
        <w:rPr>
          <w:rFonts w:ascii="Sylfaen" w:hAnsi="Sylfaen" w:cs="Sylfaen"/>
          <w:noProof/>
        </w:rPr>
      </w:pPr>
      <w:r w:rsidRPr="00EE09C8">
        <w:rPr>
          <w:rFonts w:ascii="Sylfaen" w:hAnsi="Sylfaen" w:cs="Sylfaen"/>
          <w:noProof/>
        </w:rPr>
        <w:t xml:space="preserve">საავადმყოფოების მომსახურების დაფინანსებამ შეადგინა </w:t>
      </w:r>
      <w:r w:rsidRPr="00EE09C8">
        <w:rPr>
          <w:rFonts w:ascii="Sylfaen" w:hAnsi="Sylfaen" w:cs="Sylfaen"/>
          <w:noProof/>
          <w:lang w:val="ka-GE"/>
        </w:rPr>
        <w:t xml:space="preserve">50 094.3 </w:t>
      </w:r>
      <w:r w:rsidRPr="00EE09C8">
        <w:rPr>
          <w:rFonts w:ascii="Sylfaen" w:hAnsi="Sylfaen" w:cs="Sylfaen"/>
          <w:noProof/>
        </w:rPr>
        <w:t xml:space="preserve">ათასი ლარი, ანუ </w:t>
      </w:r>
      <w:r w:rsidRPr="00EE09C8">
        <w:rPr>
          <w:rFonts w:ascii="Sylfaen" w:hAnsi="Sylfaen" w:cs="Sylfaen"/>
          <w:noProof/>
          <w:lang w:val="ka-GE"/>
        </w:rPr>
        <w:t xml:space="preserve">წლიური </w:t>
      </w:r>
      <w:r w:rsidRPr="00EE09C8">
        <w:rPr>
          <w:rFonts w:ascii="Sylfaen" w:hAnsi="Sylfaen" w:cs="Sylfaen"/>
          <w:noProof/>
        </w:rPr>
        <w:t>გეგმის (</w:t>
      </w:r>
      <w:r w:rsidRPr="00EE09C8">
        <w:rPr>
          <w:rFonts w:ascii="Sylfaen" w:hAnsi="Sylfaen" w:cs="Sylfaen"/>
          <w:noProof/>
          <w:lang w:val="ka-GE"/>
        </w:rPr>
        <w:t>228 396.0</w:t>
      </w:r>
      <w:r w:rsidRPr="00EE09C8">
        <w:rPr>
          <w:rFonts w:ascii="Sylfaen" w:hAnsi="Sylfaen" w:cs="Sylfaen"/>
          <w:noProof/>
        </w:rPr>
        <w:t xml:space="preserve"> ათასი ლარი) </w:t>
      </w:r>
      <w:r w:rsidRPr="00EE09C8">
        <w:rPr>
          <w:rFonts w:ascii="Sylfaen" w:hAnsi="Sylfaen" w:cs="Sylfaen"/>
          <w:noProof/>
          <w:lang w:val="ka-GE"/>
        </w:rPr>
        <w:t>21.9</w:t>
      </w:r>
      <w:r w:rsidRPr="00EE09C8">
        <w:rPr>
          <w:rFonts w:ascii="Sylfaen" w:hAnsi="Sylfaen" w:cs="Sylfaen"/>
          <w:noProof/>
        </w:rPr>
        <w:t>%;</w:t>
      </w:r>
    </w:p>
    <w:p w14:paraId="394940E1" w14:textId="77777777" w:rsidR="005B4719" w:rsidRPr="00EE09C8" w:rsidRDefault="005B4719" w:rsidP="00EF5CED">
      <w:pPr>
        <w:pStyle w:val="ListParagraph"/>
        <w:numPr>
          <w:ilvl w:val="1"/>
          <w:numId w:val="3"/>
        </w:numPr>
        <w:spacing w:after="0" w:line="240" w:lineRule="auto"/>
        <w:ind w:left="720"/>
        <w:jc w:val="both"/>
        <w:rPr>
          <w:rFonts w:ascii="Sylfaen" w:hAnsi="Sylfaen" w:cs="Sylfaen"/>
          <w:noProof/>
        </w:rPr>
      </w:pPr>
      <w:r w:rsidRPr="00EE09C8">
        <w:rPr>
          <w:rFonts w:ascii="Sylfaen" w:hAnsi="Sylfaen" w:cs="Sylfaen"/>
          <w:noProof/>
        </w:rPr>
        <w:t xml:space="preserve">საზოგადოებრივი ჯანდაცვის მომსახურების დაფინანსებამ შეადგინა </w:t>
      </w:r>
      <w:r w:rsidRPr="00EE09C8">
        <w:rPr>
          <w:rFonts w:ascii="Sylfaen" w:hAnsi="Sylfaen" w:cs="Sylfaen"/>
          <w:noProof/>
          <w:lang w:val="ka-GE"/>
        </w:rPr>
        <w:t xml:space="preserve">17 986.0 </w:t>
      </w:r>
      <w:r w:rsidRPr="00EE09C8">
        <w:rPr>
          <w:rFonts w:ascii="Sylfaen" w:hAnsi="Sylfaen" w:cs="Sylfaen"/>
          <w:noProof/>
        </w:rPr>
        <w:t xml:space="preserve">ათასი ლარი, რაც </w:t>
      </w:r>
      <w:r w:rsidRPr="00EE09C8">
        <w:rPr>
          <w:rFonts w:ascii="Sylfaen" w:hAnsi="Sylfaen" w:cs="Sylfaen"/>
          <w:noProof/>
          <w:lang w:val="ka-GE"/>
        </w:rPr>
        <w:t xml:space="preserve">წლიური </w:t>
      </w:r>
      <w:r w:rsidRPr="00EE09C8">
        <w:rPr>
          <w:rFonts w:ascii="Sylfaen" w:hAnsi="Sylfaen" w:cs="Sylfaen"/>
          <w:noProof/>
        </w:rPr>
        <w:t>გეგმის (</w:t>
      </w:r>
      <w:r w:rsidRPr="00EE09C8">
        <w:rPr>
          <w:rFonts w:ascii="Sylfaen" w:hAnsi="Sylfaen" w:cs="Sylfaen"/>
          <w:noProof/>
          <w:lang w:val="ka-GE"/>
        </w:rPr>
        <w:t>62 693.0</w:t>
      </w:r>
      <w:r w:rsidRPr="00EE09C8">
        <w:rPr>
          <w:rFonts w:ascii="Sylfaen" w:hAnsi="Sylfaen" w:cs="Sylfaen"/>
          <w:noProof/>
        </w:rPr>
        <w:t xml:space="preserve"> ათასი ლარი) </w:t>
      </w:r>
      <w:r w:rsidRPr="00EE09C8">
        <w:rPr>
          <w:rFonts w:ascii="Sylfaen" w:hAnsi="Sylfaen" w:cs="Sylfaen"/>
          <w:noProof/>
          <w:lang w:val="ka-GE"/>
        </w:rPr>
        <w:t>28.7</w:t>
      </w:r>
      <w:r w:rsidRPr="00EE09C8">
        <w:rPr>
          <w:rFonts w:ascii="Sylfaen" w:hAnsi="Sylfaen" w:cs="Sylfaen"/>
          <w:noProof/>
        </w:rPr>
        <w:t>%-ს შეადგენს;</w:t>
      </w:r>
    </w:p>
    <w:p w14:paraId="4A4AB926" w14:textId="77777777" w:rsidR="005B4719" w:rsidRPr="00EE09C8" w:rsidRDefault="005B4719" w:rsidP="00EF5CED">
      <w:pPr>
        <w:pStyle w:val="ListParagraph"/>
        <w:numPr>
          <w:ilvl w:val="1"/>
          <w:numId w:val="3"/>
        </w:numPr>
        <w:spacing w:after="0" w:line="240" w:lineRule="auto"/>
        <w:ind w:left="720"/>
        <w:jc w:val="both"/>
        <w:rPr>
          <w:rFonts w:ascii="Sylfaen" w:hAnsi="Sylfaen" w:cs="Sylfaen"/>
          <w:noProof/>
        </w:rPr>
      </w:pPr>
      <w:r w:rsidRPr="00EE09C8">
        <w:rPr>
          <w:rFonts w:ascii="Sylfaen" w:hAnsi="Sylfaen" w:cs="Sylfaen"/>
          <w:noProof/>
        </w:rPr>
        <w:lastRenderedPageBreak/>
        <w:t xml:space="preserve">ჯანმრთელობის დაცვის სფეროში სხვა არაკლასიფიცირებული საქმიანობის ასიგნებების დაფინანსებამ შეადგინა </w:t>
      </w:r>
      <w:r w:rsidRPr="00EE09C8">
        <w:rPr>
          <w:rFonts w:ascii="Sylfaen" w:hAnsi="Sylfaen" w:cs="Sylfaen"/>
          <w:noProof/>
          <w:lang w:val="ka-GE"/>
        </w:rPr>
        <w:t xml:space="preserve">26 119.4 </w:t>
      </w:r>
      <w:r w:rsidRPr="00EE09C8">
        <w:rPr>
          <w:rFonts w:ascii="Sylfaen" w:hAnsi="Sylfaen" w:cs="Sylfaen"/>
          <w:noProof/>
        </w:rPr>
        <w:t xml:space="preserve">ათასი ლარი, რაც </w:t>
      </w:r>
      <w:r w:rsidRPr="00EE09C8">
        <w:rPr>
          <w:rFonts w:ascii="Sylfaen" w:hAnsi="Sylfaen" w:cs="Sylfaen"/>
          <w:noProof/>
          <w:lang w:val="ka-GE"/>
        </w:rPr>
        <w:t xml:space="preserve">წლიური </w:t>
      </w:r>
      <w:r w:rsidRPr="00EE09C8">
        <w:rPr>
          <w:rFonts w:ascii="Sylfaen" w:hAnsi="Sylfaen" w:cs="Sylfaen"/>
          <w:noProof/>
        </w:rPr>
        <w:t>გეგმის (</w:t>
      </w:r>
      <w:r w:rsidRPr="00EE09C8">
        <w:rPr>
          <w:rFonts w:ascii="Sylfaen" w:hAnsi="Sylfaen" w:cs="Sylfaen"/>
          <w:noProof/>
          <w:lang w:val="ka-GE"/>
        </w:rPr>
        <w:t>94 516.0</w:t>
      </w:r>
      <w:r w:rsidRPr="00EE09C8">
        <w:rPr>
          <w:rFonts w:ascii="Sylfaen" w:hAnsi="Sylfaen" w:cs="Sylfaen"/>
          <w:noProof/>
        </w:rPr>
        <w:t xml:space="preserve"> ათასი ლარი) </w:t>
      </w:r>
      <w:r w:rsidRPr="00EE09C8">
        <w:rPr>
          <w:rFonts w:ascii="Sylfaen" w:hAnsi="Sylfaen" w:cs="Sylfaen"/>
          <w:noProof/>
          <w:lang w:val="ka-GE"/>
        </w:rPr>
        <w:t>27.6</w:t>
      </w:r>
      <w:r w:rsidRPr="00EE09C8">
        <w:rPr>
          <w:rFonts w:ascii="Sylfaen" w:hAnsi="Sylfaen" w:cs="Sylfaen"/>
          <w:noProof/>
        </w:rPr>
        <w:t>%-ს შეადგენს.</w:t>
      </w:r>
    </w:p>
    <w:p w14:paraId="2FADD699" w14:textId="77777777" w:rsidR="005B4719" w:rsidRPr="00EE09C8" w:rsidRDefault="005B4719" w:rsidP="00EF5CED">
      <w:pPr>
        <w:pStyle w:val="ListParagraph"/>
        <w:spacing w:after="0" w:line="240" w:lineRule="auto"/>
        <w:jc w:val="both"/>
        <w:rPr>
          <w:rFonts w:ascii="Sylfaen" w:hAnsi="Sylfaen" w:cs="Sylfaen"/>
          <w:noProof/>
        </w:rPr>
      </w:pPr>
    </w:p>
    <w:p w14:paraId="3B0E85B9" w14:textId="03A22C57" w:rsidR="005B4719" w:rsidRPr="00EE09C8" w:rsidRDefault="005B4719" w:rsidP="00EF5CED">
      <w:pPr>
        <w:pStyle w:val="ListParagraph"/>
        <w:numPr>
          <w:ilvl w:val="0"/>
          <w:numId w:val="4"/>
        </w:numPr>
        <w:spacing w:after="0" w:line="240" w:lineRule="auto"/>
        <w:ind w:left="0" w:firstLine="540"/>
        <w:jc w:val="both"/>
        <w:rPr>
          <w:rFonts w:ascii="Sylfaen" w:hAnsi="Sylfaen"/>
          <w:noProof/>
          <w:lang w:val="fi-FI"/>
        </w:rPr>
      </w:pPr>
      <w:r w:rsidRPr="00EE09C8">
        <w:rPr>
          <w:rFonts w:ascii="Sylfaen" w:hAnsi="Sylfaen" w:cs="Sylfaen"/>
          <w:noProof/>
        </w:rPr>
        <w:t>დასვენების</w:t>
      </w:r>
      <w:r w:rsidRPr="00EE09C8">
        <w:rPr>
          <w:rFonts w:ascii="Sylfaen" w:hAnsi="Sylfaen"/>
          <w:noProof/>
          <w:lang w:val="fi-FI"/>
        </w:rPr>
        <w:t xml:space="preserve">, </w:t>
      </w:r>
      <w:r w:rsidRPr="00EE09C8">
        <w:rPr>
          <w:rFonts w:ascii="Sylfaen" w:hAnsi="Sylfaen" w:cs="Sylfaen"/>
          <w:noProof/>
        </w:rPr>
        <w:t>კულტურის</w:t>
      </w:r>
      <w:r w:rsidRPr="00EE09C8">
        <w:rPr>
          <w:rFonts w:ascii="Sylfaen" w:hAnsi="Sylfaen"/>
          <w:noProof/>
          <w:lang w:val="fi-FI"/>
        </w:rPr>
        <w:t xml:space="preserve"> </w:t>
      </w:r>
      <w:r w:rsidRPr="00EE09C8">
        <w:rPr>
          <w:rFonts w:ascii="Sylfaen" w:hAnsi="Sylfaen" w:cs="Sylfaen"/>
          <w:noProof/>
        </w:rPr>
        <w:t>და</w:t>
      </w:r>
      <w:r w:rsidRPr="00EE09C8">
        <w:rPr>
          <w:rFonts w:ascii="Sylfaen" w:hAnsi="Sylfaen"/>
          <w:noProof/>
          <w:lang w:val="fi-FI"/>
        </w:rPr>
        <w:t xml:space="preserve"> </w:t>
      </w:r>
      <w:r w:rsidRPr="00EE09C8">
        <w:rPr>
          <w:rFonts w:ascii="Sylfaen" w:hAnsi="Sylfaen" w:cs="Sylfaen"/>
          <w:noProof/>
        </w:rPr>
        <w:t>რელიგიის</w:t>
      </w:r>
      <w:r w:rsidRPr="00EE09C8">
        <w:rPr>
          <w:rFonts w:ascii="Sylfaen" w:hAnsi="Sylfaen"/>
          <w:noProof/>
          <w:lang w:val="fi-FI"/>
        </w:rPr>
        <w:t xml:space="preserve"> </w:t>
      </w:r>
      <w:r w:rsidRPr="00EE09C8">
        <w:rPr>
          <w:rFonts w:ascii="Sylfaen" w:hAnsi="Sylfaen" w:cs="Sylfaen"/>
          <w:noProof/>
        </w:rPr>
        <w:t>სფეროს</w:t>
      </w:r>
      <w:r w:rsidRPr="00EE09C8">
        <w:rPr>
          <w:rFonts w:ascii="Sylfaen" w:hAnsi="Sylfaen"/>
          <w:noProof/>
          <w:lang w:val="fi-FI"/>
        </w:rPr>
        <w:t xml:space="preserve"> </w:t>
      </w:r>
      <w:r w:rsidRPr="00EE09C8">
        <w:rPr>
          <w:rFonts w:ascii="Sylfaen" w:hAnsi="Sylfaen" w:cs="Sylfaen"/>
          <w:noProof/>
        </w:rPr>
        <w:t>დასაფინანსებლად</w:t>
      </w:r>
      <w:r w:rsidRPr="00EE09C8">
        <w:rPr>
          <w:rFonts w:ascii="Sylfaen" w:hAnsi="Sylfaen"/>
          <w:noProof/>
          <w:lang w:val="fi-FI"/>
        </w:rPr>
        <w:t xml:space="preserve"> </w:t>
      </w:r>
      <w:r w:rsidRPr="00EE09C8">
        <w:rPr>
          <w:rFonts w:ascii="Sylfaen" w:hAnsi="Sylfaen" w:cs="Sylfaen"/>
          <w:noProof/>
        </w:rPr>
        <w:t>განსაზღვრული</w:t>
      </w:r>
      <w:r w:rsidRPr="00EE09C8">
        <w:rPr>
          <w:rFonts w:ascii="Sylfaen" w:hAnsi="Sylfaen"/>
          <w:noProof/>
          <w:lang w:val="fi-FI"/>
        </w:rPr>
        <w:t xml:space="preserve"> </w:t>
      </w:r>
      <w:r w:rsidRPr="00EE09C8">
        <w:rPr>
          <w:rFonts w:ascii="Sylfaen" w:hAnsi="Sylfaen" w:cs="Sylfaen"/>
          <w:noProof/>
        </w:rPr>
        <w:t>იყო</w:t>
      </w:r>
      <w:r w:rsidRPr="00EE09C8">
        <w:rPr>
          <w:rFonts w:ascii="Sylfaen" w:hAnsi="Sylfaen" w:cs="Sylfaen"/>
          <w:noProof/>
          <w:lang w:val="ka-GE"/>
        </w:rPr>
        <w:t xml:space="preserve"> </w:t>
      </w:r>
      <w:r w:rsidRPr="00EE09C8">
        <w:rPr>
          <w:rFonts w:ascii="Sylfaen" w:hAnsi="Sylfaen"/>
          <w:noProof/>
          <w:lang w:val="ka-GE"/>
        </w:rPr>
        <w:t>354 452.8  ა</w:t>
      </w:r>
      <w:r w:rsidRPr="00EE09C8">
        <w:rPr>
          <w:rFonts w:ascii="Sylfaen" w:hAnsi="Sylfaen" w:cs="Sylfaen"/>
          <w:noProof/>
        </w:rPr>
        <w:t>თასი</w:t>
      </w:r>
      <w:r w:rsidRPr="00EE09C8">
        <w:rPr>
          <w:rFonts w:ascii="Sylfaen" w:hAnsi="Sylfaen"/>
          <w:noProof/>
          <w:lang w:val="fi-FI"/>
        </w:rPr>
        <w:t xml:space="preserve"> </w:t>
      </w:r>
      <w:r w:rsidRPr="00EE09C8">
        <w:rPr>
          <w:rFonts w:ascii="Sylfaen" w:hAnsi="Sylfaen" w:cs="Sylfaen"/>
          <w:noProof/>
        </w:rPr>
        <w:t>ლარი</w:t>
      </w:r>
      <w:r w:rsidRPr="00EE09C8">
        <w:rPr>
          <w:rFonts w:ascii="Sylfaen" w:hAnsi="Sylfaen"/>
          <w:noProof/>
          <w:lang w:val="fi-FI"/>
        </w:rPr>
        <w:t xml:space="preserve">, </w:t>
      </w:r>
      <w:r w:rsidRPr="00EE09C8">
        <w:rPr>
          <w:rFonts w:ascii="Sylfaen" w:hAnsi="Sylfaen" w:cs="Sylfaen"/>
          <w:noProof/>
        </w:rPr>
        <w:t>საკასო</w:t>
      </w:r>
      <w:r w:rsidRPr="00EE09C8">
        <w:rPr>
          <w:rFonts w:ascii="Sylfaen" w:hAnsi="Sylfaen"/>
          <w:noProof/>
          <w:lang w:val="fi-FI"/>
        </w:rPr>
        <w:t xml:space="preserve"> </w:t>
      </w:r>
      <w:r w:rsidRPr="00EE09C8">
        <w:rPr>
          <w:rFonts w:ascii="Sylfaen" w:hAnsi="Sylfaen" w:cs="Sylfaen"/>
          <w:noProof/>
        </w:rPr>
        <w:t>შესრულებამ</w:t>
      </w:r>
      <w:r w:rsidRPr="00EE09C8">
        <w:rPr>
          <w:rFonts w:ascii="Sylfaen" w:hAnsi="Sylfaen"/>
          <w:noProof/>
          <w:lang w:val="fi-FI"/>
        </w:rPr>
        <w:t xml:space="preserve"> </w:t>
      </w:r>
      <w:r w:rsidRPr="00EE09C8">
        <w:rPr>
          <w:rFonts w:ascii="Sylfaen" w:hAnsi="Sylfaen" w:cs="Sylfaen"/>
          <w:noProof/>
        </w:rPr>
        <w:t>შეადგინა</w:t>
      </w:r>
      <w:r w:rsidRPr="00EE09C8">
        <w:rPr>
          <w:rFonts w:ascii="Sylfaen" w:hAnsi="Sylfaen"/>
          <w:noProof/>
          <w:lang w:val="fi-FI"/>
        </w:rPr>
        <w:t xml:space="preserve"> </w:t>
      </w:r>
      <w:r w:rsidRPr="00EE09C8">
        <w:rPr>
          <w:rFonts w:ascii="Sylfaen" w:hAnsi="Sylfaen"/>
          <w:noProof/>
          <w:lang w:val="ka-GE"/>
        </w:rPr>
        <w:t xml:space="preserve">112 645.5 </w:t>
      </w:r>
      <w:r w:rsidRPr="00EE09C8">
        <w:rPr>
          <w:rFonts w:ascii="Sylfaen" w:hAnsi="Sylfaen" w:cs="Sylfaen"/>
          <w:noProof/>
        </w:rPr>
        <w:t>ათასი</w:t>
      </w:r>
      <w:r w:rsidRPr="00EE09C8">
        <w:rPr>
          <w:rFonts w:ascii="Sylfaen" w:hAnsi="Sylfaen"/>
          <w:noProof/>
          <w:lang w:val="fi-FI"/>
        </w:rPr>
        <w:t xml:space="preserve"> </w:t>
      </w:r>
      <w:r w:rsidRPr="00EE09C8">
        <w:rPr>
          <w:rFonts w:ascii="Sylfaen" w:hAnsi="Sylfaen" w:cs="Sylfaen"/>
          <w:noProof/>
        </w:rPr>
        <w:t>ლარი</w:t>
      </w:r>
      <w:r w:rsidRPr="00EE09C8">
        <w:rPr>
          <w:rFonts w:ascii="Sylfaen" w:hAnsi="Sylfaen"/>
          <w:noProof/>
          <w:lang w:val="fi-FI"/>
        </w:rPr>
        <w:t xml:space="preserve">, </w:t>
      </w:r>
      <w:r w:rsidRPr="00EE09C8">
        <w:rPr>
          <w:rFonts w:ascii="Sylfaen" w:hAnsi="Sylfaen" w:cs="Sylfaen"/>
          <w:noProof/>
        </w:rPr>
        <w:t>ანუ</w:t>
      </w:r>
      <w:r w:rsidRPr="00EE09C8">
        <w:rPr>
          <w:rFonts w:ascii="Sylfaen" w:hAnsi="Sylfaen"/>
          <w:noProof/>
          <w:lang w:val="fi-FI"/>
        </w:rPr>
        <w:t xml:space="preserve"> </w:t>
      </w:r>
      <w:r w:rsidRPr="00EE09C8">
        <w:rPr>
          <w:rFonts w:ascii="Sylfaen" w:hAnsi="Sylfaen" w:cs="Sylfaen"/>
          <w:noProof/>
          <w:lang w:val="ka-GE"/>
        </w:rPr>
        <w:t xml:space="preserve">წლიური </w:t>
      </w:r>
      <w:r w:rsidRPr="00EE09C8">
        <w:rPr>
          <w:rFonts w:ascii="Sylfaen" w:hAnsi="Sylfaen" w:cs="Sylfaen"/>
          <w:noProof/>
        </w:rPr>
        <w:t>გეგმიური</w:t>
      </w:r>
      <w:r w:rsidRPr="00EE09C8">
        <w:rPr>
          <w:rFonts w:ascii="Sylfaen" w:hAnsi="Sylfaen"/>
          <w:noProof/>
          <w:lang w:val="fi-FI"/>
        </w:rPr>
        <w:t xml:space="preserve"> </w:t>
      </w:r>
      <w:r w:rsidRPr="00EE09C8">
        <w:rPr>
          <w:rFonts w:ascii="Sylfaen" w:hAnsi="Sylfaen" w:cs="Sylfaen"/>
          <w:noProof/>
        </w:rPr>
        <w:t>მაჩვენებელის</w:t>
      </w:r>
      <w:r w:rsidRPr="00EE09C8">
        <w:rPr>
          <w:rFonts w:ascii="Sylfaen" w:hAnsi="Sylfaen"/>
          <w:noProof/>
          <w:lang w:val="fi-FI"/>
        </w:rPr>
        <w:t xml:space="preserve"> </w:t>
      </w:r>
      <w:r w:rsidRPr="00EE09C8">
        <w:rPr>
          <w:rFonts w:ascii="Sylfaen" w:hAnsi="Sylfaen"/>
          <w:noProof/>
          <w:lang w:val="ka-GE"/>
        </w:rPr>
        <w:t>31.8</w:t>
      </w:r>
      <w:r w:rsidRPr="00EE09C8">
        <w:rPr>
          <w:rFonts w:ascii="Sylfaen" w:hAnsi="Sylfaen"/>
          <w:noProof/>
          <w:lang w:val="fi-FI"/>
        </w:rPr>
        <w:t xml:space="preserve">%, </w:t>
      </w:r>
      <w:r w:rsidRPr="00EE09C8">
        <w:rPr>
          <w:rFonts w:ascii="Sylfaen" w:hAnsi="Sylfaen" w:cs="Sylfaen"/>
          <w:noProof/>
        </w:rPr>
        <w:t>ხოლო</w:t>
      </w:r>
      <w:r w:rsidRPr="00EE09C8">
        <w:rPr>
          <w:rFonts w:ascii="Sylfaen" w:hAnsi="Sylfaen"/>
          <w:noProof/>
          <w:lang w:val="fi-FI"/>
        </w:rPr>
        <w:t xml:space="preserve"> </w:t>
      </w:r>
      <w:r w:rsidRPr="00EE09C8">
        <w:rPr>
          <w:rFonts w:ascii="Sylfaen" w:hAnsi="Sylfaen" w:cs="Sylfaen"/>
          <w:noProof/>
        </w:rPr>
        <w:t>სულ</w:t>
      </w:r>
      <w:r w:rsidRPr="00EE09C8">
        <w:rPr>
          <w:rFonts w:ascii="Sylfaen" w:hAnsi="Sylfaen"/>
          <w:noProof/>
          <w:lang w:val="fi-FI"/>
        </w:rPr>
        <w:t xml:space="preserve"> </w:t>
      </w:r>
      <w:r w:rsidRPr="00EE09C8">
        <w:rPr>
          <w:rFonts w:ascii="Sylfaen" w:hAnsi="Sylfaen" w:cs="Sylfaen"/>
          <w:noProof/>
        </w:rPr>
        <w:t>ხარჯები</w:t>
      </w:r>
      <w:r w:rsidR="00566DB2">
        <w:rPr>
          <w:rFonts w:ascii="Sylfaen" w:hAnsi="Sylfaen" w:cs="Sylfaen"/>
          <w:noProof/>
          <w:lang w:val="ka-GE"/>
        </w:rPr>
        <w:t>ს</w:t>
      </w:r>
      <w:r w:rsidRPr="00EE09C8">
        <w:rPr>
          <w:rFonts w:ascii="Sylfaen" w:hAnsi="Sylfaen"/>
          <w:noProof/>
          <w:lang w:val="fi-FI"/>
        </w:rPr>
        <w:t xml:space="preserve"> </w:t>
      </w:r>
      <w:r w:rsidRPr="00EE09C8">
        <w:rPr>
          <w:rFonts w:ascii="Sylfaen" w:hAnsi="Sylfaen" w:cs="Sylfaen"/>
          <w:noProof/>
        </w:rPr>
        <w:t>და</w:t>
      </w:r>
      <w:r w:rsidRPr="00EE09C8">
        <w:rPr>
          <w:rFonts w:ascii="Sylfaen" w:hAnsi="Sylfaen"/>
          <w:noProof/>
          <w:lang w:val="fi-FI"/>
        </w:rPr>
        <w:t xml:space="preserve"> </w:t>
      </w:r>
      <w:r w:rsidRPr="00EE09C8">
        <w:rPr>
          <w:rFonts w:ascii="Sylfaen" w:hAnsi="Sylfaen" w:cs="Sylfaen"/>
          <w:noProof/>
        </w:rPr>
        <w:t>არაფინანსური</w:t>
      </w:r>
      <w:r w:rsidRPr="00EE09C8">
        <w:rPr>
          <w:rFonts w:ascii="Sylfaen" w:hAnsi="Sylfaen"/>
          <w:noProof/>
          <w:lang w:val="fi-FI"/>
        </w:rPr>
        <w:t xml:space="preserve"> </w:t>
      </w:r>
      <w:r w:rsidRPr="00EE09C8">
        <w:rPr>
          <w:rFonts w:ascii="Sylfaen" w:hAnsi="Sylfaen" w:cs="Sylfaen"/>
          <w:noProof/>
        </w:rPr>
        <w:t>აქტივების</w:t>
      </w:r>
      <w:r w:rsidRPr="00EE09C8">
        <w:rPr>
          <w:rFonts w:ascii="Sylfaen" w:hAnsi="Sylfaen"/>
          <w:noProof/>
          <w:lang w:val="fi-FI"/>
        </w:rPr>
        <w:t xml:space="preserve"> </w:t>
      </w:r>
      <w:r w:rsidRPr="00EE09C8">
        <w:rPr>
          <w:rFonts w:ascii="Sylfaen" w:hAnsi="Sylfaen" w:cs="Sylfaen"/>
          <w:noProof/>
        </w:rPr>
        <w:t>ზრდის</w:t>
      </w:r>
      <w:r w:rsidRPr="00EE09C8">
        <w:rPr>
          <w:rFonts w:ascii="Sylfaen" w:hAnsi="Sylfaen"/>
          <w:noProof/>
          <w:lang w:val="fi-FI"/>
        </w:rPr>
        <w:t xml:space="preserve"> </w:t>
      </w:r>
      <w:r w:rsidRPr="00EE09C8">
        <w:rPr>
          <w:rFonts w:ascii="Sylfaen" w:hAnsi="Sylfaen" w:cs="Sylfaen"/>
          <w:noProof/>
        </w:rPr>
        <w:t>საკასო</w:t>
      </w:r>
      <w:r w:rsidRPr="00EE09C8">
        <w:rPr>
          <w:rFonts w:ascii="Sylfaen" w:hAnsi="Sylfaen"/>
          <w:noProof/>
          <w:lang w:val="fi-FI"/>
        </w:rPr>
        <w:t xml:space="preserve"> </w:t>
      </w:r>
      <w:r w:rsidRPr="00EE09C8">
        <w:rPr>
          <w:rFonts w:ascii="Sylfaen" w:hAnsi="Sylfaen" w:cs="Sylfaen"/>
          <w:noProof/>
        </w:rPr>
        <w:t>შესრულების</w:t>
      </w:r>
      <w:r w:rsidRPr="00EE09C8">
        <w:rPr>
          <w:rFonts w:ascii="Sylfaen" w:hAnsi="Sylfaen"/>
          <w:noProof/>
          <w:lang w:val="fi-FI"/>
        </w:rPr>
        <w:t xml:space="preserve"> </w:t>
      </w:r>
      <w:r w:rsidRPr="00EE09C8">
        <w:rPr>
          <w:rFonts w:ascii="Sylfaen" w:hAnsi="Sylfaen"/>
          <w:noProof/>
          <w:lang w:val="ka-GE"/>
        </w:rPr>
        <w:t>-</w:t>
      </w:r>
      <w:r w:rsidRPr="00EE09C8">
        <w:rPr>
          <w:rFonts w:ascii="Sylfaen" w:hAnsi="Sylfaen"/>
          <w:noProof/>
          <w:lang w:val="fi-FI"/>
        </w:rPr>
        <w:t xml:space="preserve"> </w:t>
      </w:r>
      <w:r w:rsidRPr="00EE09C8">
        <w:rPr>
          <w:rFonts w:ascii="Sylfaen" w:hAnsi="Sylfaen"/>
          <w:noProof/>
          <w:lang w:val="ka-GE"/>
        </w:rPr>
        <w:t>3.6</w:t>
      </w:r>
      <w:r w:rsidRPr="00EE09C8">
        <w:rPr>
          <w:rFonts w:ascii="Sylfaen" w:hAnsi="Sylfaen"/>
          <w:noProof/>
          <w:lang w:val="fi-FI"/>
        </w:rPr>
        <w:t xml:space="preserve">%. </w:t>
      </w:r>
      <w:r w:rsidRPr="00EE09C8">
        <w:rPr>
          <w:rFonts w:ascii="Sylfaen" w:hAnsi="Sylfaen" w:cs="Sylfaen"/>
          <w:noProof/>
        </w:rPr>
        <w:t>მათ</w:t>
      </w:r>
      <w:r w:rsidRPr="00EE09C8">
        <w:rPr>
          <w:rFonts w:ascii="Sylfaen" w:hAnsi="Sylfaen"/>
          <w:noProof/>
          <w:lang w:val="fi-FI"/>
        </w:rPr>
        <w:t xml:space="preserve"> </w:t>
      </w:r>
      <w:r w:rsidRPr="00EE09C8">
        <w:rPr>
          <w:rFonts w:ascii="Sylfaen" w:hAnsi="Sylfaen" w:cs="Sylfaen"/>
          <w:noProof/>
        </w:rPr>
        <w:t>შორის</w:t>
      </w:r>
      <w:r w:rsidRPr="00EE09C8">
        <w:rPr>
          <w:rFonts w:ascii="Sylfaen" w:hAnsi="Sylfaen"/>
          <w:noProof/>
          <w:lang w:val="fi-FI"/>
        </w:rPr>
        <w:t>:</w:t>
      </w:r>
    </w:p>
    <w:p w14:paraId="372CD164" w14:textId="77777777" w:rsidR="005B4719" w:rsidRPr="00EE09C8" w:rsidRDefault="005B4719" w:rsidP="00EF5CED">
      <w:pPr>
        <w:pStyle w:val="ListParagraph"/>
        <w:numPr>
          <w:ilvl w:val="1"/>
          <w:numId w:val="3"/>
        </w:numPr>
        <w:spacing w:after="0" w:line="240" w:lineRule="auto"/>
        <w:ind w:left="720"/>
        <w:jc w:val="both"/>
        <w:rPr>
          <w:rFonts w:ascii="Sylfaen" w:hAnsi="Sylfaen" w:cs="Sylfaen"/>
          <w:b/>
          <w:noProof/>
        </w:rPr>
      </w:pPr>
      <w:r w:rsidRPr="00EE09C8">
        <w:rPr>
          <w:rFonts w:ascii="Sylfaen" w:hAnsi="Sylfaen" w:cs="Sylfaen"/>
          <w:noProof/>
        </w:rPr>
        <w:t xml:space="preserve">დასვენებისა და სპორტის სფეროში მომსახურების დაფინანსებამ შეადგინა </w:t>
      </w:r>
      <w:r w:rsidRPr="00EE09C8">
        <w:rPr>
          <w:rFonts w:ascii="Sylfaen" w:hAnsi="Sylfaen" w:cs="Sylfaen"/>
          <w:noProof/>
          <w:lang w:val="ka-GE"/>
        </w:rPr>
        <w:t xml:space="preserve">36 165.0 </w:t>
      </w:r>
      <w:r w:rsidRPr="00EE09C8">
        <w:rPr>
          <w:rFonts w:ascii="Sylfaen" w:hAnsi="Sylfaen" w:cs="Sylfaen"/>
          <w:noProof/>
        </w:rPr>
        <w:t xml:space="preserve">ათასი ლარი, ანუ </w:t>
      </w:r>
      <w:r w:rsidRPr="00EE09C8">
        <w:rPr>
          <w:rFonts w:ascii="Sylfaen" w:hAnsi="Sylfaen" w:cs="Sylfaen"/>
          <w:noProof/>
          <w:lang w:val="ka-GE"/>
        </w:rPr>
        <w:t xml:space="preserve">წლიური </w:t>
      </w:r>
      <w:r w:rsidRPr="00EE09C8">
        <w:rPr>
          <w:rFonts w:ascii="Sylfaen" w:hAnsi="Sylfaen" w:cs="Sylfaen"/>
          <w:noProof/>
        </w:rPr>
        <w:t>გეგმის (</w:t>
      </w:r>
      <w:r w:rsidRPr="00EE09C8">
        <w:rPr>
          <w:rFonts w:ascii="Sylfaen" w:hAnsi="Sylfaen" w:cs="Sylfaen"/>
          <w:noProof/>
          <w:lang w:val="ka-GE"/>
        </w:rPr>
        <w:t xml:space="preserve">138 200.0 </w:t>
      </w:r>
      <w:r w:rsidRPr="00EE09C8">
        <w:rPr>
          <w:rFonts w:ascii="Sylfaen" w:hAnsi="Sylfaen" w:cs="Sylfaen"/>
          <w:noProof/>
        </w:rPr>
        <w:t xml:space="preserve">ათასი ლარი) </w:t>
      </w:r>
      <w:r w:rsidRPr="00EE09C8">
        <w:rPr>
          <w:rFonts w:ascii="Sylfaen" w:hAnsi="Sylfaen" w:cs="Sylfaen"/>
          <w:noProof/>
          <w:lang w:val="ka-GE"/>
        </w:rPr>
        <w:t>26.2</w:t>
      </w:r>
      <w:r w:rsidRPr="00EE09C8">
        <w:rPr>
          <w:rFonts w:ascii="Sylfaen" w:hAnsi="Sylfaen" w:cs="Sylfaen"/>
          <w:noProof/>
        </w:rPr>
        <w:t>%;</w:t>
      </w:r>
    </w:p>
    <w:p w14:paraId="4D69B23C" w14:textId="77777777" w:rsidR="005B4719" w:rsidRPr="00EE09C8" w:rsidRDefault="005B4719" w:rsidP="00EF5CED">
      <w:pPr>
        <w:pStyle w:val="ListParagraph"/>
        <w:numPr>
          <w:ilvl w:val="1"/>
          <w:numId w:val="3"/>
        </w:numPr>
        <w:spacing w:after="0" w:line="240" w:lineRule="auto"/>
        <w:ind w:left="720"/>
        <w:jc w:val="both"/>
        <w:rPr>
          <w:rFonts w:ascii="Sylfaen" w:hAnsi="Sylfaen" w:cs="Sylfaen"/>
          <w:noProof/>
        </w:rPr>
      </w:pPr>
      <w:r w:rsidRPr="00EE09C8">
        <w:rPr>
          <w:rFonts w:ascii="Sylfaen" w:hAnsi="Sylfaen" w:cs="Sylfaen"/>
          <w:noProof/>
          <w:lang w:val="ka-GE"/>
        </w:rPr>
        <w:t>კ</w:t>
      </w:r>
      <w:r w:rsidRPr="00EE09C8">
        <w:rPr>
          <w:rFonts w:ascii="Sylfaen" w:hAnsi="Sylfaen" w:cs="Sylfaen"/>
          <w:noProof/>
        </w:rPr>
        <w:t xml:space="preserve">ულტურის სფეროში მომსახურების დაფინანსებამ შეადგინა </w:t>
      </w:r>
      <w:r w:rsidRPr="00EE09C8">
        <w:rPr>
          <w:rFonts w:ascii="Sylfaen" w:hAnsi="Sylfaen" w:cs="Sylfaen"/>
          <w:noProof/>
          <w:lang w:val="ka-GE"/>
        </w:rPr>
        <w:t xml:space="preserve">40 032.1 </w:t>
      </w:r>
      <w:r w:rsidRPr="00EE09C8">
        <w:rPr>
          <w:rFonts w:ascii="Sylfaen" w:hAnsi="Sylfaen" w:cs="Sylfaen"/>
          <w:noProof/>
        </w:rPr>
        <w:t xml:space="preserve">ათასი ლარი, რაც </w:t>
      </w:r>
      <w:r w:rsidRPr="00EE09C8">
        <w:rPr>
          <w:rFonts w:ascii="Sylfaen" w:hAnsi="Sylfaen" w:cs="Sylfaen"/>
          <w:noProof/>
          <w:lang w:val="ka-GE"/>
        </w:rPr>
        <w:t xml:space="preserve">წლიური </w:t>
      </w:r>
      <w:r w:rsidRPr="00EE09C8">
        <w:rPr>
          <w:rFonts w:ascii="Sylfaen" w:hAnsi="Sylfaen" w:cs="Sylfaen"/>
          <w:noProof/>
        </w:rPr>
        <w:t>გეგმის</w:t>
      </w:r>
      <w:r w:rsidRPr="00EE09C8">
        <w:rPr>
          <w:rFonts w:ascii="Sylfaen" w:hAnsi="Sylfaen" w:cs="Sylfaen"/>
          <w:noProof/>
          <w:lang w:val="ka-GE"/>
        </w:rPr>
        <w:t xml:space="preserve"> </w:t>
      </w:r>
      <w:r w:rsidRPr="00EE09C8">
        <w:rPr>
          <w:rFonts w:ascii="Sylfaen" w:hAnsi="Sylfaen" w:cs="Sylfaen"/>
          <w:noProof/>
        </w:rPr>
        <w:t>(</w:t>
      </w:r>
      <w:r w:rsidRPr="00EE09C8">
        <w:rPr>
          <w:rFonts w:ascii="Sylfaen" w:hAnsi="Sylfaen" w:cs="Sylfaen"/>
          <w:noProof/>
          <w:lang w:val="ka-GE"/>
        </w:rPr>
        <w:t xml:space="preserve">115 132.4 </w:t>
      </w:r>
      <w:r w:rsidRPr="00EE09C8">
        <w:rPr>
          <w:rFonts w:ascii="Sylfaen" w:hAnsi="Sylfaen" w:cs="Sylfaen"/>
          <w:noProof/>
        </w:rPr>
        <w:t xml:space="preserve">ათასი ლარი) </w:t>
      </w:r>
      <w:r w:rsidRPr="00EE09C8">
        <w:rPr>
          <w:rFonts w:ascii="Sylfaen" w:hAnsi="Sylfaen" w:cs="Sylfaen"/>
          <w:noProof/>
          <w:lang w:val="ka-GE"/>
        </w:rPr>
        <w:t>34.8</w:t>
      </w:r>
      <w:r w:rsidRPr="00EE09C8">
        <w:rPr>
          <w:rFonts w:ascii="Sylfaen" w:hAnsi="Sylfaen" w:cs="Sylfaen"/>
          <w:noProof/>
        </w:rPr>
        <w:t>%-ს შეადგენს;</w:t>
      </w:r>
    </w:p>
    <w:p w14:paraId="6AE77785" w14:textId="77777777" w:rsidR="005B4719" w:rsidRPr="00EE09C8" w:rsidRDefault="005B4719" w:rsidP="00EF5CED">
      <w:pPr>
        <w:pStyle w:val="ListParagraph"/>
        <w:numPr>
          <w:ilvl w:val="1"/>
          <w:numId w:val="3"/>
        </w:numPr>
        <w:spacing w:after="0" w:line="240" w:lineRule="auto"/>
        <w:ind w:left="720"/>
        <w:jc w:val="both"/>
        <w:rPr>
          <w:rFonts w:ascii="Sylfaen" w:hAnsi="Sylfaen" w:cs="Sylfaen"/>
          <w:noProof/>
        </w:rPr>
      </w:pPr>
      <w:r w:rsidRPr="00EE09C8">
        <w:rPr>
          <w:rFonts w:ascii="Sylfaen" w:hAnsi="Sylfaen" w:cs="Sylfaen"/>
          <w:noProof/>
        </w:rPr>
        <w:t xml:space="preserve">ტელე-რადიო მაუწყებლობის და საგამომცემლო საქმიანობის დაფინანსებამ შეადგინა </w:t>
      </w:r>
      <w:r w:rsidRPr="00EE09C8">
        <w:rPr>
          <w:rFonts w:ascii="Sylfaen" w:hAnsi="Sylfaen" w:cs="Sylfaen"/>
          <w:noProof/>
          <w:lang w:val="ka-GE"/>
        </w:rPr>
        <w:t xml:space="preserve">23 825.2 </w:t>
      </w:r>
      <w:r w:rsidRPr="00EE09C8">
        <w:rPr>
          <w:rFonts w:ascii="Sylfaen" w:hAnsi="Sylfaen" w:cs="Sylfaen"/>
          <w:noProof/>
        </w:rPr>
        <w:t xml:space="preserve">ათასი ლარი, რაც </w:t>
      </w:r>
      <w:r w:rsidRPr="00EE09C8">
        <w:rPr>
          <w:rFonts w:ascii="Sylfaen" w:hAnsi="Sylfaen" w:cs="Sylfaen"/>
          <w:noProof/>
          <w:lang w:val="ka-GE"/>
        </w:rPr>
        <w:t xml:space="preserve">წლიური </w:t>
      </w:r>
      <w:r w:rsidRPr="00EE09C8">
        <w:rPr>
          <w:rFonts w:ascii="Sylfaen" w:hAnsi="Sylfaen" w:cs="Sylfaen"/>
          <w:noProof/>
        </w:rPr>
        <w:t>გეგმის (</w:t>
      </w:r>
      <w:r w:rsidRPr="00EE09C8">
        <w:rPr>
          <w:rFonts w:ascii="Sylfaen" w:hAnsi="Sylfaen" w:cs="Sylfaen"/>
          <w:noProof/>
          <w:lang w:val="ka-GE"/>
        </w:rPr>
        <w:t xml:space="preserve">69 710.0 </w:t>
      </w:r>
      <w:r w:rsidRPr="00EE09C8">
        <w:rPr>
          <w:rFonts w:ascii="Sylfaen" w:hAnsi="Sylfaen" w:cs="Sylfaen"/>
          <w:noProof/>
        </w:rPr>
        <w:t xml:space="preserve">ათასი ლარი) </w:t>
      </w:r>
      <w:r w:rsidRPr="00EE09C8">
        <w:rPr>
          <w:rFonts w:ascii="Sylfaen" w:hAnsi="Sylfaen" w:cs="Sylfaen"/>
          <w:noProof/>
          <w:lang w:val="ka-GE"/>
        </w:rPr>
        <w:t>34.2</w:t>
      </w:r>
      <w:r w:rsidRPr="00EE09C8">
        <w:rPr>
          <w:rFonts w:ascii="Sylfaen" w:hAnsi="Sylfaen" w:cs="Sylfaen"/>
          <w:noProof/>
        </w:rPr>
        <w:t>%-ს შეადგენს;</w:t>
      </w:r>
    </w:p>
    <w:p w14:paraId="4CE10D58" w14:textId="68C48803" w:rsidR="005B4719" w:rsidRPr="00EE09C8" w:rsidRDefault="005B4719" w:rsidP="00EF5CED">
      <w:pPr>
        <w:pStyle w:val="ListParagraph"/>
        <w:numPr>
          <w:ilvl w:val="1"/>
          <w:numId w:val="3"/>
        </w:numPr>
        <w:spacing w:after="0" w:line="240" w:lineRule="auto"/>
        <w:ind w:left="720"/>
        <w:jc w:val="both"/>
        <w:rPr>
          <w:rFonts w:ascii="Sylfaen" w:hAnsi="Sylfaen" w:cs="Sylfaen"/>
          <w:noProof/>
        </w:rPr>
      </w:pPr>
      <w:r w:rsidRPr="00EE09C8">
        <w:rPr>
          <w:rFonts w:ascii="Sylfaen" w:hAnsi="Sylfaen" w:cs="Sylfaen"/>
          <w:noProof/>
        </w:rPr>
        <w:t xml:space="preserve">რელიგიური და სხვა სახის საზოგადოებრივი საქმიანობის დაფინანსებამ შეადგინა </w:t>
      </w:r>
      <w:r w:rsidRPr="00EE09C8">
        <w:rPr>
          <w:rFonts w:ascii="Sylfaen" w:hAnsi="Sylfaen" w:cs="Sylfaen"/>
          <w:noProof/>
          <w:lang w:val="ka-GE"/>
        </w:rPr>
        <w:t>238.</w:t>
      </w:r>
      <w:r w:rsidR="00307262">
        <w:rPr>
          <w:rFonts w:ascii="Sylfaen" w:hAnsi="Sylfaen" w:cs="Sylfaen"/>
          <w:noProof/>
        </w:rPr>
        <w:t>2</w:t>
      </w:r>
      <w:r w:rsidRPr="00EE09C8">
        <w:rPr>
          <w:rFonts w:ascii="Sylfaen" w:hAnsi="Sylfaen" w:cs="Sylfaen"/>
          <w:noProof/>
          <w:lang w:val="ka-GE"/>
        </w:rPr>
        <w:t xml:space="preserve"> </w:t>
      </w:r>
      <w:r w:rsidRPr="00EE09C8">
        <w:rPr>
          <w:rFonts w:ascii="Sylfaen" w:hAnsi="Sylfaen" w:cs="Sylfaen"/>
          <w:noProof/>
        </w:rPr>
        <w:t xml:space="preserve">ათასი ლარი, რაც </w:t>
      </w:r>
      <w:r w:rsidRPr="00EE09C8">
        <w:rPr>
          <w:rFonts w:ascii="Sylfaen" w:hAnsi="Sylfaen" w:cs="Sylfaen"/>
          <w:noProof/>
          <w:lang w:val="ka-GE"/>
        </w:rPr>
        <w:t xml:space="preserve">წლიური </w:t>
      </w:r>
      <w:r w:rsidRPr="00EE09C8">
        <w:rPr>
          <w:rFonts w:ascii="Sylfaen" w:hAnsi="Sylfaen" w:cs="Sylfaen"/>
          <w:noProof/>
        </w:rPr>
        <w:t>გეგმის (</w:t>
      </w:r>
      <w:r w:rsidRPr="00EE09C8">
        <w:rPr>
          <w:rFonts w:ascii="Sylfaen" w:hAnsi="Sylfaen" w:cs="Sylfaen"/>
          <w:noProof/>
          <w:lang w:val="ka-GE"/>
        </w:rPr>
        <w:t xml:space="preserve">952.0 </w:t>
      </w:r>
      <w:r w:rsidRPr="00EE09C8">
        <w:rPr>
          <w:rFonts w:ascii="Sylfaen" w:hAnsi="Sylfaen" w:cs="Sylfaen"/>
          <w:noProof/>
        </w:rPr>
        <w:t xml:space="preserve">ათასი ლარი) </w:t>
      </w:r>
      <w:r w:rsidRPr="00EE09C8">
        <w:rPr>
          <w:rFonts w:ascii="Sylfaen" w:hAnsi="Sylfaen" w:cs="Sylfaen"/>
          <w:noProof/>
          <w:lang w:val="ka-GE"/>
        </w:rPr>
        <w:t>25.0</w:t>
      </w:r>
      <w:r w:rsidRPr="00EE09C8">
        <w:rPr>
          <w:rFonts w:ascii="Sylfaen" w:hAnsi="Sylfaen" w:cs="Sylfaen"/>
          <w:noProof/>
        </w:rPr>
        <w:t>%-ს შეადგენს;</w:t>
      </w:r>
    </w:p>
    <w:p w14:paraId="70C9D5B0" w14:textId="77777777" w:rsidR="005B4719" w:rsidRPr="00EE09C8" w:rsidRDefault="005B4719" w:rsidP="00EF5CED">
      <w:pPr>
        <w:pStyle w:val="ListParagraph"/>
        <w:numPr>
          <w:ilvl w:val="1"/>
          <w:numId w:val="3"/>
        </w:numPr>
        <w:spacing w:after="0" w:line="240" w:lineRule="auto"/>
        <w:ind w:left="720"/>
        <w:jc w:val="both"/>
        <w:rPr>
          <w:rFonts w:ascii="Sylfaen" w:hAnsi="Sylfaen" w:cs="Sylfaen"/>
          <w:noProof/>
        </w:rPr>
      </w:pPr>
      <w:r w:rsidRPr="00EE09C8">
        <w:rPr>
          <w:rFonts w:ascii="Sylfaen" w:hAnsi="Sylfaen" w:cs="Sylfaen"/>
          <w:noProof/>
        </w:rPr>
        <w:t>დასვენების</w:t>
      </w:r>
      <w:r w:rsidRPr="00EE09C8">
        <w:rPr>
          <w:rFonts w:ascii="Sylfaen" w:hAnsi="Sylfaen" w:cs="Sylfaen"/>
          <w:noProof/>
          <w:lang w:val="ka-GE"/>
        </w:rPr>
        <w:t>,</w:t>
      </w:r>
      <w:r w:rsidRPr="00EE09C8">
        <w:rPr>
          <w:rFonts w:ascii="Sylfaen" w:hAnsi="Sylfaen" w:cs="Sylfaen"/>
          <w:noProof/>
        </w:rPr>
        <w:t xml:space="preserve"> კულტურისა და რელიგიის სფეროში სხვა არაკლასიფიცირებული საქმიანობის ასიგნებების დაფინანსებამ შეადგინა </w:t>
      </w:r>
      <w:r w:rsidRPr="00EE09C8">
        <w:rPr>
          <w:rFonts w:ascii="Sylfaen" w:hAnsi="Sylfaen" w:cs="Sylfaen"/>
          <w:noProof/>
          <w:lang w:val="ka-GE"/>
        </w:rPr>
        <w:t xml:space="preserve">12 385.0 </w:t>
      </w:r>
      <w:r w:rsidRPr="00EE09C8">
        <w:rPr>
          <w:rFonts w:ascii="Sylfaen" w:hAnsi="Sylfaen" w:cs="Sylfaen"/>
          <w:noProof/>
        </w:rPr>
        <w:t xml:space="preserve">ათასი ლარი, რაც </w:t>
      </w:r>
      <w:r w:rsidRPr="00EE09C8">
        <w:rPr>
          <w:rFonts w:ascii="Sylfaen" w:hAnsi="Sylfaen" w:cs="Sylfaen"/>
          <w:noProof/>
          <w:lang w:val="ka-GE"/>
        </w:rPr>
        <w:t xml:space="preserve">წლიური </w:t>
      </w:r>
      <w:r w:rsidRPr="00EE09C8">
        <w:rPr>
          <w:rFonts w:ascii="Sylfaen" w:hAnsi="Sylfaen" w:cs="Sylfaen"/>
          <w:noProof/>
        </w:rPr>
        <w:t>გეგმის (</w:t>
      </w:r>
      <w:r w:rsidRPr="00EE09C8">
        <w:rPr>
          <w:rFonts w:ascii="Sylfaen" w:hAnsi="Sylfaen" w:cs="Sylfaen"/>
          <w:noProof/>
          <w:lang w:val="ka-GE"/>
        </w:rPr>
        <w:t xml:space="preserve">30 458.4 </w:t>
      </w:r>
      <w:r w:rsidRPr="00EE09C8">
        <w:rPr>
          <w:rFonts w:ascii="Sylfaen" w:hAnsi="Sylfaen" w:cs="Sylfaen"/>
          <w:noProof/>
        </w:rPr>
        <w:t xml:space="preserve">ათასი ლარი) </w:t>
      </w:r>
      <w:r w:rsidRPr="00EE09C8">
        <w:rPr>
          <w:rFonts w:ascii="Sylfaen" w:hAnsi="Sylfaen" w:cs="Sylfaen"/>
          <w:noProof/>
          <w:lang w:val="ka-GE"/>
        </w:rPr>
        <w:t>40.7</w:t>
      </w:r>
      <w:r w:rsidRPr="00EE09C8">
        <w:rPr>
          <w:rFonts w:ascii="Sylfaen" w:hAnsi="Sylfaen" w:cs="Sylfaen"/>
          <w:noProof/>
        </w:rPr>
        <w:t>%-ს შეადგენს.</w:t>
      </w:r>
    </w:p>
    <w:p w14:paraId="0A17B049" w14:textId="77777777" w:rsidR="005B4719" w:rsidRPr="00EE09C8" w:rsidRDefault="005B4719" w:rsidP="00EF5CED">
      <w:pPr>
        <w:pStyle w:val="ListParagraph"/>
        <w:spacing w:after="0" w:line="240" w:lineRule="auto"/>
        <w:ind w:left="540"/>
        <w:jc w:val="both"/>
        <w:rPr>
          <w:rFonts w:ascii="Sylfaen" w:hAnsi="Sylfaen" w:cs="Sylfaen"/>
          <w:noProof/>
        </w:rPr>
      </w:pPr>
    </w:p>
    <w:p w14:paraId="49D290FF" w14:textId="7F8BCB23" w:rsidR="005B4719" w:rsidRPr="00EE09C8" w:rsidRDefault="005B4719" w:rsidP="00EF5CED">
      <w:pPr>
        <w:pStyle w:val="ListParagraph"/>
        <w:numPr>
          <w:ilvl w:val="0"/>
          <w:numId w:val="2"/>
        </w:numPr>
        <w:spacing w:after="0" w:line="240" w:lineRule="auto"/>
        <w:ind w:left="0" w:firstLine="540"/>
        <w:jc w:val="both"/>
        <w:rPr>
          <w:rFonts w:ascii="Sylfaen" w:hAnsi="Sylfaen" w:cs="Sylfaen"/>
          <w:noProof/>
        </w:rPr>
      </w:pPr>
      <w:r w:rsidRPr="00EE09C8">
        <w:rPr>
          <w:rFonts w:ascii="Sylfaen" w:hAnsi="Sylfaen" w:cs="Sylfaen"/>
          <w:noProof/>
        </w:rPr>
        <w:t xml:space="preserve">განათლების სფეროს დასაფინანსებლად გეგმა </w:t>
      </w:r>
      <w:r w:rsidRPr="00EE09C8">
        <w:rPr>
          <w:rFonts w:ascii="Sylfaen" w:hAnsi="Sylfaen" w:cs="Sylfaen"/>
          <w:noProof/>
          <w:lang w:val="ka-GE"/>
        </w:rPr>
        <w:t>განსაზღვრული იყო</w:t>
      </w:r>
      <w:r w:rsidRPr="00EE09C8">
        <w:rPr>
          <w:rFonts w:ascii="Sylfaen" w:hAnsi="Sylfaen" w:cs="Sylfaen"/>
          <w:noProof/>
        </w:rPr>
        <w:t xml:space="preserve"> </w:t>
      </w:r>
      <w:r w:rsidRPr="00EE09C8">
        <w:rPr>
          <w:rFonts w:ascii="Sylfaen" w:hAnsi="Sylfaen" w:cs="Sylfaen"/>
          <w:noProof/>
          <w:lang w:val="ka-GE"/>
        </w:rPr>
        <w:t xml:space="preserve">1 561 245.1 </w:t>
      </w:r>
      <w:r w:rsidRPr="00EE09C8">
        <w:rPr>
          <w:rFonts w:ascii="Sylfaen" w:hAnsi="Sylfaen" w:cs="Sylfaen"/>
          <w:noProof/>
        </w:rPr>
        <w:t xml:space="preserve">ათასი ლარი, საკასო შესრულებამ კი </w:t>
      </w:r>
      <w:r w:rsidRPr="00EE09C8">
        <w:rPr>
          <w:rFonts w:ascii="Sylfaen" w:hAnsi="Sylfaen" w:cs="Sylfaen"/>
          <w:noProof/>
          <w:lang w:val="ka-GE"/>
        </w:rPr>
        <w:t xml:space="preserve">შეადგინა 348 884.4 </w:t>
      </w:r>
      <w:r w:rsidRPr="00EE09C8">
        <w:rPr>
          <w:rFonts w:ascii="Sylfaen" w:hAnsi="Sylfaen" w:cs="Sylfaen"/>
          <w:noProof/>
        </w:rPr>
        <w:t xml:space="preserve">ათასი ლარი, ანუ </w:t>
      </w:r>
      <w:r w:rsidRPr="00EE09C8">
        <w:rPr>
          <w:rFonts w:ascii="Sylfaen" w:hAnsi="Sylfaen" w:cs="Sylfaen"/>
          <w:noProof/>
          <w:lang w:val="ka-GE"/>
        </w:rPr>
        <w:t xml:space="preserve">წლიური </w:t>
      </w:r>
      <w:r w:rsidRPr="00EE09C8">
        <w:rPr>
          <w:rFonts w:ascii="Sylfaen" w:hAnsi="Sylfaen" w:cs="Sylfaen"/>
          <w:noProof/>
        </w:rPr>
        <w:t xml:space="preserve">გეგმიური მაჩვენებლის </w:t>
      </w:r>
      <w:r w:rsidRPr="00EE09C8">
        <w:rPr>
          <w:rFonts w:ascii="Sylfaen" w:hAnsi="Sylfaen" w:cs="Sylfaen"/>
          <w:noProof/>
          <w:lang w:val="ka-GE"/>
        </w:rPr>
        <w:t>22.3</w:t>
      </w:r>
      <w:r w:rsidRPr="00EE09C8">
        <w:rPr>
          <w:rFonts w:ascii="Sylfaen" w:hAnsi="Sylfaen" w:cs="Sylfaen"/>
          <w:noProof/>
        </w:rPr>
        <w:t>%, ხოლო სულ ხარჯები</w:t>
      </w:r>
      <w:r w:rsidR="00566DB2">
        <w:rPr>
          <w:rFonts w:ascii="Sylfaen" w:hAnsi="Sylfaen" w:cs="Sylfaen"/>
          <w:noProof/>
          <w:lang w:val="ka-GE"/>
        </w:rPr>
        <w:t>ს</w:t>
      </w:r>
      <w:r w:rsidRPr="00EE09C8">
        <w:rPr>
          <w:rFonts w:ascii="Sylfaen" w:hAnsi="Sylfaen" w:cs="Sylfaen"/>
          <w:noProof/>
        </w:rPr>
        <w:t xml:space="preserve"> და არაფინანსური აქტივების ზრდის საკასო შესრულების </w:t>
      </w:r>
      <w:r w:rsidRPr="00EE09C8">
        <w:rPr>
          <w:rFonts w:ascii="Sylfaen" w:hAnsi="Sylfaen" w:cs="Sylfaen"/>
          <w:noProof/>
          <w:lang w:val="ka-GE"/>
        </w:rPr>
        <w:t>-</w:t>
      </w:r>
      <w:r w:rsidRPr="00EE09C8">
        <w:rPr>
          <w:rFonts w:ascii="Sylfaen" w:hAnsi="Sylfaen" w:cs="Sylfaen"/>
          <w:noProof/>
        </w:rPr>
        <w:t xml:space="preserve"> </w:t>
      </w:r>
      <w:r w:rsidRPr="00EE09C8">
        <w:rPr>
          <w:rFonts w:ascii="Sylfaen" w:hAnsi="Sylfaen" w:cs="Sylfaen"/>
          <w:noProof/>
          <w:lang w:val="ka-GE"/>
        </w:rPr>
        <w:t>11.0</w:t>
      </w:r>
      <w:r w:rsidRPr="00EE09C8">
        <w:rPr>
          <w:rFonts w:ascii="Sylfaen" w:hAnsi="Sylfaen" w:cs="Sylfaen"/>
          <w:noProof/>
        </w:rPr>
        <w:t>%. მათ შორის:</w:t>
      </w:r>
    </w:p>
    <w:p w14:paraId="2E11747C" w14:textId="77777777" w:rsidR="005B4719" w:rsidRPr="00EE09C8" w:rsidRDefault="005B4719" w:rsidP="00EF5CED">
      <w:pPr>
        <w:pStyle w:val="ListParagraph"/>
        <w:numPr>
          <w:ilvl w:val="1"/>
          <w:numId w:val="3"/>
        </w:numPr>
        <w:spacing w:after="0" w:line="240" w:lineRule="auto"/>
        <w:ind w:left="720"/>
        <w:jc w:val="both"/>
        <w:rPr>
          <w:rFonts w:ascii="Sylfaen" w:hAnsi="Sylfaen" w:cs="Sylfaen"/>
          <w:noProof/>
        </w:rPr>
      </w:pPr>
      <w:r w:rsidRPr="00EE09C8">
        <w:rPr>
          <w:rFonts w:ascii="Sylfaen" w:hAnsi="Sylfaen" w:cs="Sylfaen"/>
          <w:noProof/>
          <w:lang w:val="ka-GE"/>
        </w:rPr>
        <w:t xml:space="preserve">სკოლამდელი აღზრდის დაფინანსებამ შეადგინა 0.2 ათასი ლარი, </w:t>
      </w:r>
      <w:r w:rsidRPr="00EE09C8">
        <w:rPr>
          <w:rFonts w:ascii="Sylfaen" w:hAnsi="Sylfaen" w:cs="Sylfaen"/>
          <w:noProof/>
        </w:rPr>
        <w:t xml:space="preserve">რაც </w:t>
      </w:r>
      <w:r w:rsidRPr="00EE09C8">
        <w:rPr>
          <w:rFonts w:ascii="Sylfaen" w:hAnsi="Sylfaen" w:cs="Sylfaen"/>
          <w:noProof/>
          <w:lang w:val="ka-GE"/>
        </w:rPr>
        <w:t xml:space="preserve">წლიური </w:t>
      </w:r>
      <w:r w:rsidRPr="00EE09C8">
        <w:rPr>
          <w:rFonts w:ascii="Sylfaen" w:hAnsi="Sylfaen" w:cs="Sylfaen"/>
          <w:noProof/>
        </w:rPr>
        <w:t>გეგმის (</w:t>
      </w:r>
      <w:r w:rsidRPr="00EE09C8">
        <w:rPr>
          <w:rFonts w:ascii="Sylfaen" w:hAnsi="Sylfaen" w:cs="Sylfaen"/>
          <w:noProof/>
          <w:lang w:val="ka-GE"/>
        </w:rPr>
        <w:t xml:space="preserve">200.0 </w:t>
      </w:r>
      <w:r w:rsidRPr="00EE09C8">
        <w:rPr>
          <w:rFonts w:ascii="Sylfaen" w:hAnsi="Sylfaen" w:cs="Sylfaen"/>
          <w:noProof/>
        </w:rPr>
        <w:t xml:space="preserve">ათასი ლარი) </w:t>
      </w:r>
      <w:r w:rsidRPr="00EE09C8">
        <w:rPr>
          <w:rFonts w:ascii="Sylfaen" w:hAnsi="Sylfaen" w:cs="Sylfaen"/>
          <w:noProof/>
          <w:lang w:val="ka-GE"/>
        </w:rPr>
        <w:t>0.1</w:t>
      </w:r>
      <w:r w:rsidRPr="00EE09C8">
        <w:rPr>
          <w:rFonts w:ascii="Sylfaen" w:hAnsi="Sylfaen" w:cs="Sylfaen"/>
          <w:noProof/>
        </w:rPr>
        <w:t>%-ს შეადგენს;</w:t>
      </w:r>
    </w:p>
    <w:p w14:paraId="6EAE7776" w14:textId="77777777" w:rsidR="005B4719" w:rsidRPr="00EE09C8" w:rsidRDefault="005B4719" w:rsidP="00EF5CED">
      <w:pPr>
        <w:pStyle w:val="ListParagraph"/>
        <w:numPr>
          <w:ilvl w:val="1"/>
          <w:numId w:val="3"/>
        </w:numPr>
        <w:spacing w:after="0" w:line="240" w:lineRule="auto"/>
        <w:ind w:left="720"/>
        <w:jc w:val="both"/>
        <w:rPr>
          <w:rFonts w:ascii="Sylfaen" w:hAnsi="Sylfaen" w:cs="Sylfaen"/>
          <w:noProof/>
        </w:rPr>
      </w:pPr>
      <w:r w:rsidRPr="00EE09C8">
        <w:rPr>
          <w:rFonts w:ascii="Sylfaen" w:hAnsi="Sylfaen" w:cs="Sylfaen"/>
          <w:noProof/>
        </w:rPr>
        <w:t xml:space="preserve">ზოგადი განათლების დაფინანსებამ შეადგინა </w:t>
      </w:r>
      <w:r w:rsidRPr="00EE09C8">
        <w:rPr>
          <w:rFonts w:ascii="Sylfaen" w:hAnsi="Sylfaen" w:cs="Sylfaen"/>
          <w:noProof/>
          <w:lang w:val="ka-GE"/>
        </w:rPr>
        <w:t xml:space="preserve">208 840.6 </w:t>
      </w:r>
      <w:r w:rsidRPr="00EE09C8">
        <w:rPr>
          <w:rFonts w:ascii="Sylfaen" w:hAnsi="Sylfaen" w:cs="Sylfaen"/>
          <w:noProof/>
        </w:rPr>
        <w:t xml:space="preserve">ათასი ლარი, რაც </w:t>
      </w:r>
      <w:r w:rsidRPr="00EE09C8">
        <w:rPr>
          <w:rFonts w:ascii="Sylfaen" w:hAnsi="Sylfaen" w:cs="Sylfaen"/>
          <w:noProof/>
          <w:lang w:val="ka-GE"/>
        </w:rPr>
        <w:t xml:space="preserve">წლიური </w:t>
      </w:r>
      <w:r w:rsidRPr="00EE09C8">
        <w:rPr>
          <w:rFonts w:ascii="Sylfaen" w:hAnsi="Sylfaen" w:cs="Sylfaen"/>
          <w:noProof/>
        </w:rPr>
        <w:t>გეგმის (</w:t>
      </w:r>
      <w:r w:rsidRPr="00EE09C8">
        <w:rPr>
          <w:rFonts w:ascii="Sylfaen" w:hAnsi="Sylfaen" w:cs="Sylfaen"/>
          <w:noProof/>
          <w:lang w:val="ka-GE"/>
        </w:rPr>
        <w:t xml:space="preserve">824 480.0 </w:t>
      </w:r>
      <w:r w:rsidRPr="00EE09C8">
        <w:rPr>
          <w:rFonts w:ascii="Sylfaen" w:hAnsi="Sylfaen" w:cs="Sylfaen"/>
          <w:noProof/>
        </w:rPr>
        <w:t xml:space="preserve">ათასი ლარი) </w:t>
      </w:r>
      <w:r w:rsidRPr="00EE09C8">
        <w:rPr>
          <w:rFonts w:ascii="Sylfaen" w:hAnsi="Sylfaen" w:cs="Sylfaen"/>
          <w:noProof/>
          <w:lang w:val="ka-GE"/>
        </w:rPr>
        <w:t>25.3</w:t>
      </w:r>
      <w:r w:rsidRPr="00EE09C8">
        <w:rPr>
          <w:rFonts w:ascii="Sylfaen" w:hAnsi="Sylfaen" w:cs="Sylfaen"/>
          <w:noProof/>
        </w:rPr>
        <w:t>%-ს შეადგენს;</w:t>
      </w:r>
    </w:p>
    <w:p w14:paraId="3629CF79" w14:textId="47811E68" w:rsidR="005B4719" w:rsidRPr="00EE09C8" w:rsidRDefault="005B4719" w:rsidP="00EF5CED">
      <w:pPr>
        <w:pStyle w:val="ListParagraph"/>
        <w:numPr>
          <w:ilvl w:val="1"/>
          <w:numId w:val="3"/>
        </w:numPr>
        <w:spacing w:after="0" w:line="240" w:lineRule="auto"/>
        <w:ind w:left="720"/>
        <w:jc w:val="both"/>
        <w:rPr>
          <w:rFonts w:ascii="Sylfaen" w:hAnsi="Sylfaen" w:cs="Sylfaen"/>
          <w:noProof/>
        </w:rPr>
      </w:pPr>
      <w:r w:rsidRPr="00EE09C8">
        <w:rPr>
          <w:rFonts w:ascii="Sylfaen" w:hAnsi="Sylfaen" w:cs="Sylfaen"/>
          <w:noProof/>
        </w:rPr>
        <w:t xml:space="preserve">პროფესიული განათლების დაფინანსებამ შეადგინა </w:t>
      </w:r>
      <w:r w:rsidRPr="00EE09C8">
        <w:rPr>
          <w:rFonts w:ascii="Sylfaen" w:hAnsi="Sylfaen" w:cs="Sylfaen"/>
          <w:noProof/>
          <w:lang w:val="ka-GE"/>
        </w:rPr>
        <w:t xml:space="preserve">15 213.1 </w:t>
      </w:r>
      <w:r w:rsidRPr="00EE09C8">
        <w:rPr>
          <w:rFonts w:ascii="Sylfaen" w:hAnsi="Sylfaen" w:cs="Sylfaen"/>
          <w:noProof/>
        </w:rPr>
        <w:t xml:space="preserve">ათასი ლარი, ანუ </w:t>
      </w:r>
      <w:r w:rsidRPr="00EE09C8">
        <w:rPr>
          <w:rFonts w:ascii="Sylfaen" w:hAnsi="Sylfaen" w:cs="Sylfaen"/>
          <w:noProof/>
          <w:lang w:val="ka-GE"/>
        </w:rPr>
        <w:t xml:space="preserve">წლიური </w:t>
      </w:r>
      <w:r w:rsidRPr="00EE09C8">
        <w:rPr>
          <w:rFonts w:ascii="Sylfaen" w:hAnsi="Sylfaen" w:cs="Sylfaen"/>
          <w:noProof/>
        </w:rPr>
        <w:t>გეგმის</w:t>
      </w:r>
      <w:r w:rsidR="00B24A12">
        <w:rPr>
          <w:rFonts w:ascii="Sylfaen" w:hAnsi="Sylfaen" w:cs="Sylfaen"/>
          <w:noProof/>
        </w:rPr>
        <w:t xml:space="preserve">          </w:t>
      </w:r>
      <w:r w:rsidRPr="00EE09C8">
        <w:rPr>
          <w:rFonts w:ascii="Sylfaen" w:hAnsi="Sylfaen" w:cs="Sylfaen"/>
          <w:noProof/>
        </w:rPr>
        <w:t xml:space="preserve"> (</w:t>
      </w:r>
      <w:r w:rsidRPr="00EE09C8">
        <w:rPr>
          <w:rFonts w:ascii="Sylfaen" w:hAnsi="Sylfaen" w:cs="Sylfaen"/>
          <w:noProof/>
          <w:lang w:val="ka-GE"/>
        </w:rPr>
        <w:t xml:space="preserve">60 585.7 </w:t>
      </w:r>
      <w:r w:rsidRPr="00EE09C8">
        <w:rPr>
          <w:rFonts w:ascii="Sylfaen" w:hAnsi="Sylfaen" w:cs="Sylfaen"/>
          <w:noProof/>
        </w:rPr>
        <w:t xml:space="preserve">ათასი ლარი) </w:t>
      </w:r>
      <w:r w:rsidRPr="00EE09C8">
        <w:rPr>
          <w:rFonts w:ascii="Sylfaen" w:hAnsi="Sylfaen" w:cs="Sylfaen"/>
          <w:noProof/>
          <w:lang w:val="ka-GE"/>
        </w:rPr>
        <w:t>25.1</w:t>
      </w:r>
      <w:r w:rsidRPr="00EE09C8">
        <w:rPr>
          <w:rFonts w:ascii="Sylfaen" w:hAnsi="Sylfaen" w:cs="Sylfaen"/>
          <w:noProof/>
        </w:rPr>
        <w:t>%;</w:t>
      </w:r>
    </w:p>
    <w:p w14:paraId="7D09141E" w14:textId="77777777" w:rsidR="005B4719" w:rsidRPr="00EE09C8" w:rsidRDefault="005B4719" w:rsidP="00EF5CED">
      <w:pPr>
        <w:pStyle w:val="ListParagraph"/>
        <w:numPr>
          <w:ilvl w:val="1"/>
          <w:numId w:val="3"/>
        </w:numPr>
        <w:spacing w:after="0" w:line="240" w:lineRule="auto"/>
        <w:ind w:left="720"/>
        <w:jc w:val="both"/>
        <w:rPr>
          <w:rFonts w:ascii="Sylfaen" w:hAnsi="Sylfaen" w:cs="Sylfaen"/>
          <w:noProof/>
        </w:rPr>
      </w:pPr>
      <w:r w:rsidRPr="00EE09C8">
        <w:rPr>
          <w:rFonts w:ascii="Sylfaen" w:hAnsi="Sylfaen" w:cs="Sylfaen"/>
          <w:noProof/>
        </w:rPr>
        <w:t>უმაღლესი განათლების დაფინანსებამ შეადგინა</w:t>
      </w:r>
      <w:r w:rsidRPr="00EE09C8">
        <w:rPr>
          <w:rFonts w:ascii="Sylfaen" w:hAnsi="Sylfaen" w:cs="Sylfaen"/>
          <w:noProof/>
          <w:lang w:val="ka-GE"/>
        </w:rPr>
        <w:t xml:space="preserve"> 36 533.5 </w:t>
      </w:r>
      <w:r w:rsidRPr="00EE09C8">
        <w:rPr>
          <w:rFonts w:ascii="Sylfaen" w:hAnsi="Sylfaen" w:cs="Sylfaen"/>
          <w:noProof/>
        </w:rPr>
        <w:t xml:space="preserve">ათასი ლარი, რაც </w:t>
      </w:r>
      <w:r w:rsidRPr="00EE09C8">
        <w:rPr>
          <w:rFonts w:ascii="Sylfaen" w:hAnsi="Sylfaen" w:cs="Sylfaen"/>
          <w:noProof/>
          <w:lang w:val="ka-GE"/>
        </w:rPr>
        <w:t xml:space="preserve">წლიური </w:t>
      </w:r>
      <w:r w:rsidRPr="00EE09C8">
        <w:rPr>
          <w:rFonts w:ascii="Sylfaen" w:hAnsi="Sylfaen" w:cs="Sylfaen"/>
          <w:noProof/>
        </w:rPr>
        <w:t>გეგმის (</w:t>
      </w:r>
      <w:r w:rsidRPr="00EE09C8">
        <w:rPr>
          <w:rFonts w:ascii="Sylfaen" w:hAnsi="Sylfaen" w:cs="Sylfaen"/>
          <w:noProof/>
          <w:lang w:val="ka-GE"/>
        </w:rPr>
        <w:t xml:space="preserve">134 106.6 </w:t>
      </w:r>
      <w:r w:rsidRPr="00EE09C8">
        <w:rPr>
          <w:rFonts w:ascii="Sylfaen" w:hAnsi="Sylfaen" w:cs="Sylfaen"/>
          <w:noProof/>
        </w:rPr>
        <w:t xml:space="preserve">ათასი ლარი) </w:t>
      </w:r>
      <w:r w:rsidRPr="00EE09C8">
        <w:rPr>
          <w:rFonts w:ascii="Sylfaen" w:hAnsi="Sylfaen" w:cs="Sylfaen"/>
          <w:noProof/>
          <w:lang w:val="ka-GE"/>
        </w:rPr>
        <w:t>27.2</w:t>
      </w:r>
      <w:r w:rsidRPr="00EE09C8">
        <w:rPr>
          <w:rFonts w:ascii="Sylfaen" w:hAnsi="Sylfaen" w:cs="Sylfaen"/>
          <w:noProof/>
        </w:rPr>
        <w:t>%-ს შეადგენს;</w:t>
      </w:r>
    </w:p>
    <w:p w14:paraId="6055C7D2" w14:textId="77777777" w:rsidR="005B4719" w:rsidRPr="00EE09C8" w:rsidRDefault="005B4719" w:rsidP="00EF5CED">
      <w:pPr>
        <w:pStyle w:val="ListParagraph"/>
        <w:numPr>
          <w:ilvl w:val="1"/>
          <w:numId w:val="3"/>
        </w:numPr>
        <w:spacing w:after="0" w:line="240" w:lineRule="auto"/>
        <w:ind w:left="720"/>
        <w:jc w:val="both"/>
        <w:rPr>
          <w:rFonts w:ascii="Sylfaen" w:hAnsi="Sylfaen" w:cs="Sylfaen"/>
          <w:noProof/>
        </w:rPr>
      </w:pPr>
      <w:r w:rsidRPr="00EE09C8">
        <w:rPr>
          <w:rFonts w:ascii="Sylfaen" w:hAnsi="Sylfaen" w:cs="Sylfaen"/>
          <w:noProof/>
          <w:lang w:val="ka-GE"/>
        </w:rPr>
        <w:t xml:space="preserve">უმაღლესის შემდგომი განათლების დაფინანსებამ შეადგინა 529.9 </w:t>
      </w:r>
      <w:r w:rsidRPr="00EE09C8">
        <w:rPr>
          <w:rFonts w:ascii="Sylfaen" w:hAnsi="Sylfaen" w:cs="Sylfaen"/>
          <w:noProof/>
        </w:rPr>
        <w:t>ათასი ლარი</w:t>
      </w:r>
      <w:r w:rsidRPr="00EE09C8">
        <w:rPr>
          <w:rFonts w:ascii="Sylfaen" w:hAnsi="Sylfaen" w:cs="Sylfaen"/>
          <w:noProof/>
          <w:lang w:val="ka-GE"/>
        </w:rPr>
        <w:t xml:space="preserve">, რაც წლიური გეგმის (1 500.0 </w:t>
      </w:r>
      <w:r w:rsidRPr="00EE09C8">
        <w:rPr>
          <w:rFonts w:ascii="Sylfaen" w:hAnsi="Sylfaen" w:cs="Sylfaen"/>
          <w:noProof/>
        </w:rPr>
        <w:t>ათასი ლარი</w:t>
      </w:r>
      <w:r w:rsidRPr="00EE09C8">
        <w:rPr>
          <w:rFonts w:ascii="Sylfaen" w:hAnsi="Sylfaen" w:cs="Sylfaen"/>
          <w:noProof/>
          <w:lang w:val="ka-GE"/>
        </w:rPr>
        <w:t>) 35.3%-ს შეადგენს;</w:t>
      </w:r>
    </w:p>
    <w:p w14:paraId="55DFA61E" w14:textId="77777777" w:rsidR="005B4719" w:rsidRPr="00EE09C8" w:rsidRDefault="005B4719" w:rsidP="00EF5CED">
      <w:pPr>
        <w:pStyle w:val="ListParagraph"/>
        <w:numPr>
          <w:ilvl w:val="1"/>
          <w:numId w:val="3"/>
        </w:numPr>
        <w:spacing w:after="0" w:line="240" w:lineRule="auto"/>
        <w:ind w:left="720"/>
        <w:jc w:val="both"/>
        <w:rPr>
          <w:rFonts w:ascii="Sylfaen" w:hAnsi="Sylfaen" w:cs="Sylfaen"/>
          <w:noProof/>
        </w:rPr>
      </w:pPr>
      <w:r w:rsidRPr="00EE09C8">
        <w:rPr>
          <w:rFonts w:ascii="Sylfaen" w:hAnsi="Sylfaen" w:cs="Sylfaen"/>
          <w:noProof/>
        </w:rPr>
        <w:t xml:space="preserve">განათლების სფეროს დამხმარე მომსახურების დაფინანსებამ შეადგინა </w:t>
      </w:r>
      <w:r w:rsidRPr="00EE09C8">
        <w:rPr>
          <w:rFonts w:ascii="Sylfaen" w:hAnsi="Sylfaen" w:cs="Sylfaen"/>
          <w:noProof/>
          <w:lang w:val="ka-GE"/>
        </w:rPr>
        <w:t xml:space="preserve">20 707.3 </w:t>
      </w:r>
      <w:r w:rsidRPr="00EE09C8">
        <w:rPr>
          <w:rFonts w:ascii="Sylfaen" w:hAnsi="Sylfaen" w:cs="Sylfaen"/>
          <w:noProof/>
        </w:rPr>
        <w:t xml:space="preserve">ათასი ლარი, რაც </w:t>
      </w:r>
      <w:r w:rsidRPr="00EE09C8">
        <w:rPr>
          <w:rFonts w:ascii="Sylfaen" w:hAnsi="Sylfaen" w:cs="Sylfaen"/>
          <w:noProof/>
          <w:lang w:val="ka-GE"/>
        </w:rPr>
        <w:t xml:space="preserve">წლიური </w:t>
      </w:r>
      <w:r w:rsidRPr="00EE09C8">
        <w:rPr>
          <w:rFonts w:ascii="Sylfaen" w:hAnsi="Sylfaen" w:cs="Sylfaen"/>
          <w:noProof/>
        </w:rPr>
        <w:t>გეგმის (</w:t>
      </w:r>
      <w:r w:rsidRPr="00EE09C8">
        <w:rPr>
          <w:rFonts w:ascii="Sylfaen" w:hAnsi="Sylfaen" w:cs="Sylfaen"/>
          <w:noProof/>
          <w:lang w:val="ka-GE"/>
        </w:rPr>
        <w:t xml:space="preserve">119 375.0 </w:t>
      </w:r>
      <w:r w:rsidRPr="00EE09C8">
        <w:rPr>
          <w:rFonts w:ascii="Sylfaen" w:hAnsi="Sylfaen" w:cs="Sylfaen"/>
          <w:noProof/>
        </w:rPr>
        <w:t xml:space="preserve">ათასი ლარი) </w:t>
      </w:r>
      <w:r w:rsidRPr="00EE09C8">
        <w:rPr>
          <w:rFonts w:ascii="Sylfaen" w:hAnsi="Sylfaen" w:cs="Sylfaen"/>
          <w:noProof/>
          <w:lang w:val="ka-GE"/>
        </w:rPr>
        <w:t>17.3</w:t>
      </w:r>
      <w:r w:rsidRPr="00EE09C8">
        <w:rPr>
          <w:rFonts w:ascii="Sylfaen" w:hAnsi="Sylfaen" w:cs="Sylfaen"/>
          <w:noProof/>
        </w:rPr>
        <w:t>%-ს შეადგენს;</w:t>
      </w:r>
    </w:p>
    <w:p w14:paraId="7FF4BD23" w14:textId="77777777" w:rsidR="005B4719" w:rsidRPr="00EE09C8" w:rsidRDefault="005B4719" w:rsidP="00EF5CED">
      <w:pPr>
        <w:pStyle w:val="ListParagraph"/>
        <w:numPr>
          <w:ilvl w:val="1"/>
          <w:numId w:val="3"/>
        </w:numPr>
        <w:spacing w:after="0" w:line="240" w:lineRule="auto"/>
        <w:ind w:left="720"/>
        <w:jc w:val="both"/>
        <w:rPr>
          <w:rFonts w:ascii="Sylfaen" w:hAnsi="Sylfaen" w:cs="Sylfaen"/>
          <w:noProof/>
        </w:rPr>
      </w:pPr>
      <w:r w:rsidRPr="00EE09C8">
        <w:rPr>
          <w:rFonts w:ascii="Sylfaen" w:hAnsi="Sylfaen" w:cs="Sylfaen"/>
          <w:noProof/>
          <w:lang w:val="ka-GE"/>
        </w:rPr>
        <w:t>განათლების სფეროში</w:t>
      </w:r>
      <w:r w:rsidRPr="00EE09C8">
        <w:rPr>
          <w:rFonts w:ascii="Sylfaen" w:hAnsi="Sylfaen" w:cs="Sylfaen"/>
          <w:noProof/>
        </w:rPr>
        <w:t xml:space="preserve"> </w:t>
      </w:r>
      <w:r w:rsidRPr="00EE09C8">
        <w:rPr>
          <w:rFonts w:ascii="Sylfaen" w:hAnsi="Sylfaen" w:cs="Sylfaen"/>
          <w:noProof/>
          <w:lang w:val="ka-GE"/>
        </w:rPr>
        <w:t>გამოყენებითი კვლევების დაფინანსებამ შეადგინა 23 966.6 ათასი ლარი, რაც წლიური გეგმის (67 789.1 ათასი ლარი) 35.4%-ს შეადგენს;</w:t>
      </w:r>
    </w:p>
    <w:p w14:paraId="6B08EBA9" w14:textId="77777777" w:rsidR="005B4719" w:rsidRPr="00EE09C8" w:rsidRDefault="005B4719" w:rsidP="00EF5CED">
      <w:pPr>
        <w:pStyle w:val="ListParagraph"/>
        <w:numPr>
          <w:ilvl w:val="1"/>
          <w:numId w:val="3"/>
        </w:numPr>
        <w:spacing w:after="0" w:line="240" w:lineRule="auto"/>
        <w:ind w:left="720"/>
        <w:jc w:val="both"/>
        <w:rPr>
          <w:rFonts w:ascii="Sylfaen" w:hAnsi="Sylfaen" w:cs="Sylfaen"/>
          <w:b/>
          <w:noProof/>
          <w:lang w:val="ka-GE"/>
        </w:rPr>
      </w:pPr>
      <w:r w:rsidRPr="00EE09C8">
        <w:rPr>
          <w:rFonts w:ascii="Sylfaen" w:hAnsi="Sylfaen" w:cs="Sylfaen"/>
          <w:noProof/>
        </w:rPr>
        <w:t xml:space="preserve">განათლების სფეროში სხვა არაკლასიფიცირებული საქმიანობის ასიგნებების დაფინანსებამ შეადგინა </w:t>
      </w:r>
      <w:r w:rsidRPr="00EE09C8">
        <w:rPr>
          <w:rFonts w:ascii="Sylfaen" w:hAnsi="Sylfaen" w:cs="Sylfaen"/>
          <w:noProof/>
          <w:lang w:val="ka-GE"/>
        </w:rPr>
        <w:t xml:space="preserve">43 093.2 </w:t>
      </w:r>
      <w:r w:rsidRPr="00EE09C8">
        <w:rPr>
          <w:rFonts w:ascii="Sylfaen" w:hAnsi="Sylfaen" w:cs="Sylfaen"/>
          <w:noProof/>
        </w:rPr>
        <w:t xml:space="preserve">ათასი ლარი, რაც </w:t>
      </w:r>
      <w:r w:rsidRPr="00EE09C8">
        <w:rPr>
          <w:rFonts w:ascii="Sylfaen" w:hAnsi="Sylfaen" w:cs="Sylfaen"/>
          <w:noProof/>
          <w:lang w:val="ka-GE"/>
        </w:rPr>
        <w:t xml:space="preserve">წლიური </w:t>
      </w:r>
      <w:r w:rsidRPr="00EE09C8">
        <w:rPr>
          <w:rFonts w:ascii="Sylfaen" w:hAnsi="Sylfaen" w:cs="Sylfaen"/>
          <w:noProof/>
        </w:rPr>
        <w:t>გეგმის (</w:t>
      </w:r>
      <w:r w:rsidRPr="00EE09C8">
        <w:rPr>
          <w:rFonts w:ascii="Sylfaen" w:hAnsi="Sylfaen" w:cs="Sylfaen"/>
          <w:noProof/>
          <w:lang w:val="ka-GE"/>
        </w:rPr>
        <w:t xml:space="preserve">353 208.6 </w:t>
      </w:r>
      <w:r w:rsidRPr="00EE09C8">
        <w:rPr>
          <w:rFonts w:ascii="Sylfaen" w:hAnsi="Sylfaen" w:cs="Sylfaen"/>
          <w:noProof/>
        </w:rPr>
        <w:t xml:space="preserve">ათასი ლარი) </w:t>
      </w:r>
      <w:r w:rsidRPr="00EE09C8">
        <w:rPr>
          <w:rFonts w:ascii="Sylfaen" w:hAnsi="Sylfaen" w:cs="Sylfaen"/>
          <w:noProof/>
          <w:lang w:val="ka-GE"/>
        </w:rPr>
        <w:t>12.2</w:t>
      </w:r>
      <w:r w:rsidRPr="00EE09C8">
        <w:rPr>
          <w:rFonts w:ascii="Sylfaen" w:hAnsi="Sylfaen" w:cs="Sylfaen"/>
          <w:noProof/>
        </w:rPr>
        <w:t>%-ს შეადგენს.</w:t>
      </w:r>
    </w:p>
    <w:p w14:paraId="1C23B1DE" w14:textId="30FCED22" w:rsidR="005B4719" w:rsidRPr="00EE09C8" w:rsidRDefault="005B4719" w:rsidP="00EF5CED">
      <w:pPr>
        <w:pStyle w:val="ListParagraph"/>
        <w:numPr>
          <w:ilvl w:val="0"/>
          <w:numId w:val="2"/>
        </w:numPr>
        <w:spacing w:after="0" w:line="240" w:lineRule="auto"/>
        <w:ind w:left="0" w:firstLine="540"/>
        <w:jc w:val="both"/>
        <w:rPr>
          <w:rFonts w:ascii="Sylfaen" w:hAnsi="Sylfaen"/>
          <w:noProof/>
          <w:lang w:val="fi-FI"/>
        </w:rPr>
      </w:pPr>
      <w:r w:rsidRPr="00EE09C8">
        <w:rPr>
          <w:rFonts w:ascii="Sylfaen" w:hAnsi="Sylfaen" w:cs="Sylfaen"/>
          <w:noProof/>
        </w:rPr>
        <w:t>სოციალური</w:t>
      </w:r>
      <w:r w:rsidRPr="00EE09C8">
        <w:rPr>
          <w:rFonts w:ascii="Sylfaen" w:hAnsi="Sylfaen"/>
          <w:noProof/>
          <w:lang w:val="fi-FI"/>
        </w:rPr>
        <w:t xml:space="preserve"> </w:t>
      </w:r>
      <w:r w:rsidRPr="00EE09C8">
        <w:rPr>
          <w:rFonts w:ascii="Sylfaen" w:hAnsi="Sylfaen" w:cs="Sylfaen"/>
          <w:noProof/>
        </w:rPr>
        <w:t>დაცვის</w:t>
      </w:r>
      <w:r w:rsidRPr="00EE09C8">
        <w:rPr>
          <w:rFonts w:ascii="Sylfaen" w:hAnsi="Sylfaen"/>
          <w:noProof/>
          <w:lang w:val="fi-FI"/>
        </w:rPr>
        <w:t xml:space="preserve"> </w:t>
      </w:r>
      <w:r w:rsidRPr="00EE09C8">
        <w:rPr>
          <w:rFonts w:ascii="Sylfaen" w:hAnsi="Sylfaen" w:cs="Sylfaen"/>
          <w:noProof/>
        </w:rPr>
        <w:t>სფეროს</w:t>
      </w:r>
      <w:r w:rsidRPr="00EE09C8">
        <w:rPr>
          <w:rFonts w:ascii="Sylfaen" w:hAnsi="Sylfaen"/>
          <w:noProof/>
          <w:lang w:val="fi-FI"/>
        </w:rPr>
        <w:t xml:space="preserve"> </w:t>
      </w:r>
      <w:r w:rsidRPr="00EE09C8">
        <w:rPr>
          <w:rFonts w:ascii="Sylfaen" w:hAnsi="Sylfaen" w:cs="Sylfaen"/>
          <w:noProof/>
        </w:rPr>
        <w:t>დასაფინანსებლად</w:t>
      </w:r>
      <w:r w:rsidRPr="00EE09C8">
        <w:rPr>
          <w:rFonts w:ascii="Sylfaen" w:hAnsi="Sylfaen"/>
          <w:noProof/>
          <w:lang w:val="fi-FI"/>
        </w:rPr>
        <w:t xml:space="preserve"> </w:t>
      </w:r>
      <w:r w:rsidRPr="00EE09C8">
        <w:rPr>
          <w:rFonts w:ascii="Sylfaen" w:hAnsi="Sylfaen" w:cs="Sylfaen"/>
          <w:noProof/>
        </w:rPr>
        <w:t>გეგმა</w:t>
      </w:r>
      <w:r w:rsidRPr="00EE09C8">
        <w:rPr>
          <w:rFonts w:ascii="Sylfaen" w:hAnsi="Sylfaen"/>
          <w:noProof/>
          <w:lang w:val="fi-FI"/>
        </w:rPr>
        <w:t xml:space="preserve"> </w:t>
      </w:r>
      <w:r w:rsidRPr="00EE09C8">
        <w:rPr>
          <w:rFonts w:ascii="Sylfaen" w:hAnsi="Sylfaen" w:cs="Sylfaen"/>
          <w:noProof/>
        </w:rPr>
        <w:t>განსაზღვრული</w:t>
      </w:r>
      <w:r w:rsidRPr="00EE09C8">
        <w:rPr>
          <w:rFonts w:ascii="Sylfaen" w:hAnsi="Sylfaen"/>
          <w:noProof/>
          <w:lang w:val="fi-FI"/>
        </w:rPr>
        <w:t xml:space="preserve"> </w:t>
      </w:r>
      <w:r w:rsidRPr="00EE09C8">
        <w:rPr>
          <w:rFonts w:ascii="Sylfaen" w:hAnsi="Sylfaen" w:cs="Sylfaen"/>
          <w:noProof/>
        </w:rPr>
        <w:t xml:space="preserve">იყო </w:t>
      </w:r>
      <w:r w:rsidRPr="00EE09C8">
        <w:rPr>
          <w:rFonts w:ascii="Sylfaen" w:hAnsi="Sylfaen"/>
          <w:noProof/>
          <w:lang w:val="ka-GE"/>
        </w:rPr>
        <w:t xml:space="preserve">3 483 233.0 </w:t>
      </w:r>
      <w:r w:rsidRPr="00EE09C8">
        <w:rPr>
          <w:rFonts w:ascii="Sylfaen" w:hAnsi="Sylfaen" w:cs="Sylfaen"/>
          <w:noProof/>
        </w:rPr>
        <w:t>ათასი</w:t>
      </w:r>
      <w:r w:rsidRPr="00EE09C8">
        <w:rPr>
          <w:rFonts w:ascii="Sylfaen" w:hAnsi="Sylfaen"/>
          <w:noProof/>
          <w:lang w:val="fi-FI"/>
        </w:rPr>
        <w:t xml:space="preserve"> </w:t>
      </w:r>
      <w:r w:rsidRPr="00EE09C8">
        <w:rPr>
          <w:rFonts w:ascii="Sylfaen" w:hAnsi="Sylfaen" w:cs="Sylfaen"/>
          <w:noProof/>
        </w:rPr>
        <w:t>ლარი</w:t>
      </w:r>
      <w:r w:rsidRPr="00EE09C8">
        <w:rPr>
          <w:rFonts w:ascii="Sylfaen" w:hAnsi="Sylfaen"/>
          <w:noProof/>
          <w:lang w:val="fi-FI"/>
        </w:rPr>
        <w:t xml:space="preserve">, </w:t>
      </w:r>
      <w:r w:rsidRPr="00EE09C8">
        <w:rPr>
          <w:rFonts w:ascii="Sylfaen" w:hAnsi="Sylfaen" w:cs="Sylfaen"/>
          <w:noProof/>
        </w:rPr>
        <w:t>საკასო</w:t>
      </w:r>
      <w:r w:rsidRPr="00EE09C8">
        <w:rPr>
          <w:rFonts w:ascii="Sylfaen" w:hAnsi="Sylfaen"/>
          <w:noProof/>
          <w:lang w:val="fi-FI"/>
        </w:rPr>
        <w:t xml:space="preserve"> </w:t>
      </w:r>
      <w:r w:rsidRPr="00EE09C8">
        <w:rPr>
          <w:rFonts w:ascii="Sylfaen" w:hAnsi="Sylfaen" w:cs="Sylfaen"/>
          <w:noProof/>
        </w:rPr>
        <w:t>შესრულებამ</w:t>
      </w:r>
      <w:r w:rsidRPr="00EE09C8">
        <w:rPr>
          <w:rFonts w:ascii="Sylfaen" w:hAnsi="Sylfaen"/>
          <w:noProof/>
          <w:lang w:val="fi-FI"/>
        </w:rPr>
        <w:t xml:space="preserve"> </w:t>
      </w:r>
      <w:r w:rsidRPr="00EE09C8">
        <w:rPr>
          <w:rFonts w:ascii="Sylfaen" w:hAnsi="Sylfaen" w:cs="Sylfaen"/>
          <w:noProof/>
        </w:rPr>
        <w:t>შეადგინა</w:t>
      </w:r>
      <w:r w:rsidRPr="00EE09C8">
        <w:rPr>
          <w:rFonts w:ascii="Sylfaen" w:hAnsi="Sylfaen"/>
          <w:noProof/>
          <w:lang w:val="fi-FI"/>
        </w:rPr>
        <w:t xml:space="preserve"> </w:t>
      </w:r>
      <w:r w:rsidRPr="00EE09C8">
        <w:rPr>
          <w:rFonts w:ascii="Sylfaen" w:hAnsi="Sylfaen"/>
          <w:noProof/>
          <w:lang w:val="ka-GE"/>
        </w:rPr>
        <w:t xml:space="preserve">1 012 890.5 </w:t>
      </w:r>
      <w:r w:rsidRPr="00EE09C8">
        <w:rPr>
          <w:rFonts w:ascii="Sylfaen" w:hAnsi="Sylfaen" w:cs="Sylfaen"/>
          <w:noProof/>
        </w:rPr>
        <w:t>ათასი</w:t>
      </w:r>
      <w:r w:rsidRPr="00EE09C8">
        <w:rPr>
          <w:rFonts w:ascii="Sylfaen" w:hAnsi="Sylfaen"/>
          <w:noProof/>
          <w:lang w:val="fi-FI"/>
        </w:rPr>
        <w:t xml:space="preserve"> </w:t>
      </w:r>
      <w:r w:rsidRPr="00EE09C8">
        <w:rPr>
          <w:rFonts w:ascii="Sylfaen" w:hAnsi="Sylfaen" w:cs="Sylfaen"/>
          <w:noProof/>
        </w:rPr>
        <w:t>ლარი</w:t>
      </w:r>
      <w:r w:rsidRPr="00EE09C8">
        <w:rPr>
          <w:rFonts w:ascii="Sylfaen" w:hAnsi="Sylfaen"/>
          <w:noProof/>
          <w:lang w:val="fi-FI"/>
        </w:rPr>
        <w:t xml:space="preserve">, </w:t>
      </w:r>
      <w:r w:rsidRPr="00EE09C8">
        <w:rPr>
          <w:rFonts w:ascii="Sylfaen" w:hAnsi="Sylfaen" w:cs="Sylfaen"/>
          <w:noProof/>
        </w:rPr>
        <w:t>ანუ</w:t>
      </w:r>
      <w:r w:rsidRPr="00EE09C8">
        <w:rPr>
          <w:rFonts w:ascii="Sylfaen" w:hAnsi="Sylfaen"/>
          <w:noProof/>
          <w:lang w:val="fi-FI"/>
        </w:rPr>
        <w:t xml:space="preserve"> </w:t>
      </w:r>
      <w:r w:rsidRPr="00EE09C8">
        <w:rPr>
          <w:rFonts w:ascii="Sylfaen" w:hAnsi="Sylfaen" w:cs="Sylfaen"/>
          <w:noProof/>
          <w:lang w:val="ka-GE"/>
        </w:rPr>
        <w:t xml:space="preserve">წლიური </w:t>
      </w:r>
      <w:r w:rsidRPr="00EE09C8">
        <w:rPr>
          <w:rFonts w:ascii="Sylfaen" w:hAnsi="Sylfaen" w:cs="Sylfaen"/>
          <w:noProof/>
        </w:rPr>
        <w:t>გეგმიური</w:t>
      </w:r>
      <w:r w:rsidRPr="00EE09C8">
        <w:rPr>
          <w:rFonts w:ascii="Sylfaen" w:hAnsi="Sylfaen"/>
          <w:noProof/>
          <w:lang w:val="fi-FI"/>
        </w:rPr>
        <w:t xml:space="preserve"> </w:t>
      </w:r>
      <w:r w:rsidRPr="00EE09C8">
        <w:rPr>
          <w:rFonts w:ascii="Sylfaen" w:hAnsi="Sylfaen" w:cs="Sylfaen"/>
          <w:noProof/>
        </w:rPr>
        <w:t>მაჩვენებლის</w:t>
      </w:r>
      <w:r w:rsidRPr="00EE09C8">
        <w:rPr>
          <w:rFonts w:ascii="Sylfaen" w:hAnsi="Sylfaen"/>
          <w:noProof/>
          <w:lang w:val="fi-FI"/>
        </w:rPr>
        <w:t xml:space="preserve"> </w:t>
      </w:r>
      <w:r w:rsidRPr="00EE09C8">
        <w:rPr>
          <w:rFonts w:ascii="Sylfaen" w:hAnsi="Sylfaen"/>
          <w:noProof/>
          <w:lang w:val="ka-GE"/>
        </w:rPr>
        <w:t>29.1</w:t>
      </w:r>
      <w:r w:rsidRPr="00EE09C8">
        <w:rPr>
          <w:rFonts w:ascii="Sylfaen" w:hAnsi="Sylfaen" w:cs="Sylfaen"/>
          <w:noProof/>
          <w:lang w:val="ka-GE"/>
        </w:rPr>
        <w:t>%</w:t>
      </w:r>
      <w:r w:rsidRPr="00EE09C8">
        <w:rPr>
          <w:rFonts w:ascii="Sylfaen" w:hAnsi="Sylfaen"/>
          <w:noProof/>
          <w:lang w:val="fi-FI"/>
        </w:rPr>
        <w:t xml:space="preserve">, </w:t>
      </w:r>
      <w:r w:rsidRPr="00EE09C8">
        <w:rPr>
          <w:rFonts w:ascii="Sylfaen" w:hAnsi="Sylfaen" w:cs="Sylfaen"/>
          <w:noProof/>
        </w:rPr>
        <w:t>ხოლო</w:t>
      </w:r>
      <w:r w:rsidRPr="00EE09C8">
        <w:rPr>
          <w:rFonts w:ascii="Sylfaen" w:hAnsi="Sylfaen"/>
          <w:noProof/>
          <w:lang w:val="fi-FI"/>
        </w:rPr>
        <w:t xml:space="preserve"> </w:t>
      </w:r>
      <w:r w:rsidRPr="00EE09C8">
        <w:rPr>
          <w:rFonts w:ascii="Sylfaen" w:hAnsi="Sylfaen" w:cs="Sylfaen"/>
          <w:noProof/>
        </w:rPr>
        <w:t>სულ</w:t>
      </w:r>
      <w:r w:rsidRPr="00EE09C8">
        <w:rPr>
          <w:rFonts w:ascii="Sylfaen" w:hAnsi="Sylfaen"/>
          <w:noProof/>
          <w:lang w:val="fi-FI"/>
        </w:rPr>
        <w:t xml:space="preserve"> </w:t>
      </w:r>
      <w:r w:rsidRPr="00EE09C8">
        <w:rPr>
          <w:rFonts w:ascii="Sylfaen" w:hAnsi="Sylfaen" w:cs="Sylfaen"/>
          <w:noProof/>
        </w:rPr>
        <w:t>ხარჯები</w:t>
      </w:r>
      <w:r w:rsidR="00566DB2">
        <w:rPr>
          <w:rFonts w:ascii="Sylfaen" w:hAnsi="Sylfaen" w:cs="Sylfaen"/>
          <w:noProof/>
          <w:lang w:val="ka-GE"/>
        </w:rPr>
        <w:t>ს</w:t>
      </w:r>
      <w:r w:rsidRPr="00EE09C8">
        <w:rPr>
          <w:rFonts w:ascii="Sylfaen" w:hAnsi="Sylfaen"/>
          <w:noProof/>
          <w:lang w:val="fi-FI"/>
        </w:rPr>
        <w:t xml:space="preserve"> </w:t>
      </w:r>
      <w:r w:rsidRPr="00EE09C8">
        <w:rPr>
          <w:rFonts w:ascii="Sylfaen" w:hAnsi="Sylfaen" w:cs="Sylfaen"/>
          <w:noProof/>
        </w:rPr>
        <w:t>და</w:t>
      </w:r>
      <w:r w:rsidRPr="00EE09C8">
        <w:rPr>
          <w:rFonts w:ascii="Sylfaen" w:hAnsi="Sylfaen"/>
          <w:noProof/>
          <w:lang w:val="fi-FI"/>
        </w:rPr>
        <w:t xml:space="preserve"> </w:t>
      </w:r>
      <w:r w:rsidRPr="00EE09C8">
        <w:rPr>
          <w:rFonts w:ascii="Sylfaen" w:hAnsi="Sylfaen" w:cs="Sylfaen"/>
          <w:noProof/>
        </w:rPr>
        <w:t>არაფინანსური</w:t>
      </w:r>
      <w:r w:rsidRPr="00EE09C8">
        <w:rPr>
          <w:rFonts w:ascii="Sylfaen" w:hAnsi="Sylfaen"/>
          <w:noProof/>
          <w:lang w:val="fi-FI"/>
        </w:rPr>
        <w:t xml:space="preserve"> </w:t>
      </w:r>
      <w:r w:rsidRPr="00EE09C8">
        <w:rPr>
          <w:rFonts w:ascii="Sylfaen" w:hAnsi="Sylfaen" w:cs="Sylfaen"/>
          <w:noProof/>
        </w:rPr>
        <w:t>აქტივების</w:t>
      </w:r>
      <w:r w:rsidRPr="00EE09C8">
        <w:rPr>
          <w:rFonts w:ascii="Sylfaen" w:hAnsi="Sylfaen"/>
          <w:noProof/>
          <w:lang w:val="fi-FI"/>
        </w:rPr>
        <w:t xml:space="preserve"> </w:t>
      </w:r>
      <w:r w:rsidRPr="00EE09C8">
        <w:rPr>
          <w:rFonts w:ascii="Sylfaen" w:hAnsi="Sylfaen" w:cs="Sylfaen"/>
          <w:noProof/>
        </w:rPr>
        <w:t>ზრდის</w:t>
      </w:r>
      <w:r w:rsidRPr="00EE09C8">
        <w:rPr>
          <w:rFonts w:ascii="Sylfaen" w:hAnsi="Sylfaen"/>
          <w:noProof/>
          <w:lang w:val="fi-FI"/>
        </w:rPr>
        <w:t xml:space="preserve"> </w:t>
      </w:r>
      <w:r w:rsidRPr="00EE09C8">
        <w:rPr>
          <w:rFonts w:ascii="Sylfaen" w:hAnsi="Sylfaen" w:cs="Sylfaen"/>
          <w:noProof/>
        </w:rPr>
        <w:t>საკასო</w:t>
      </w:r>
      <w:r w:rsidRPr="00EE09C8">
        <w:rPr>
          <w:rFonts w:ascii="Sylfaen" w:hAnsi="Sylfaen"/>
          <w:noProof/>
          <w:lang w:val="fi-FI"/>
        </w:rPr>
        <w:t xml:space="preserve"> </w:t>
      </w:r>
      <w:r w:rsidRPr="00EE09C8">
        <w:rPr>
          <w:rFonts w:ascii="Sylfaen" w:hAnsi="Sylfaen" w:cs="Sylfaen"/>
          <w:noProof/>
        </w:rPr>
        <w:t>შესრულების</w:t>
      </w:r>
      <w:r w:rsidRPr="00EE09C8">
        <w:rPr>
          <w:rFonts w:ascii="Sylfaen" w:hAnsi="Sylfaen"/>
          <w:noProof/>
          <w:lang w:val="fi-FI"/>
        </w:rPr>
        <w:t xml:space="preserve"> </w:t>
      </w:r>
      <w:r w:rsidRPr="00EE09C8">
        <w:rPr>
          <w:rFonts w:ascii="Sylfaen" w:hAnsi="Sylfaen"/>
          <w:noProof/>
          <w:lang w:val="ka-GE"/>
        </w:rPr>
        <w:t>-</w:t>
      </w:r>
      <w:r w:rsidRPr="00EE09C8">
        <w:rPr>
          <w:rFonts w:ascii="Sylfaen" w:hAnsi="Sylfaen"/>
          <w:noProof/>
          <w:lang w:val="fi-FI"/>
        </w:rPr>
        <w:t xml:space="preserve"> </w:t>
      </w:r>
      <w:r w:rsidRPr="00EE09C8">
        <w:rPr>
          <w:rFonts w:ascii="Sylfaen" w:hAnsi="Sylfaen"/>
          <w:noProof/>
          <w:lang w:val="ka-GE"/>
        </w:rPr>
        <w:t>32.0%</w:t>
      </w:r>
      <w:r w:rsidRPr="00EE09C8">
        <w:rPr>
          <w:rFonts w:ascii="Sylfaen" w:hAnsi="Sylfaen"/>
          <w:noProof/>
          <w:lang w:val="fi-FI"/>
        </w:rPr>
        <w:t xml:space="preserve">. </w:t>
      </w:r>
      <w:r w:rsidRPr="00EE09C8">
        <w:rPr>
          <w:rFonts w:ascii="Sylfaen" w:hAnsi="Sylfaen" w:cs="Sylfaen"/>
          <w:noProof/>
        </w:rPr>
        <w:t>მათ</w:t>
      </w:r>
      <w:r w:rsidRPr="00EE09C8">
        <w:rPr>
          <w:rFonts w:ascii="Sylfaen" w:hAnsi="Sylfaen"/>
          <w:noProof/>
          <w:lang w:val="fi-FI"/>
        </w:rPr>
        <w:t xml:space="preserve"> </w:t>
      </w:r>
      <w:r w:rsidRPr="00EE09C8">
        <w:rPr>
          <w:rFonts w:ascii="Sylfaen" w:hAnsi="Sylfaen" w:cs="Sylfaen"/>
          <w:noProof/>
        </w:rPr>
        <w:t>შორის</w:t>
      </w:r>
      <w:r w:rsidRPr="00EE09C8">
        <w:rPr>
          <w:rFonts w:ascii="Sylfaen" w:hAnsi="Sylfaen"/>
          <w:noProof/>
          <w:lang w:val="fi-FI"/>
        </w:rPr>
        <w:t>:</w:t>
      </w:r>
    </w:p>
    <w:p w14:paraId="206B4F18" w14:textId="77777777" w:rsidR="005B4719" w:rsidRPr="00EE09C8" w:rsidRDefault="005B4719" w:rsidP="00EF5CED">
      <w:pPr>
        <w:pStyle w:val="ListParagraph"/>
        <w:numPr>
          <w:ilvl w:val="1"/>
          <w:numId w:val="3"/>
        </w:numPr>
        <w:spacing w:after="0" w:line="240" w:lineRule="auto"/>
        <w:ind w:left="720"/>
        <w:jc w:val="both"/>
        <w:rPr>
          <w:rFonts w:ascii="Sylfaen" w:hAnsi="Sylfaen"/>
          <w:noProof/>
          <w:lang w:val="fi-FI"/>
        </w:rPr>
      </w:pPr>
      <w:r w:rsidRPr="00EE09C8">
        <w:rPr>
          <w:rFonts w:ascii="Sylfaen" w:hAnsi="Sylfaen" w:cs="Sylfaen"/>
          <w:noProof/>
        </w:rPr>
        <w:t>ავადმყოფთა</w:t>
      </w:r>
      <w:r w:rsidRPr="00EE09C8">
        <w:rPr>
          <w:rFonts w:ascii="Sylfaen" w:hAnsi="Sylfaen"/>
          <w:noProof/>
          <w:lang w:val="fi-FI"/>
        </w:rPr>
        <w:t xml:space="preserve"> </w:t>
      </w:r>
      <w:r w:rsidRPr="00EE09C8">
        <w:rPr>
          <w:rFonts w:ascii="Sylfaen" w:hAnsi="Sylfaen" w:cs="Sylfaen"/>
          <w:noProof/>
        </w:rPr>
        <w:t>და</w:t>
      </w:r>
      <w:r w:rsidRPr="00EE09C8">
        <w:rPr>
          <w:rFonts w:ascii="Sylfaen" w:hAnsi="Sylfaen"/>
          <w:noProof/>
          <w:lang w:val="fi-FI"/>
        </w:rPr>
        <w:t xml:space="preserve"> </w:t>
      </w:r>
      <w:r w:rsidRPr="00EE09C8">
        <w:rPr>
          <w:rFonts w:ascii="Sylfaen" w:hAnsi="Sylfaen" w:cs="Sylfaen"/>
          <w:noProof/>
        </w:rPr>
        <w:t>შეზღუდული</w:t>
      </w:r>
      <w:r w:rsidRPr="00EE09C8">
        <w:rPr>
          <w:rFonts w:ascii="Sylfaen" w:hAnsi="Sylfaen"/>
          <w:noProof/>
          <w:lang w:val="fi-FI"/>
        </w:rPr>
        <w:t xml:space="preserve"> </w:t>
      </w:r>
      <w:r w:rsidRPr="00EE09C8">
        <w:rPr>
          <w:rFonts w:ascii="Sylfaen" w:hAnsi="Sylfaen" w:cs="Sylfaen"/>
          <w:noProof/>
        </w:rPr>
        <w:t>შესაძლებლობების</w:t>
      </w:r>
      <w:r w:rsidRPr="00EE09C8">
        <w:rPr>
          <w:rFonts w:ascii="Sylfaen" w:hAnsi="Sylfaen"/>
          <w:noProof/>
          <w:lang w:val="fi-FI"/>
        </w:rPr>
        <w:t xml:space="preserve"> </w:t>
      </w:r>
      <w:r w:rsidRPr="00EE09C8">
        <w:rPr>
          <w:rFonts w:ascii="Sylfaen" w:hAnsi="Sylfaen" w:cs="Sylfaen"/>
          <w:noProof/>
        </w:rPr>
        <w:t>მქონე</w:t>
      </w:r>
      <w:r w:rsidRPr="00EE09C8">
        <w:rPr>
          <w:rFonts w:ascii="Sylfaen" w:hAnsi="Sylfaen"/>
          <w:noProof/>
          <w:lang w:val="fi-FI"/>
        </w:rPr>
        <w:t xml:space="preserve"> </w:t>
      </w:r>
      <w:r w:rsidRPr="00EE09C8">
        <w:rPr>
          <w:rFonts w:ascii="Sylfaen" w:hAnsi="Sylfaen" w:cs="Sylfaen"/>
          <w:noProof/>
        </w:rPr>
        <w:t>პირთა</w:t>
      </w:r>
      <w:r w:rsidRPr="00EE09C8">
        <w:rPr>
          <w:rFonts w:ascii="Sylfaen" w:hAnsi="Sylfaen"/>
          <w:noProof/>
          <w:lang w:val="fi-FI"/>
        </w:rPr>
        <w:t xml:space="preserve"> </w:t>
      </w:r>
      <w:r w:rsidRPr="00EE09C8">
        <w:rPr>
          <w:rFonts w:ascii="Sylfaen" w:hAnsi="Sylfaen" w:cs="Sylfaen"/>
          <w:noProof/>
        </w:rPr>
        <w:t>სოციალური</w:t>
      </w:r>
      <w:r w:rsidRPr="00EE09C8">
        <w:rPr>
          <w:rFonts w:ascii="Sylfaen" w:hAnsi="Sylfaen"/>
          <w:noProof/>
          <w:lang w:val="fi-FI"/>
        </w:rPr>
        <w:t xml:space="preserve"> </w:t>
      </w:r>
      <w:r w:rsidRPr="00EE09C8">
        <w:rPr>
          <w:rFonts w:ascii="Sylfaen" w:hAnsi="Sylfaen" w:cs="Sylfaen"/>
          <w:noProof/>
        </w:rPr>
        <w:t>დაცვის</w:t>
      </w:r>
      <w:r w:rsidRPr="00EE09C8">
        <w:rPr>
          <w:rFonts w:ascii="Sylfaen" w:hAnsi="Sylfaen"/>
          <w:noProof/>
          <w:lang w:val="fi-FI"/>
        </w:rPr>
        <w:t xml:space="preserve"> </w:t>
      </w:r>
      <w:r w:rsidRPr="00EE09C8">
        <w:rPr>
          <w:rFonts w:ascii="Sylfaen" w:hAnsi="Sylfaen" w:cs="Sylfaen"/>
          <w:noProof/>
        </w:rPr>
        <w:t>დაფინანსებამ</w:t>
      </w:r>
      <w:r w:rsidRPr="00EE09C8">
        <w:rPr>
          <w:rFonts w:ascii="Sylfaen" w:hAnsi="Sylfaen"/>
          <w:noProof/>
          <w:lang w:val="fi-FI"/>
        </w:rPr>
        <w:t xml:space="preserve"> </w:t>
      </w:r>
      <w:r w:rsidRPr="00EE09C8">
        <w:rPr>
          <w:rFonts w:ascii="Sylfaen" w:hAnsi="Sylfaen" w:cs="Sylfaen"/>
          <w:noProof/>
        </w:rPr>
        <w:t>შეადგინა</w:t>
      </w:r>
      <w:r w:rsidRPr="00EE09C8">
        <w:rPr>
          <w:rFonts w:ascii="Sylfaen" w:hAnsi="Sylfaen"/>
          <w:noProof/>
          <w:lang w:val="fi-FI"/>
        </w:rPr>
        <w:t xml:space="preserve"> </w:t>
      </w:r>
      <w:r w:rsidRPr="00EE09C8">
        <w:rPr>
          <w:rFonts w:ascii="Sylfaen" w:hAnsi="Sylfaen"/>
          <w:noProof/>
          <w:lang w:val="ka-GE"/>
        </w:rPr>
        <w:t xml:space="preserve">1 498.6 </w:t>
      </w:r>
      <w:r w:rsidRPr="00EE09C8">
        <w:rPr>
          <w:rFonts w:ascii="Sylfaen" w:hAnsi="Sylfaen" w:cs="Sylfaen"/>
          <w:noProof/>
        </w:rPr>
        <w:t>ათასი</w:t>
      </w:r>
      <w:r w:rsidRPr="00EE09C8">
        <w:rPr>
          <w:rFonts w:ascii="Sylfaen" w:hAnsi="Sylfaen"/>
          <w:noProof/>
          <w:lang w:val="fi-FI"/>
        </w:rPr>
        <w:t xml:space="preserve"> </w:t>
      </w:r>
      <w:r w:rsidRPr="00EE09C8">
        <w:rPr>
          <w:rFonts w:ascii="Sylfaen" w:hAnsi="Sylfaen" w:cs="Sylfaen"/>
          <w:noProof/>
        </w:rPr>
        <w:t>ლარი</w:t>
      </w:r>
      <w:r w:rsidRPr="00EE09C8">
        <w:rPr>
          <w:rFonts w:ascii="Sylfaen" w:hAnsi="Sylfaen"/>
          <w:noProof/>
          <w:lang w:val="fi-FI"/>
        </w:rPr>
        <w:t xml:space="preserve">, </w:t>
      </w:r>
      <w:r w:rsidRPr="00EE09C8">
        <w:rPr>
          <w:rFonts w:ascii="Sylfaen" w:hAnsi="Sylfaen" w:cs="Sylfaen"/>
          <w:noProof/>
        </w:rPr>
        <w:t>ანუ</w:t>
      </w:r>
      <w:r w:rsidRPr="00EE09C8">
        <w:rPr>
          <w:rFonts w:ascii="Sylfaen" w:hAnsi="Sylfaen"/>
          <w:noProof/>
          <w:lang w:val="fi-FI"/>
        </w:rPr>
        <w:t xml:space="preserve"> </w:t>
      </w:r>
      <w:r w:rsidRPr="00EE09C8">
        <w:rPr>
          <w:rFonts w:ascii="Sylfaen" w:hAnsi="Sylfaen" w:cs="Sylfaen"/>
          <w:noProof/>
          <w:lang w:val="ka-GE"/>
        </w:rPr>
        <w:t xml:space="preserve">წლიური </w:t>
      </w:r>
      <w:r w:rsidRPr="00EE09C8">
        <w:rPr>
          <w:rFonts w:ascii="Sylfaen" w:hAnsi="Sylfaen" w:cs="Sylfaen"/>
          <w:noProof/>
        </w:rPr>
        <w:t>გეგმის</w:t>
      </w:r>
      <w:r w:rsidRPr="00EE09C8">
        <w:rPr>
          <w:rFonts w:ascii="Sylfaen" w:hAnsi="Sylfaen"/>
          <w:noProof/>
          <w:lang w:val="fi-FI"/>
        </w:rPr>
        <w:t xml:space="preserve"> (</w:t>
      </w:r>
      <w:r w:rsidRPr="00EE09C8">
        <w:rPr>
          <w:rFonts w:ascii="Sylfaen" w:hAnsi="Sylfaen"/>
          <w:noProof/>
          <w:lang w:val="ka-GE"/>
        </w:rPr>
        <w:t xml:space="preserve">9 546.5 </w:t>
      </w:r>
      <w:r w:rsidRPr="00EE09C8">
        <w:rPr>
          <w:rFonts w:ascii="Sylfaen" w:hAnsi="Sylfaen" w:cs="Sylfaen"/>
          <w:noProof/>
        </w:rPr>
        <w:t>ათასი</w:t>
      </w:r>
      <w:r w:rsidRPr="00EE09C8">
        <w:rPr>
          <w:rFonts w:ascii="Sylfaen" w:hAnsi="Sylfaen"/>
          <w:noProof/>
          <w:lang w:val="fi-FI"/>
        </w:rPr>
        <w:t xml:space="preserve"> </w:t>
      </w:r>
      <w:r w:rsidRPr="00EE09C8">
        <w:rPr>
          <w:rFonts w:ascii="Sylfaen" w:hAnsi="Sylfaen" w:cs="Sylfaen"/>
          <w:noProof/>
        </w:rPr>
        <w:t>ლარი)</w:t>
      </w:r>
      <w:r w:rsidRPr="00EE09C8">
        <w:rPr>
          <w:rFonts w:ascii="Sylfaen" w:hAnsi="Sylfaen"/>
          <w:noProof/>
          <w:lang w:val="fi-FI"/>
        </w:rPr>
        <w:t xml:space="preserve"> </w:t>
      </w:r>
      <w:r w:rsidRPr="00EE09C8">
        <w:rPr>
          <w:rFonts w:ascii="Sylfaen" w:hAnsi="Sylfaen"/>
          <w:noProof/>
          <w:lang w:val="ka-GE"/>
        </w:rPr>
        <w:t>15.7%</w:t>
      </w:r>
      <w:r w:rsidRPr="00EE09C8">
        <w:rPr>
          <w:rFonts w:ascii="Sylfaen" w:hAnsi="Sylfaen"/>
          <w:noProof/>
          <w:lang w:val="fi-FI"/>
        </w:rPr>
        <w:t>;</w:t>
      </w:r>
    </w:p>
    <w:p w14:paraId="4FC5FD19" w14:textId="77777777" w:rsidR="005B4719" w:rsidRPr="00EE09C8" w:rsidRDefault="005B4719" w:rsidP="00EF5CED">
      <w:pPr>
        <w:pStyle w:val="ListParagraph"/>
        <w:numPr>
          <w:ilvl w:val="1"/>
          <w:numId w:val="3"/>
        </w:numPr>
        <w:spacing w:after="0" w:line="240" w:lineRule="auto"/>
        <w:ind w:left="720"/>
        <w:jc w:val="both"/>
        <w:rPr>
          <w:rFonts w:ascii="Sylfaen" w:hAnsi="Sylfaen"/>
          <w:noProof/>
          <w:lang w:val="fi-FI"/>
        </w:rPr>
      </w:pPr>
      <w:r w:rsidRPr="00EE09C8">
        <w:rPr>
          <w:rFonts w:ascii="Sylfaen" w:hAnsi="Sylfaen" w:cs="Sylfaen"/>
          <w:noProof/>
        </w:rPr>
        <w:t>ხანდაზმულთა</w:t>
      </w:r>
      <w:r w:rsidRPr="00EE09C8">
        <w:rPr>
          <w:rFonts w:ascii="Sylfaen" w:hAnsi="Sylfaen"/>
          <w:noProof/>
          <w:lang w:val="fi-FI"/>
        </w:rPr>
        <w:t xml:space="preserve"> </w:t>
      </w:r>
      <w:r w:rsidRPr="00EE09C8">
        <w:rPr>
          <w:rFonts w:ascii="Sylfaen" w:hAnsi="Sylfaen" w:cs="Sylfaen"/>
          <w:noProof/>
        </w:rPr>
        <w:t>სოციალური</w:t>
      </w:r>
      <w:r w:rsidRPr="00EE09C8">
        <w:rPr>
          <w:rFonts w:ascii="Sylfaen" w:hAnsi="Sylfaen"/>
          <w:noProof/>
          <w:lang w:val="fi-FI"/>
        </w:rPr>
        <w:t xml:space="preserve"> </w:t>
      </w:r>
      <w:r w:rsidRPr="00EE09C8">
        <w:rPr>
          <w:rFonts w:ascii="Sylfaen" w:hAnsi="Sylfaen" w:cs="Sylfaen"/>
          <w:noProof/>
        </w:rPr>
        <w:t>დაცვის</w:t>
      </w:r>
      <w:r w:rsidRPr="00EE09C8">
        <w:rPr>
          <w:rFonts w:ascii="Sylfaen" w:hAnsi="Sylfaen"/>
          <w:noProof/>
          <w:lang w:val="fi-FI"/>
        </w:rPr>
        <w:t xml:space="preserve"> </w:t>
      </w:r>
      <w:r w:rsidRPr="00EE09C8">
        <w:rPr>
          <w:rFonts w:ascii="Sylfaen" w:hAnsi="Sylfaen" w:cs="Sylfaen"/>
          <w:noProof/>
        </w:rPr>
        <w:t>დაფინანსებამ</w:t>
      </w:r>
      <w:r w:rsidRPr="00EE09C8">
        <w:rPr>
          <w:rFonts w:ascii="Sylfaen" w:hAnsi="Sylfaen"/>
          <w:noProof/>
          <w:lang w:val="fi-FI"/>
        </w:rPr>
        <w:t xml:space="preserve"> </w:t>
      </w:r>
      <w:r w:rsidRPr="00EE09C8">
        <w:rPr>
          <w:rFonts w:ascii="Sylfaen" w:hAnsi="Sylfaen" w:cs="Sylfaen"/>
          <w:noProof/>
        </w:rPr>
        <w:t>შეადგინა</w:t>
      </w:r>
      <w:r w:rsidRPr="00EE09C8">
        <w:rPr>
          <w:rFonts w:ascii="Sylfaen" w:hAnsi="Sylfaen"/>
          <w:noProof/>
          <w:lang w:val="fi-FI"/>
        </w:rPr>
        <w:t xml:space="preserve"> </w:t>
      </w:r>
      <w:r w:rsidRPr="00EE09C8">
        <w:rPr>
          <w:rFonts w:ascii="Sylfaen" w:hAnsi="Sylfaen"/>
          <w:noProof/>
          <w:lang w:val="ka-GE"/>
        </w:rPr>
        <w:t xml:space="preserve">715 270.7 </w:t>
      </w:r>
      <w:r w:rsidRPr="00EE09C8">
        <w:rPr>
          <w:rFonts w:ascii="Sylfaen" w:hAnsi="Sylfaen" w:cs="Sylfaen"/>
          <w:noProof/>
        </w:rPr>
        <w:t>ათასი</w:t>
      </w:r>
      <w:r w:rsidRPr="00EE09C8">
        <w:rPr>
          <w:rFonts w:ascii="Sylfaen" w:hAnsi="Sylfaen"/>
          <w:noProof/>
          <w:lang w:val="fi-FI"/>
        </w:rPr>
        <w:t xml:space="preserve"> </w:t>
      </w:r>
      <w:r w:rsidRPr="00EE09C8">
        <w:rPr>
          <w:rFonts w:ascii="Sylfaen" w:hAnsi="Sylfaen" w:cs="Sylfaen"/>
          <w:noProof/>
        </w:rPr>
        <w:t>ლარი</w:t>
      </w:r>
      <w:r w:rsidRPr="00EE09C8">
        <w:rPr>
          <w:rFonts w:ascii="Sylfaen" w:hAnsi="Sylfaen"/>
          <w:noProof/>
          <w:lang w:val="fi-FI"/>
        </w:rPr>
        <w:t xml:space="preserve">, </w:t>
      </w:r>
      <w:r w:rsidRPr="00EE09C8">
        <w:rPr>
          <w:rFonts w:ascii="Sylfaen" w:hAnsi="Sylfaen" w:cs="Sylfaen"/>
          <w:noProof/>
        </w:rPr>
        <w:t>რაც</w:t>
      </w:r>
      <w:r w:rsidRPr="00EE09C8">
        <w:rPr>
          <w:rFonts w:ascii="Sylfaen" w:hAnsi="Sylfaen"/>
          <w:noProof/>
          <w:lang w:val="fi-FI"/>
        </w:rPr>
        <w:t xml:space="preserve"> </w:t>
      </w:r>
      <w:r w:rsidRPr="00EE09C8">
        <w:rPr>
          <w:rFonts w:ascii="Sylfaen" w:hAnsi="Sylfaen" w:cs="Sylfaen"/>
          <w:noProof/>
          <w:lang w:val="ka-GE"/>
        </w:rPr>
        <w:t xml:space="preserve">წლიური </w:t>
      </w:r>
      <w:r w:rsidRPr="00EE09C8">
        <w:rPr>
          <w:rFonts w:ascii="Sylfaen" w:hAnsi="Sylfaen" w:cs="Sylfaen"/>
          <w:noProof/>
        </w:rPr>
        <w:t>გეგმის</w:t>
      </w:r>
      <w:r w:rsidRPr="00EE09C8">
        <w:rPr>
          <w:rFonts w:ascii="Sylfaen" w:hAnsi="Sylfaen"/>
          <w:noProof/>
          <w:lang w:val="fi-FI"/>
        </w:rPr>
        <w:t xml:space="preserve"> (</w:t>
      </w:r>
      <w:r w:rsidRPr="00EE09C8">
        <w:rPr>
          <w:rFonts w:ascii="Sylfaen" w:hAnsi="Sylfaen"/>
          <w:noProof/>
          <w:lang w:val="ka-GE"/>
        </w:rPr>
        <w:t xml:space="preserve">2 227 761.0 </w:t>
      </w:r>
      <w:r w:rsidRPr="00EE09C8">
        <w:rPr>
          <w:rFonts w:ascii="Sylfaen" w:hAnsi="Sylfaen" w:cs="Sylfaen"/>
          <w:noProof/>
        </w:rPr>
        <w:t>ათასი</w:t>
      </w:r>
      <w:r w:rsidRPr="00EE09C8">
        <w:rPr>
          <w:rFonts w:ascii="Sylfaen" w:hAnsi="Sylfaen"/>
          <w:noProof/>
          <w:lang w:val="fi-FI"/>
        </w:rPr>
        <w:t xml:space="preserve"> </w:t>
      </w:r>
      <w:r w:rsidRPr="00EE09C8">
        <w:rPr>
          <w:rFonts w:ascii="Sylfaen" w:hAnsi="Sylfaen" w:cs="Sylfaen"/>
          <w:noProof/>
        </w:rPr>
        <w:t>ლარი</w:t>
      </w:r>
      <w:r w:rsidRPr="00EE09C8">
        <w:rPr>
          <w:rFonts w:ascii="Sylfaen" w:hAnsi="Sylfaen"/>
          <w:noProof/>
          <w:lang w:val="fi-FI"/>
        </w:rPr>
        <w:t xml:space="preserve">) </w:t>
      </w:r>
      <w:r w:rsidRPr="00EE09C8">
        <w:rPr>
          <w:rFonts w:ascii="Sylfaen" w:hAnsi="Sylfaen"/>
          <w:noProof/>
          <w:lang w:val="ka-GE"/>
        </w:rPr>
        <w:t>32.1%</w:t>
      </w:r>
      <w:r w:rsidRPr="00EE09C8">
        <w:rPr>
          <w:rFonts w:ascii="Sylfaen" w:hAnsi="Sylfaen"/>
          <w:noProof/>
          <w:lang w:val="fi-FI"/>
        </w:rPr>
        <w:t>-</w:t>
      </w:r>
      <w:r w:rsidRPr="00EE09C8">
        <w:rPr>
          <w:rFonts w:ascii="Sylfaen" w:hAnsi="Sylfaen" w:cs="Sylfaen"/>
          <w:noProof/>
        </w:rPr>
        <w:t>ს</w:t>
      </w:r>
      <w:r w:rsidRPr="00EE09C8">
        <w:rPr>
          <w:rFonts w:ascii="Sylfaen" w:hAnsi="Sylfaen"/>
          <w:noProof/>
          <w:lang w:val="fi-FI"/>
        </w:rPr>
        <w:t xml:space="preserve"> </w:t>
      </w:r>
      <w:r w:rsidRPr="00EE09C8">
        <w:rPr>
          <w:rFonts w:ascii="Sylfaen" w:hAnsi="Sylfaen" w:cs="Sylfaen"/>
          <w:noProof/>
        </w:rPr>
        <w:t>შეადგენს</w:t>
      </w:r>
      <w:r w:rsidRPr="00EE09C8">
        <w:rPr>
          <w:rFonts w:ascii="Sylfaen" w:hAnsi="Sylfaen"/>
          <w:noProof/>
          <w:lang w:val="fi-FI"/>
        </w:rPr>
        <w:t>;</w:t>
      </w:r>
    </w:p>
    <w:p w14:paraId="798B7674" w14:textId="77777777" w:rsidR="005B4719" w:rsidRPr="00EE09C8" w:rsidRDefault="005B4719" w:rsidP="00EF5CED">
      <w:pPr>
        <w:pStyle w:val="ListParagraph"/>
        <w:numPr>
          <w:ilvl w:val="1"/>
          <w:numId w:val="3"/>
        </w:numPr>
        <w:spacing w:after="0" w:line="240" w:lineRule="auto"/>
        <w:ind w:left="720"/>
        <w:jc w:val="both"/>
        <w:rPr>
          <w:rFonts w:ascii="Sylfaen" w:hAnsi="Sylfaen"/>
          <w:noProof/>
          <w:lang w:val="fi-FI"/>
        </w:rPr>
      </w:pPr>
      <w:r w:rsidRPr="00EE09C8">
        <w:rPr>
          <w:rFonts w:ascii="Sylfaen" w:hAnsi="Sylfaen" w:cs="Sylfaen"/>
          <w:noProof/>
        </w:rPr>
        <w:t>ოჯახებისა</w:t>
      </w:r>
      <w:r w:rsidRPr="00EE09C8">
        <w:rPr>
          <w:rFonts w:ascii="Sylfaen" w:hAnsi="Sylfaen"/>
          <w:noProof/>
          <w:lang w:val="fi-FI"/>
        </w:rPr>
        <w:t xml:space="preserve"> </w:t>
      </w:r>
      <w:r w:rsidRPr="00EE09C8">
        <w:rPr>
          <w:rFonts w:ascii="Sylfaen" w:hAnsi="Sylfaen" w:cs="Sylfaen"/>
          <w:noProof/>
        </w:rPr>
        <w:t>და</w:t>
      </w:r>
      <w:r w:rsidRPr="00EE09C8">
        <w:rPr>
          <w:rFonts w:ascii="Sylfaen" w:hAnsi="Sylfaen"/>
          <w:noProof/>
          <w:lang w:val="fi-FI"/>
        </w:rPr>
        <w:t xml:space="preserve"> </w:t>
      </w:r>
      <w:r w:rsidRPr="00EE09C8">
        <w:rPr>
          <w:rFonts w:ascii="Sylfaen" w:hAnsi="Sylfaen" w:cs="Sylfaen"/>
          <w:noProof/>
        </w:rPr>
        <w:t>ბავშვების</w:t>
      </w:r>
      <w:r w:rsidRPr="00EE09C8">
        <w:rPr>
          <w:rFonts w:ascii="Sylfaen" w:hAnsi="Sylfaen"/>
          <w:noProof/>
          <w:lang w:val="fi-FI"/>
        </w:rPr>
        <w:t xml:space="preserve"> </w:t>
      </w:r>
      <w:r w:rsidRPr="00EE09C8">
        <w:rPr>
          <w:rFonts w:ascii="Sylfaen" w:hAnsi="Sylfaen" w:cs="Sylfaen"/>
          <w:noProof/>
        </w:rPr>
        <w:t>სოციალური</w:t>
      </w:r>
      <w:r w:rsidRPr="00EE09C8">
        <w:rPr>
          <w:rFonts w:ascii="Sylfaen" w:hAnsi="Sylfaen"/>
          <w:noProof/>
          <w:lang w:val="fi-FI"/>
        </w:rPr>
        <w:t xml:space="preserve"> </w:t>
      </w:r>
      <w:r w:rsidRPr="00EE09C8">
        <w:rPr>
          <w:rFonts w:ascii="Sylfaen" w:hAnsi="Sylfaen" w:cs="Sylfaen"/>
          <w:noProof/>
        </w:rPr>
        <w:t>დაცვის</w:t>
      </w:r>
      <w:r w:rsidRPr="00EE09C8">
        <w:rPr>
          <w:rFonts w:ascii="Sylfaen" w:hAnsi="Sylfaen"/>
          <w:noProof/>
          <w:lang w:val="fi-FI"/>
        </w:rPr>
        <w:t xml:space="preserve"> </w:t>
      </w:r>
      <w:r w:rsidRPr="00EE09C8">
        <w:rPr>
          <w:rFonts w:ascii="Sylfaen" w:hAnsi="Sylfaen" w:cs="Sylfaen"/>
          <w:noProof/>
        </w:rPr>
        <w:t>დაფინანსებამ</w:t>
      </w:r>
      <w:r w:rsidRPr="00EE09C8">
        <w:rPr>
          <w:rFonts w:ascii="Sylfaen" w:hAnsi="Sylfaen"/>
          <w:noProof/>
          <w:lang w:val="fi-FI"/>
        </w:rPr>
        <w:t xml:space="preserve"> </w:t>
      </w:r>
      <w:r w:rsidRPr="00EE09C8">
        <w:rPr>
          <w:rFonts w:ascii="Sylfaen" w:hAnsi="Sylfaen" w:cs="Sylfaen"/>
          <w:noProof/>
        </w:rPr>
        <w:t>შეადგინა</w:t>
      </w:r>
      <w:r w:rsidRPr="00EE09C8">
        <w:rPr>
          <w:rFonts w:ascii="Sylfaen" w:hAnsi="Sylfaen"/>
          <w:noProof/>
          <w:lang w:val="fi-FI"/>
        </w:rPr>
        <w:t xml:space="preserve"> </w:t>
      </w:r>
      <w:r w:rsidRPr="00EE09C8">
        <w:rPr>
          <w:rFonts w:ascii="Sylfaen" w:hAnsi="Sylfaen"/>
          <w:noProof/>
          <w:lang w:val="ka-GE"/>
        </w:rPr>
        <w:t xml:space="preserve">199 699.1 </w:t>
      </w:r>
      <w:r w:rsidRPr="00EE09C8">
        <w:rPr>
          <w:rFonts w:ascii="Sylfaen" w:hAnsi="Sylfaen" w:cs="Sylfaen"/>
          <w:noProof/>
        </w:rPr>
        <w:t>ათასი</w:t>
      </w:r>
      <w:r w:rsidRPr="00EE09C8">
        <w:rPr>
          <w:rFonts w:ascii="Sylfaen" w:hAnsi="Sylfaen"/>
          <w:noProof/>
          <w:lang w:val="fi-FI"/>
        </w:rPr>
        <w:t xml:space="preserve"> </w:t>
      </w:r>
      <w:r w:rsidRPr="00EE09C8">
        <w:rPr>
          <w:rFonts w:ascii="Sylfaen" w:hAnsi="Sylfaen" w:cs="Sylfaen"/>
          <w:noProof/>
        </w:rPr>
        <w:t>ლარი</w:t>
      </w:r>
      <w:r w:rsidRPr="00EE09C8">
        <w:rPr>
          <w:rFonts w:ascii="Sylfaen" w:hAnsi="Sylfaen"/>
          <w:noProof/>
          <w:lang w:val="fi-FI"/>
        </w:rPr>
        <w:t xml:space="preserve">, </w:t>
      </w:r>
      <w:r w:rsidRPr="00EE09C8">
        <w:rPr>
          <w:rFonts w:ascii="Sylfaen" w:hAnsi="Sylfaen" w:cs="Sylfaen"/>
          <w:noProof/>
        </w:rPr>
        <w:t>ანუ</w:t>
      </w:r>
      <w:r w:rsidRPr="00EE09C8">
        <w:rPr>
          <w:rFonts w:ascii="Sylfaen" w:hAnsi="Sylfaen"/>
          <w:noProof/>
          <w:lang w:val="fi-FI"/>
        </w:rPr>
        <w:t xml:space="preserve"> </w:t>
      </w:r>
      <w:r w:rsidRPr="00EE09C8">
        <w:rPr>
          <w:rFonts w:ascii="Sylfaen" w:hAnsi="Sylfaen" w:cs="Sylfaen"/>
          <w:noProof/>
          <w:lang w:val="ka-GE"/>
        </w:rPr>
        <w:t xml:space="preserve">წლიური </w:t>
      </w:r>
      <w:r w:rsidRPr="00EE09C8">
        <w:rPr>
          <w:rFonts w:ascii="Sylfaen" w:hAnsi="Sylfaen" w:cs="Sylfaen"/>
          <w:noProof/>
        </w:rPr>
        <w:t>გეგმის</w:t>
      </w:r>
      <w:r w:rsidRPr="00EE09C8">
        <w:rPr>
          <w:rFonts w:ascii="Sylfaen" w:hAnsi="Sylfaen"/>
          <w:noProof/>
          <w:lang w:val="fi-FI"/>
        </w:rPr>
        <w:t xml:space="preserve"> (</w:t>
      </w:r>
      <w:r w:rsidRPr="00EE09C8">
        <w:rPr>
          <w:rFonts w:ascii="Sylfaen" w:hAnsi="Sylfaen"/>
          <w:noProof/>
          <w:lang w:val="ka-GE"/>
        </w:rPr>
        <w:t xml:space="preserve">810 298.0 </w:t>
      </w:r>
      <w:r w:rsidRPr="00EE09C8">
        <w:rPr>
          <w:rFonts w:ascii="Sylfaen" w:hAnsi="Sylfaen" w:cs="Sylfaen"/>
          <w:noProof/>
        </w:rPr>
        <w:t>ათასი</w:t>
      </w:r>
      <w:r w:rsidRPr="00EE09C8">
        <w:rPr>
          <w:rFonts w:ascii="Sylfaen" w:hAnsi="Sylfaen"/>
          <w:noProof/>
          <w:lang w:val="fi-FI"/>
        </w:rPr>
        <w:t xml:space="preserve"> </w:t>
      </w:r>
      <w:r w:rsidRPr="00EE09C8">
        <w:rPr>
          <w:rFonts w:ascii="Sylfaen" w:hAnsi="Sylfaen" w:cs="Sylfaen"/>
          <w:noProof/>
        </w:rPr>
        <w:t>ლარი</w:t>
      </w:r>
      <w:r w:rsidRPr="00EE09C8">
        <w:rPr>
          <w:rFonts w:ascii="Sylfaen" w:hAnsi="Sylfaen"/>
          <w:noProof/>
          <w:lang w:val="fi-FI"/>
        </w:rPr>
        <w:t xml:space="preserve">) </w:t>
      </w:r>
      <w:r w:rsidRPr="00EE09C8">
        <w:rPr>
          <w:rFonts w:ascii="Sylfaen" w:hAnsi="Sylfaen"/>
          <w:noProof/>
          <w:lang w:val="ka-GE"/>
        </w:rPr>
        <w:t>24.6%</w:t>
      </w:r>
      <w:r w:rsidRPr="00EE09C8">
        <w:rPr>
          <w:rFonts w:ascii="Sylfaen" w:hAnsi="Sylfaen"/>
          <w:noProof/>
          <w:lang w:val="fi-FI"/>
        </w:rPr>
        <w:t>;</w:t>
      </w:r>
    </w:p>
    <w:p w14:paraId="764C4031" w14:textId="77777777" w:rsidR="005B4719" w:rsidRPr="00EE09C8" w:rsidRDefault="005B4719" w:rsidP="00EF5CED">
      <w:pPr>
        <w:pStyle w:val="ListParagraph"/>
        <w:numPr>
          <w:ilvl w:val="1"/>
          <w:numId w:val="3"/>
        </w:numPr>
        <w:spacing w:after="0" w:line="240" w:lineRule="auto"/>
        <w:ind w:left="720"/>
        <w:jc w:val="both"/>
        <w:rPr>
          <w:rFonts w:ascii="Sylfaen" w:hAnsi="Sylfaen"/>
          <w:noProof/>
          <w:lang w:val="fi-FI"/>
        </w:rPr>
      </w:pPr>
      <w:r w:rsidRPr="00EE09C8">
        <w:rPr>
          <w:rFonts w:ascii="Sylfaen" w:hAnsi="Sylfaen" w:cs="Sylfaen"/>
          <w:noProof/>
        </w:rPr>
        <w:lastRenderedPageBreak/>
        <w:t>საცხოვრებლით</w:t>
      </w:r>
      <w:r w:rsidRPr="00EE09C8">
        <w:rPr>
          <w:rFonts w:ascii="Sylfaen" w:hAnsi="Sylfaen"/>
          <w:noProof/>
          <w:lang w:val="fi-FI"/>
        </w:rPr>
        <w:t xml:space="preserve"> </w:t>
      </w:r>
      <w:r w:rsidRPr="00EE09C8">
        <w:rPr>
          <w:rFonts w:ascii="Sylfaen" w:hAnsi="Sylfaen" w:cs="Sylfaen"/>
          <w:noProof/>
        </w:rPr>
        <w:t>უზრუნველყოფის</w:t>
      </w:r>
      <w:r w:rsidRPr="00EE09C8">
        <w:rPr>
          <w:rFonts w:ascii="Sylfaen" w:hAnsi="Sylfaen"/>
          <w:noProof/>
          <w:lang w:val="fi-FI"/>
        </w:rPr>
        <w:t xml:space="preserve"> </w:t>
      </w:r>
      <w:r w:rsidRPr="00EE09C8">
        <w:rPr>
          <w:rFonts w:ascii="Sylfaen" w:hAnsi="Sylfaen" w:cs="Sylfaen"/>
          <w:noProof/>
        </w:rPr>
        <w:t>დაფინანსებამ</w:t>
      </w:r>
      <w:r w:rsidRPr="00EE09C8">
        <w:rPr>
          <w:rFonts w:ascii="Sylfaen" w:hAnsi="Sylfaen"/>
          <w:noProof/>
          <w:lang w:val="fi-FI"/>
        </w:rPr>
        <w:t xml:space="preserve"> </w:t>
      </w:r>
      <w:r w:rsidRPr="00EE09C8">
        <w:rPr>
          <w:rFonts w:ascii="Sylfaen" w:hAnsi="Sylfaen" w:cs="Sylfaen"/>
          <w:noProof/>
        </w:rPr>
        <w:t>შეადგინა</w:t>
      </w:r>
      <w:r w:rsidRPr="00EE09C8">
        <w:rPr>
          <w:rFonts w:ascii="Sylfaen" w:hAnsi="Sylfaen"/>
          <w:noProof/>
          <w:lang w:val="fi-FI"/>
        </w:rPr>
        <w:t xml:space="preserve"> </w:t>
      </w:r>
      <w:r w:rsidRPr="00EE09C8">
        <w:rPr>
          <w:rFonts w:ascii="Sylfaen" w:hAnsi="Sylfaen"/>
          <w:noProof/>
          <w:lang w:val="ka-GE"/>
        </w:rPr>
        <w:t xml:space="preserve">9 021.7 </w:t>
      </w:r>
      <w:r w:rsidRPr="00EE09C8">
        <w:rPr>
          <w:rFonts w:ascii="Sylfaen" w:hAnsi="Sylfaen" w:cs="Sylfaen"/>
          <w:noProof/>
        </w:rPr>
        <w:t>ათასი</w:t>
      </w:r>
      <w:r w:rsidRPr="00EE09C8">
        <w:rPr>
          <w:rFonts w:ascii="Sylfaen" w:hAnsi="Sylfaen"/>
          <w:noProof/>
          <w:lang w:val="fi-FI"/>
        </w:rPr>
        <w:t xml:space="preserve"> </w:t>
      </w:r>
      <w:r w:rsidRPr="00EE09C8">
        <w:rPr>
          <w:rFonts w:ascii="Sylfaen" w:hAnsi="Sylfaen" w:cs="Sylfaen"/>
          <w:noProof/>
        </w:rPr>
        <w:t>ლარი</w:t>
      </w:r>
      <w:r w:rsidRPr="00EE09C8">
        <w:rPr>
          <w:rFonts w:ascii="Sylfaen" w:hAnsi="Sylfaen"/>
          <w:noProof/>
          <w:lang w:val="fi-FI"/>
        </w:rPr>
        <w:t xml:space="preserve">, </w:t>
      </w:r>
      <w:r w:rsidRPr="00EE09C8">
        <w:rPr>
          <w:rFonts w:ascii="Sylfaen" w:hAnsi="Sylfaen" w:cs="Sylfaen"/>
          <w:noProof/>
        </w:rPr>
        <w:t>ანუ</w:t>
      </w:r>
      <w:r w:rsidRPr="00EE09C8">
        <w:rPr>
          <w:rFonts w:ascii="Sylfaen" w:hAnsi="Sylfaen"/>
          <w:noProof/>
          <w:lang w:val="fi-FI"/>
        </w:rPr>
        <w:t xml:space="preserve"> </w:t>
      </w:r>
      <w:r w:rsidRPr="00EE09C8">
        <w:rPr>
          <w:rFonts w:ascii="Sylfaen" w:hAnsi="Sylfaen" w:cs="Sylfaen"/>
          <w:noProof/>
          <w:lang w:val="ka-GE"/>
        </w:rPr>
        <w:t xml:space="preserve">წლიური </w:t>
      </w:r>
      <w:r w:rsidRPr="00EE09C8">
        <w:rPr>
          <w:rFonts w:ascii="Sylfaen" w:hAnsi="Sylfaen" w:cs="Sylfaen"/>
          <w:noProof/>
        </w:rPr>
        <w:t>გეგმის</w:t>
      </w:r>
      <w:r w:rsidRPr="00EE09C8">
        <w:rPr>
          <w:rFonts w:ascii="Sylfaen" w:hAnsi="Sylfaen"/>
          <w:noProof/>
          <w:lang w:val="fi-FI"/>
        </w:rPr>
        <w:t xml:space="preserve"> (</w:t>
      </w:r>
      <w:r w:rsidRPr="00EE09C8">
        <w:rPr>
          <w:rFonts w:ascii="Sylfaen" w:hAnsi="Sylfaen"/>
          <w:noProof/>
          <w:lang w:val="ka-GE"/>
        </w:rPr>
        <w:t xml:space="preserve">70 385.5 </w:t>
      </w:r>
      <w:r w:rsidRPr="00EE09C8">
        <w:rPr>
          <w:rFonts w:ascii="Sylfaen" w:hAnsi="Sylfaen" w:cs="Sylfaen"/>
          <w:noProof/>
        </w:rPr>
        <w:t>ათასი</w:t>
      </w:r>
      <w:r w:rsidRPr="00EE09C8">
        <w:rPr>
          <w:rFonts w:ascii="Sylfaen" w:hAnsi="Sylfaen"/>
          <w:noProof/>
          <w:lang w:val="fi-FI"/>
        </w:rPr>
        <w:t xml:space="preserve"> </w:t>
      </w:r>
      <w:r w:rsidRPr="00EE09C8">
        <w:rPr>
          <w:rFonts w:ascii="Sylfaen" w:hAnsi="Sylfaen" w:cs="Sylfaen"/>
          <w:noProof/>
        </w:rPr>
        <w:t>ლარი</w:t>
      </w:r>
      <w:r w:rsidRPr="00EE09C8">
        <w:rPr>
          <w:rFonts w:ascii="Sylfaen" w:hAnsi="Sylfaen"/>
          <w:noProof/>
          <w:lang w:val="fi-FI"/>
        </w:rPr>
        <w:t xml:space="preserve">) </w:t>
      </w:r>
      <w:r w:rsidRPr="00EE09C8">
        <w:rPr>
          <w:rFonts w:ascii="Sylfaen" w:hAnsi="Sylfaen"/>
          <w:noProof/>
          <w:lang w:val="ka-GE"/>
        </w:rPr>
        <w:t>12.8%</w:t>
      </w:r>
      <w:r w:rsidRPr="00EE09C8">
        <w:rPr>
          <w:rFonts w:ascii="Sylfaen" w:hAnsi="Sylfaen"/>
          <w:noProof/>
          <w:lang w:val="fi-FI"/>
        </w:rPr>
        <w:t>;</w:t>
      </w:r>
    </w:p>
    <w:p w14:paraId="664781F9" w14:textId="77777777" w:rsidR="005B4719" w:rsidRPr="00EE09C8" w:rsidRDefault="005B4719" w:rsidP="00EF5CED">
      <w:pPr>
        <w:pStyle w:val="ListParagraph"/>
        <w:numPr>
          <w:ilvl w:val="1"/>
          <w:numId w:val="3"/>
        </w:numPr>
        <w:spacing w:after="0" w:line="240" w:lineRule="auto"/>
        <w:ind w:left="720"/>
        <w:jc w:val="both"/>
        <w:rPr>
          <w:rFonts w:ascii="Sylfaen" w:hAnsi="Sylfaen"/>
          <w:noProof/>
          <w:lang w:val="fi-FI"/>
        </w:rPr>
      </w:pPr>
      <w:r w:rsidRPr="00EE09C8">
        <w:rPr>
          <w:rFonts w:ascii="Sylfaen" w:hAnsi="Sylfaen" w:cs="Sylfaen"/>
          <w:noProof/>
        </w:rPr>
        <w:t>სოციალური</w:t>
      </w:r>
      <w:r w:rsidRPr="00EE09C8">
        <w:rPr>
          <w:rFonts w:ascii="Sylfaen" w:hAnsi="Sylfaen"/>
          <w:noProof/>
          <w:lang w:val="fi-FI"/>
        </w:rPr>
        <w:t xml:space="preserve"> </w:t>
      </w:r>
      <w:r w:rsidRPr="00EE09C8">
        <w:rPr>
          <w:rFonts w:ascii="Sylfaen" w:hAnsi="Sylfaen" w:cs="Sylfaen"/>
          <w:noProof/>
        </w:rPr>
        <w:t>გაუცხოების</w:t>
      </w:r>
      <w:r w:rsidRPr="00EE09C8">
        <w:rPr>
          <w:rFonts w:ascii="Sylfaen" w:hAnsi="Sylfaen"/>
          <w:noProof/>
          <w:lang w:val="fi-FI"/>
        </w:rPr>
        <w:t xml:space="preserve"> </w:t>
      </w:r>
      <w:r w:rsidRPr="00EE09C8">
        <w:rPr>
          <w:rFonts w:ascii="Sylfaen" w:hAnsi="Sylfaen" w:cs="Sylfaen"/>
          <w:noProof/>
        </w:rPr>
        <w:t>საკითხების</w:t>
      </w:r>
      <w:r w:rsidRPr="00EE09C8">
        <w:rPr>
          <w:rFonts w:ascii="Sylfaen" w:hAnsi="Sylfaen"/>
          <w:noProof/>
          <w:lang w:val="fi-FI"/>
        </w:rPr>
        <w:t xml:space="preserve">, </w:t>
      </w:r>
      <w:r w:rsidRPr="00EE09C8">
        <w:rPr>
          <w:rFonts w:ascii="Sylfaen" w:hAnsi="Sylfaen" w:cs="Sylfaen"/>
          <w:noProof/>
        </w:rPr>
        <w:t>რომლებიც</w:t>
      </w:r>
      <w:r w:rsidRPr="00EE09C8">
        <w:rPr>
          <w:rFonts w:ascii="Sylfaen" w:hAnsi="Sylfaen"/>
          <w:noProof/>
          <w:lang w:val="fi-FI"/>
        </w:rPr>
        <w:t xml:space="preserve"> </w:t>
      </w:r>
      <w:r w:rsidRPr="00EE09C8">
        <w:rPr>
          <w:rFonts w:ascii="Sylfaen" w:hAnsi="Sylfaen" w:cs="Sylfaen"/>
          <w:noProof/>
        </w:rPr>
        <w:t>არ</w:t>
      </w:r>
      <w:r w:rsidRPr="00EE09C8">
        <w:rPr>
          <w:rFonts w:ascii="Sylfaen" w:hAnsi="Sylfaen"/>
          <w:noProof/>
          <w:lang w:val="fi-FI"/>
        </w:rPr>
        <w:t xml:space="preserve"> </w:t>
      </w:r>
      <w:r w:rsidRPr="00EE09C8">
        <w:rPr>
          <w:rFonts w:ascii="Sylfaen" w:hAnsi="Sylfaen" w:cs="Sylfaen"/>
          <w:noProof/>
        </w:rPr>
        <w:t>ექვემდებარება</w:t>
      </w:r>
      <w:r w:rsidRPr="00EE09C8">
        <w:rPr>
          <w:rFonts w:ascii="Sylfaen" w:hAnsi="Sylfaen"/>
          <w:noProof/>
          <w:lang w:val="fi-FI"/>
        </w:rPr>
        <w:t xml:space="preserve"> </w:t>
      </w:r>
      <w:r w:rsidRPr="00EE09C8">
        <w:rPr>
          <w:rFonts w:ascii="Sylfaen" w:hAnsi="Sylfaen" w:cs="Sylfaen"/>
          <w:noProof/>
        </w:rPr>
        <w:t>კლასიფიცირებას</w:t>
      </w:r>
      <w:r w:rsidRPr="00EE09C8">
        <w:rPr>
          <w:rFonts w:ascii="Sylfaen" w:hAnsi="Sylfaen"/>
          <w:noProof/>
          <w:lang w:val="fi-FI"/>
        </w:rPr>
        <w:t xml:space="preserve">, </w:t>
      </w:r>
      <w:r w:rsidRPr="00EE09C8">
        <w:rPr>
          <w:rFonts w:ascii="Sylfaen" w:hAnsi="Sylfaen" w:cs="Sylfaen"/>
          <w:noProof/>
        </w:rPr>
        <w:t>დაფინანსებამ</w:t>
      </w:r>
      <w:r w:rsidRPr="00EE09C8">
        <w:rPr>
          <w:rFonts w:ascii="Sylfaen" w:hAnsi="Sylfaen"/>
          <w:noProof/>
          <w:lang w:val="fi-FI"/>
        </w:rPr>
        <w:t xml:space="preserve"> </w:t>
      </w:r>
      <w:r w:rsidRPr="00EE09C8">
        <w:rPr>
          <w:rFonts w:ascii="Sylfaen" w:hAnsi="Sylfaen" w:cs="Sylfaen"/>
          <w:noProof/>
        </w:rPr>
        <w:t>შეადგინა</w:t>
      </w:r>
      <w:r w:rsidRPr="00EE09C8">
        <w:rPr>
          <w:rFonts w:ascii="Sylfaen" w:hAnsi="Sylfaen"/>
          <w:noProof/>
          <w:lang w:val="fi-FI"/>
        </w:rPr>
        <w:t xml:space="preserve"> </w:t>
      </w:r>
      <w:r w:rsidRPr="00EE09C8">
        <w:rPr>
          <w:rFonts w:ascii="Sylfaen" w:hAnsi="Sylfaen"/>
          <w:noProof/>
          <w:lang w:val="ka-GE"/>
        </w:rPr>
        <w:t xml:space="preserve">11 384.1 </w:t>
      </w:r>
      <w:r w:rsidRPr="00EE09C8">
        <w:rPr>
          <w:rFonts w:ascii="Sylfaen" w:hAnsi="Sylfaen" w:cs="Sylfaen"/>
          <w:noProof/>
        </w:rPr>
        <w:t>ათასი</w:t>
      </w:r>
      <w:r w:rsidRPr="00EE09C8">
        <w:rPr>
          <w:rFonts w:ascii="Sylfaen" w:hAnsi="Sylfaen"/>
          <w:noProof/>
          <w:lang w:val="fi-FI"/>
        </w:rPr>
        <w:t xml:space="preserve"> </w:t>
      </w:r>
      <w:r w:rsidRPr="00EE09C8">
        <w:rPr>
          <w:rFonts w:ascii="Sylfaen" w:hAnsi="Sylfaen" w:cs="Sylfaen"/>
          <w:noProof/>
        </w:rPr>
        <w:t>ლარი</w:t>
      </w:r>
      <w:r w:rsidRPr="00EE09C8">
        <w:rPr>
          <w:rFonts w:ascii="Sylfaen" w:hAnsi="Sylfaen"/>
          <w:noProof/>
          <w:lang w:val="fi-FI"/>
        </w:rPr>
        <w:t xml:space="preserve">, </w:t>
      </w:r>
      <w:r w:rsidRPr="00EE09C8">
        <w:rPr>
          <w:rFonts w:ascii="Sylfaen" w:hAnsi="Sylfaen" w:cs="Sylfaen"/>
          <w:noProof/>
        </w:rPr>
        <w:t>ანუ</w:t>
      </w:r>
      <w:r w:rsidRPr="00EE09C8">
        <w:rPr>
          <w:rFonts w:ascii="Sylfaen" w:hAnsi="Sylfaen"/>
          <w:noProof/>
          <w:lang w:val="fi-FI"/>
        </w:rPr>
        <w:t xml:space="preserve"> </w:t>
      </w:r>
      <w:r w:rsidRPr="00EE09C8">
        <w:rPr>
          <w:rFonts w:ascii="Sylfaen" w:hAnsi="Sylfaen" w:cs="Sylfaen"/>
          <w:noProof/>
          <w:lang w:val="ka-GE"/>
        </w:rPr>
        <w:t xml:space="preserve">წლიური </w:t>
      </w:r>
      <w:r w:rsidRPr="00EE09C8">
        <w:rPr>
          <w:rFonts w:ascii="Sylfaen" w:hAnsi="Sylfaen" w:cs="Sylfaen"/>
          <w:noProof/>
        </w:rPr>
        <w:t>გეგმის</w:t>
      </w:r>
      <w:r w:rsidRPr="00EE09C8">
        <w:rPr>
          <w:rFonts w:ascii="Sylfaen" w:hAnsi="Sylfaen"/>
          <w:noProof/>
          <w:lang w:val="fi-FI"/>
        </w:rPr>
        <w:t xml:space="preserve"> (</w:t>
      </w:r>
      <w:r w:rsidRPr="00EE09C8">
        <w:rPr>
          <w:rFonts w:ascii="Sylfaen" w:hAnsi="Sylfaen"/>
          <w:noProof/>
          <w:lang w:val="ka-GE"/>
        </w:rPr>
        <w:t xml:space="preserve">72 208.3 </w:t>
      </w:r>
      <w:r w:rsidRPr="00EE09C8">
        <w:rPr>
          <w:rFonts w:ascii="Sylfaen" w:hAnsi="Sylfaen" w:cs="Sylfaen"/>
          <w:noProof/>
        </w:rPr>
        <w:t>ათასი</w:t>
      </w:r>
      <w:r w:rsidRPr="00EE09C8">
        <w:rPr>
          <w:rFonts w:ascii="Sylfaen" w:hAnsi="Sylfaen"/>
          <w:noProof/>
          <w:lang w:val="fi-FI"/>
        </w:rPr>
        <w:t xml:space="preserve"> </w:t>
      </w:r>
      <w:r w:rsidRPr="00EE09C8">
        <w:rPr>
          <w:rFonts w:ascii="Sylfaen" w:hAnsi="Sylfaen" w:cs="Sylfaen"/>
          <w:noProof/>
        </w:rPr>
        <w:t>ლარი</w:t>
      </w:r>
      <w:r w:rsidRPr="00EE09C8">
        <w:rPr>
          <w:rFonts w:ascii="Sylfaen" w:hAnsi="Sylfaen"/>
          <w:noProof/>
          <w:lang w:val="fi-FI"/>
        </w:rPr>
        <w:t xml:space="preserve">) </w:t>
      </w:r>
      <w:r w:rsidRPr="00EE09C8">
        <w:rPr>
          <w:rFonts w:ascii="Sylfaen" w:hAnsi="Sylfaen"/>
          <w:noProof/>
          <w:lang w:val="ka-GE"/>
        </w:rPr>
        <w:t>15.8%</w:t>
      </w:r>
      <w:r w:rsidRPr="00EE09C8">
        <w:rPr>
          <w:rFonts w:ascii="Sylfaen" w:hAnsi="Sylfaen"/>
          <w:noProof/>
          <w:lang w:val="fi-FI"/>
        </w:rPr>
        <w:t>;</w:t>
      </w:r>
    </w:p>
    <w:p w14:paraId="60521621" w14:textId="77777777" w:rsidR="005B4719" w:rsidRPr="00EE09C8" w:rsidRDefault="005B4719" w:rsidP="00EF5CED">
      <w:pPr>
        <w:pStyle w:val="ListParagraph"/>
        <w:numPr>
          <w:ilvl w:val="1"/>
          <w:numId w:val="3"/>
        </w:numPr>
        <w:spacing w:after="0" w:line="240" w:lineRule="auto"/>
        <w:ind w:left="720"/>
        <w:jc w:val="both"/>
        <w:rPr>
          <w:rFonts w:ascii="Sylfaen" w:hAnsi="Sylfaen"/>
        </w:rPr>
      </w:pPr>
      <w:r w:rsidRPr="00EE09C8">
        <w:rPr>
          <w:rFonts w:ascii="Sylfaen" w:hAnsi="Sylfaen" w:cs="Sylfaen"/>
          <w:noProof/>
        </w:rPr>
        <w:t xml:space="preserve">სოციალური დაცვის სფეროში სხვა არაკლასიფიცირებული საქმიანობის ასიგნებების დაფინანსებამ შეადგინა </w:t>
      </w:r>
      <w:r w:rsidRPr="00EE09C8">
        <w:rPr>
          <w:rFonts w:ascii="Sylfaen" w:hAnsi="Sylfaen" w:cs="Sylfaen"/>
          <w:noProof/>
          <w:lang w:val="ka-GE"/>
        </w:rPr>
        <w:t xml:space="preserve">76 016.4 </w:t>
      </w:r>
      <w:r w:rsidRPr="00EE09C8">
        <w:rPr>
          <w:rFonts w:ascii="Sylfaen" w:hAnsi="Sylfaen" w:cs="Sylfaen"/>
          <w:noProof/>
        </w:rPr>
        <w:t xml:space="preserve">ათასი ლარი, რაც </w:t>
      </w:r>
      <w:r w:rsidRPr="00EE09C8">
        <w:rPr>
          <w:rFonts w:ascii="Sylfaen" w:hAnsi="Sylfaen" w:cs="Sylfaen"/>
          <w:noProof/>
          <w:lang w:val="ka-GE"/>
        </w:rPr>
        <w:t xml:space="preserve">წლიური </w:t>
      </w:r>
      <w:r w:rsidRPr="00EE09C8">
        <w:rPr>
          <w:rFonts w:ascii="Sylfaen" w:hAnsi="Sylfaen" w:cs="Sylfaen"/>
          <w:noProof/>
        </w:rPr>
        <w:t>გეგმის (</w:t>
      </w:r>
      <w:r w:rsidRPr="00EE09C8">
        <w:rPr>
          <w:rFonts w:ascii="Sylfaen" w:hAnsi="Sylfaen" w:cs="Sylfaen"/>
          <w:noProof/>
          <w:lang w:val="ka-GE"/>
        </w:rPr>
        <w:t xml:space="preserve">293 033.7 </w:t>
      </w:r>
      <w:r w:rsidRPr="00EE09C8">
        <w:rPr>
          <w:rFonts w:ascii="Sylfaen" w:hAnsi="Sylfaen" w:cs="Sylfaen"/>
          <w:noProof/>
        </w:rPr>
        <w:t xml:space="preserve">ათასი ლარი) </w:t>
      </w:r>
      <w:r w:rsidRPr="00EE09C8">
        <w:rPr>
          <w:rFonts w:ascii="Sylfaen" w:hAnsi="Sylfaen" w:cs="Sylfaen"/>
          <w:noProof/>
          <w:lang w:val="ka-GE"/>
        </w:rPr>
        <w:t>25.9</w:t>
      </w:r>
      <w:r w:rsidRPr="00EE09C8">
        <w:rPr>
          <w:rFonts w:ascii="Sylfaen" w:hAnsi="Sylfaen" w:cs="Sylfaen"/>
          <w:noProof/>
        </w:rPr>
        <w:t>%-ს შეადგენს.</w:t>
      </w:r>
    </w:p>
    <w:p w14:paraId="0158CCA7" w14:textId="77777777" w:rsidR="00917093" w:rsidRPr="00AD6949" w:rsidRDefault="00917093" w:rsidP="00EF5CED">
      <w:pPr>
        <w:pStyle w:val="ListParagraph"/>
        <w:spacing w:after="0" w:line="240" w:lineRule="auto"/>
        <w:jc w:val="both"/>
        <w:rPr>
          <w:rFonts w:ascii="Sylfaen" w:hAnsi="Sylfaen" w:cs="Sylfaen"/>
          <w:noProof/>
          <w:highlight w:val="yellow"/>
        </w:rPr>
      </w:pPr>
    </w:p>
    <w:p w14:paraId="1FA9A1C0" w14:textId="77777777" w:rsidR="00566DB2" w:rsidRDefault="00566DB2" w:rsidP="00EF5CED">
      <w:pPr>
        <w:tabs>
          <w:tab w:val="left" w:pos="0"/>
        </w:tabs>
        <w:spacing w:after="0" w:line="240" w:lineRule="auto"/>
        <w:ind w:right="173" w:firstLine="720"/>
        <w:jc w:val="right"/>
        <w:rPr>
          <w:rFonts w:ascii="Sylfaen" w:hAnsi="Sylfaen" w:cs="Sylfaen"/>
          <w:b/>
          <w:noProof/>
          <w:color w:val="000000"/>
          <w:sz w:val="18"/>
          <w:szCs w:val="18"/>
          <w:lang w:val="ka-GE"/>
        </w:rPr>
      </w:pPr>
    </w:p>
    <w:p w14:paraId="46AFD4A5" w14:textId="72220F16" w:rsidR="00917093" w:rsidRPr="008248DB" w:rsidRDefault="00917093" w:rsidP="00EF5CED">
      <w:pPr>
        <w:tabs>
          <w:tab w:val="left" w:pos="0"/>
        </w:tabs>
        <w:spacing w:after="0" w:line="240" w:lineRule="auto"/>
        <w:ind w:right="173" w:firstLine="720"/>
        <w:jc w:val="right"/>
        <w:rPr>
          <w:rFonts w:ascii="Sylfaen" w:hAnsi="Sylfaen" w:cs="Sylfaen"/>
          <w:b/>
          <w:noProof/>
          <w:color w:val="000000"/>
          <w:sz w:val="18"/>
          <w:szCs w:val="18"/>
          <w:lang w:val="ka-GE"/>
        </w:rPr>
      </w:pPr>
      <w:r w:rsidRPr="008248DB">
        <w:rPr>
          <w:rFonts w:ascii="Sylfaen" w:hAnsi="Sylfaen" w:cs="Sylfaen"/>
          <w:b/>
          <w:noProof/>
          <w:color w:val="000000"/>
          <w:sz w:val="18"/>
          <w:szCs w:val="18"/>
          <w:lang w:val="ka-GE"/>
        </w:rPr>
        <w:t>20</w:t>
      </w:r>
      <w:r w:rsidR="008248DB" w:rsidRPr="008248DB">
        <w:rPr>
          <w:rFonts w:ascii="Sylfaen" w:hAnsi="Sylfaen" w:cs="Sylfaen"/>
          <w:b/>
          <w:noProof/>
          <w:color w:val="000000"/>
          <w:sz w:val="18"/>
          <w:szCs w:val="18"/>
        </w:rPr>
        <w:t>20</w:t>
      </w:r>
      <w:r w:rsidRPr="008248DB">
        <w:rPr>
          <w:rFonts w:ascii="Sylfaen" w:hAnsi="Sylfaen" w:cs="Sylfaen"/>
          <w:b/>
          <w:noProof/>
          <w:color w:val="000000"/>
          <w:sz w:val="18"/>
          <w:szCs w:val="18"/>
          <w:lang w:val="ka-GE"/>
        </w:rPr>
        <w:t xml:space="preserve"> წლის სახელმწიფო ბიუჯეტის 3 თვის</w:t>
      </w:r>
    </w:p>
    <w:p w14:paraId="627D9DB3" w14:textId="60BA65CB" w:rsidR="00917093" w:rsidRPr="008248DB" w:rsidRDefault="00917093" w:rsidP="00EF5CED">
      <w:pPr>
        <w:tabs>
          <w:tab w:val="left" w:pos="0"/>
        </w:tabs>
        <w:spacing w:after="0" w:line="240" w:lineRule="auto"/>
        <w:ind w:right="173" w:firstLine="720"/>
        <w:jc w:val="right"/>
        <w:rPr>
          <w:rFonts w:ascii="Sylfaen" w:hAnsi="Sylfaen" w:cs="Sylfaen"/>
          <w:b/>
          <w:noProof/>
          <w:color w:val="000000"/>
          <w:sz w:val="18"/>
          <w:szCs w:val="18"/>
          <w:lang w:val="ka-GE"/>
        </w:rPr>
      </w:pPr>
      <w:r w:rsidRPr="008248DB">
        <w:rPr>
          <w:rFonts w:ascii="Sylfaen" w:hAnsi="Sylfaen" w:cs="Sylfaen"/>
          <w:b/>
          <w:noProof/>
          <w:color w:val="000000"/>
          <w:sz w:val="18"/>
          <w:szCs w:val="18"/>
          <w:lang w:val="ka-GE"/>
        </w:rPr>
        <w:t xml:space="preserve"> </w:t>
      </w:r>
      <w:r w:rsidRPr="008248DB">
        <w:rPr>
          <w:rFonts w:ascii="Sylfaen" w:hAnsi="Sylfaen" w:cs="Sylfaen"/>
          <w:b/>
          <w:noProof/>
          <w:color w:val="000000"/>
          <w:sz w:val="18"/>
          <w:szCs w:val="18"/>
          <w:lang w:val="ka-GE"/>
        </w:rPr>
        <w:tab/>
      </w:r>
      <w:r w:rsidRPr="008248DB">
        <w:rPr>
          <w:rFonts w:ascii="Sylfaen" w:hAnsi="Sylfaen" w:cs="Sylfaen"/>
          <w:b/>
          <w:noProof/>
          <w:color w:val="000000"/>
          <w:sz w:val="18"/>
          <w:szCs w:val="18"/>
          <w:lang w:val="ka-GE"/>
        </w:rPr>
        <w:tab/>
      </w:r>
      <w:r w:rsidRPr="008248DB">
        <w:rPr>
          <w:rFonts w:ascii="Sylfaen" w:hAnsi="Sylfaen" w:cs="Sylfaen"/>
          <w:b/>
          <w:noProof/>
          <w:color w:val="000000"/>
          <w:sz w:val="18"/>
          <w:szCs w:val="18"/>
          <w:lang w:val="ka-GE"/>
        </w:rPr>
        <w:tab/>
      </w:r>
      <w:r w:rsidRPr="008248DB">
        <w:rPr>
          <w:rFonts w:ascii="Sylfaen" w:hAnsi="Sylfaen" w:cs="Sylfaen"/>
          <w:b/>
          <w:noProof/>
          <w:color w:val="000000"/>
          <w:sz w:val="18"/>
          <w:szCs w:val="18"/>
          <w:lang w:val="ka-GE"/>
        </w:rPr>
        <w:tab/>
      </w:r>
      <w:r w:rsidRPr="008248DB">
        <w:rPr>
          <w:rFonts w:ascii="Sylfaen" w:hAnsi="Sylfaen" w:cs="Sylfaen"/>
          <w:b/>
          <w:noProof/>
          <w:color w:val="000000"/>
          <w:sz w:val="18"/>
          <w:szCs w:val="18"/>
          <w:lang w:val="ka-GE"/>
        </w:rPr>
        <w:tab/>
      </w:r>
      <w:r w:rsidRPr="008248DB">
        <w:rPr>
          <w:rFonts w:ascii="Sylfaen" w:hAnsi="Sylfaen" w:cs="Sylfaen"/>
          <w:b/>
          <w:noProof/>
          <w:color w:val="000000"/>
          <w:sz w:val="18"/>
          <w:szCs w:val="18"/>
          <w:lang w:val="ka-GE"/>
        </w:rPr>
        <w:tab/>
      </w:r>
      <w:r w:rsidRPr="008248DB">
        <w:rPr>
          <w:rFonts w:ascii="Sylfaen" w:hAnsi="Sylfaen" w:cs="Sylfaen"/>
          <w:b/>
          <w:noProof/>
          <w:color w:val="000000"/>
          <w:sz w:val="18"/>
          <w:szCs w:val="18"/>
          <w:lang w:val="ka-GE"/>
        </w:rPr>
        <w:tab/>
        <w:t>დაფინანსების სტრუქტურა ფუნქციონალურ ჭრილში</w:t>
      </w:r>
    </w:p>
    <w:p w14:paraId="69E00A10" w14:textId="52EF088A" w:rsidR="008248DB" w:rsidRDefault="008248DB" w:rsidP="00EF5CED">
      <w:pPr>
        <w:tabs>
          <w:tab w:val="left" w:pos="0"/>
        </w:tabs>
        <w:spacing w:after="0" w:line="240" w:lineRule="auto"/>
        <w:ind w:right="173" w:firstLine="720"/>
        <w:jc w:val="right"/>
        <w:rPr>
          <w:rFonts w:ascii="Sylfaen" w:hAnsi="Sylfaen" w:cs="Sylfaen"/>
          <w:b/>
          <w:noProof/>
          <w:color w:val="000000"/>
          <w:sz w:val="18"/>
          <w:szCs w:val="18"/>
          <w:highlight w:val="yellow"/>
          <w:lang w:val="ka-GE"/>
        </w:rPr>
      </w:pPr>
    </w:p>
    <w:p w14:paraId="37277238" w14:textId="7F55B13F" w:rsidR="008248DB" w:rsidRDefault="008248DB" w:rsidP="00EF5CED">
      <w:pPr>
        <w:tabs>
          <w:tab w:val="left" w:pos="0"/>
        </w:tabs>
        <w:spacing w:after="0" w:line="240" w:lineRule="auto"/>
        <w:ind w:right="173" w:firstLine="720"/>
        <w:jc w:val="right"/>
        <w:rPr>
          <w:rFonts w:ascii="Sylfaen" w:hAnsi="Sylfaen" w:cs="Sylfaen"/>
          <w:b/>
          <w:noProof/>
          <w:color w:val="000000"/>
          <w:sz w:val="18"/>
          <w:szCs w:val="18"/>
          <w:highlight w:val="yellow"/>
          <w:lang w:val="ka-GE"/>
        </w:rPr>
      </w:pPr>
    </w:p>
    <w:p w14:paraId="157DB51A" w14:textId="4D635208" w:rsidR="008248DB" w:rsidRDefault="008248DB" w:rsidP="00EF5CED">
      <w:pPr>
        <w:tabs>
          <w:tab w:val="left" w:pos="0"/>
        </w:tabs>
        <w:spacing w:after="0" w:line="240" w:lineRule="auto"/>
        <w:ind w:right="173"/>
        <w:jc w:val="right"/>
        <w:rPr>
          <w:rFonts w:ascii="Sylfaen" w:hAnsi="Sylfaen" w:cs="Sylfaen"/>
          <w:b/>
          <w:noProof/>
          <w:color w:val="000000"/>
          <w:sz w:val="18"/>
          <w:szCs w:val="18"/>
          <w:highlight w:val="yellow"/>
          <w:lang w:val="ka-GE"/>
        </w:rPr>
      </w:pPr>
      <w:r>
        <w:rPr>
          <w:noProof/>
        </w:rPr>
        <w:drawing>
          <wp:inline distT="0" distB="0" distL="0" distR="0" wp14:anchorId="764EDDDC" wp14:editId="5F5071B9">
            <wp:extent cx="6800850" cy="2743200"/>
            <wp:effectExtent l="0" t="0" r="0" b="0"/>
            <wp:docPr id="12" name="Диаграмма 12">
              <a:extLst xmlns:a="http://schemas.openxmlformats.org/drawingml/2006/main">
                <a:ext uri="{FF2B5EF4-FFF2-40B4-BE49-F238E27FC236}">
                  <a16:creationId xmlns:a16="http://schemas.microsoft.com/office/drawing/2014/main" id="{00000000-0008-0000-0600-0000271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6B7B63B" w14:textId="77777777" w:rsidR="008B4C5E" w:rsidRPr="00A01A86" w:rsidRDefault="008B4C5E" w:rsidP="00EF5CED">
      <w:pPr>
        <w:pStyle w:val="BodyText"/>
        <w:tabs>
          <w:tab w:val="left" w:pos="0"/>
          <w:tab w:val="left" w:pos="900"/>
          <w:tab w:val="left" w:pos="1620"/>
        </w:tabs>
        <w:ind w:right="173"/>
        <w:jc w:val="center"/>
        <w:rPr>
          <w:rFonts w:ascii="Sylfaen" w:hAnsi="Sylfaen"/>
          <w:b/>
          <w:noProof/>
          <w:sz w:val="22"/>
          <w:szCs w:val="22"/>
          <w:lang w:val="ka-GE"/>
        </w:rPr>
      </w:pPr>
      <w:r w:rsidRPr="00A01A86">
        <w:rPr>
          <w:rFonts w:ascii="Sylfaen" w:hAnsi="Sylfaen" w:cs="Sylfaen"/>
          <w:b/>
          <w:noProof/>
          <w:sz w:val="22"/>
          <w:szCs w:val="22"/>
          <w:lang w:val="ka-GE"/>
        </w:rPr>
        <w:t>საქართველოს</w:t>
      </w:r>
      <w:r w:rsidRPr="00A01A86">
        <w:rPr>
          <w:rFonts w:ascii="Sylfaen" w:hAnsi="Sylfaen"/>
          <w:b/>
          <w:noProof/>
          <w:sz w:val="22"/>
          <w:szCs w:val="22"/>
          <w:lang w:val="ka-GE"/>
        </w:rPr>
        <w:t xml:space="preserve"> </w:t>
      </w:r>
      <w:r w:rsidRPr="00A01A86">
        <w:rPr>
          <w:rFonts w:ascii="Sylfaen" w:hAnsi="Sylfaen" w:cs="Sylfaen"/>
          <w:b/>
          <w:noProof/>
          <w:sz w:val="22"/>
          <w:szCs w:val="22"/>
          <w:lang w:val="ka-GE"/>
        </w:rPr>
        <w:t>მთავრობის</w:t>
      </w:r>
      <w:r w:rsidRPr="00A01A86">
        <w:rPr>
          <w:rFonts w:ascii="Sylfaen" w:hAnsi="Sylfaen"/>
          <w:b/>
          <w:noProof/>
          <w:sz w:val="22"/>
          <w:szCs w:val="22"/>
          <w:lang w:val="ka-GE"/>
        </w:rPr>
        <w:t xml:space="preserve"> </w:t>
      </w:r>
      <w:r w:rsidRPr="00A01A86">
        <w:rPr>
          <w:rFonts w:ascii="Sylfaen" w:hAnsi="Sylfaen" w:cs="Sylfaen"/>
          <w:b/>
          <w:noProof/>
          <w:sz w:val="22"/>
          <w:szCs w:val="22"/>
          <w:lang w:val="ka-GE"/>
        </w:rPr>
        <w:t>სარეზერვო</w:t>
      </w:r>
      <w:r w:rsidRPr="00A01A86">
        <w:rPr>
          <w:rFonts w:ascii="Sylfaen" w:hAnsi="Sylfaen"/>
          <w:b/>
          <w:noProof/>
          <w:sz w:val="22"/>
          <w:szCs w:val="22"/>
          <w:lang w:val="ka-GE"/>
        </w:rPr>
        <w:t xml:space="preserve"> </w:t>
      </w:r>
      <w:r w:rsidRPr="00A01A86">
        <w:rPr>
          <w:rFonts w:ascii="Sylfaen" w:hAnsi="Sylfaen" w:cs="Sylfaen"/>
          <w:b/>
          <w:noProof/>
          <w:sz w:val="22"/>
          <w:szCs w:val="22"/>
          <w:lang w:val="ka-GE"/>
        </w:rPr>
        <w:t>ფონდი</w:t>
      </w:r>
    </w:p>
    <w:p w14:paraId="50D6A3AA" w14:textId="77777777" w:rsidR="008B4C5E" w:rsidRPr="00A01A86" w:rsidRDefault="008B4C5E" w:rsidP="00EF5CED">
      <w:pPr>
        <w:tabs>
          <w:tab w:val="left" w:pos="0"/>
          <w:tab w:val="left" w:pos="4337"/>
        </w:tabs>
        <w:spacing w:line="240" w:lineRule="auto"/>
        <w:ind w:right="173" w:firstLine="720"/>
        <w:jc w:val="both"/>
        <w:rPr>
          <w:rFonts w:ascii="Sylfaen" w:hAnsi="Sylfaen"/>
          <w:noProof/>
        </w:rPr>
      </w:pPr>
    </w:p>
    <w:p w14:paraId="55518D5E" w14:textId="4C72FEB9" w:rsidR="009450E6" w:rsidRPr="00A01A86" w:rsidRDefault="009450E6" w:rsidP="00EF5CED">
      <w:pPr>
        <w:spacing w:after="0" w:line="240" w:lineRule="auto"/>
        <w:ind w:firstLine="720"/>
        <w:jc w:val="both"/>
        <w:rPr>
          <w:rFonts w:ascii="Sylfaen" w:hAnsi="Sylfaen" w:cs="Sylfaen"/>
          <w:noProof/>
        </w:rPr>
      </w:pPr>
      <w:r w:rsidRPr="00A01A86">
        <w:rPr>
          <w:rFonts w:ascii="Sylfaen" w:hAnsi="Sylfaen" w:cs="Sylfaen"/>
          <w:noProof/>
        </w:rPr>
        <w:t xml:space="preserve">საქართველოს მთავრობის განკარგულებებით და საქართველოს პრემიერ-მინისტრის ბრძანებებით </w:t>
      </w:r>
      <w:r w:rsidRPr="00A01A86">
        <w:rPr>
          <w:rFonts w:ascii="Sylfaen" w:hAnsi="Sylfaen" w:cs="Sylfaen"/>
          <w:noProof/>
          <w:lang w:val="ka-GE"/>
        </w:rPr>
        <w:t xml:space="preserve">საანგარიშო პერიოდში </w:t>
      </w:r>
      <w:r w:rsidRPr="00A01A86">
        <w:rPr>
          <w:rFonts w:ascii="Sylfaen" w:hAnsi="Sylfaen" w:cs="Sylfaen"/>
          <w:noProof/>
        </w:rPr>
        <w:t xml:space="preserve">საქართველოს მთავრობის სარეზერვო ფონდიდან აქტებით გამოყოფილი ასიგნებების მოცულობამ შეადგინა </w:t>
      </w:r>
      <w:r w:rsidR="00A01A86" w:rsidRPr="00A01A86">
        <w:rPr>
          <w:rFonts w:ascii="Sylfaen" w:hAnsi="Sylfaen" w:cs="Sylfaen"/>
          <w:noProof/>
        </w:rPr>
        <w:t>11</w:t>
      </w:r>
      <w:r w:rsidR="00E63552" w:rsidRPr="00A01A86">
        <w:rPr>
          <w:rFonts w:ascii="Sylfaen" w:hAnsi="Sylfaen" w:cs="Sylfaen"/>
          <w:noProof/>
        </w:rPr>
        <w:t xml:space="preserve"> </w:t>
      </w:r>
      <w:r w:rsidRPr="00A01A86">
        <w:rPr>
          <w:rFonts w:ascii="Sylfaen" w:hAnsi="Sylfaen" w:cs="Sylfaen"/>
          <w:noProof/>
        </w:rPr>
        <w:t xml:space="preserve"> </w:t>
      </w:r>
      <w:r w:rsidR="00F9219C">
        <w:rPr>
          <w:rFonts w:ascii="Sylfaen" w:hAnsi="Sylfaen" w:cs="Sylfaen"/>
          <w:noProof/>
        </w:rPr>
        <w:t>52</w:t>
      </w:r>
      <w:r w:rsidR="00A01A86" w:rsidRPr="00A01A86">
        <w:rPr>
          <w:rFonts w:ascii="Sylfaen" w:hAnsi="Sylfaen" w:cs="Sylfaen"/>
          <w:noProof/>
        </w:rPr>
        <w:t xml:space="preserve">3.0 </w:t>
      </w:r>
      <w:r w:rsidRPr="00A01A86">
        <w:rPr>
          <w:rFonts w:ascii="Sylfaen" w:hAnsi="Sylfaen" w:cs="Sylfaen"/>
          <w:noProof/>
        </w:rPr>
        <w:t>ათასი ლარი, ხოლო საკასო შესრულებამ -</w:t>
      </w:r>
      <w:r w:rsidRPr="00A01A86">
        <w:rPr>
          <w:rFonts w:ascii="Sylfaen" w:hAnsi="Sylfaen" w:cs="Sylfaen"/>
          <w:noProof/>
          <w:lang w:val="ka-GE"/>
        </w:rPr>
        <w:t xml:space="preserve"> </w:t>
      </w:r>
      <w:r w:rsidR="0034426A" w:rsidRPr="00A01A86">
        <w:rPr>
          <w:rFonts w:ascii="Sylfaen" w:hAnsi="Sylfaen" w:cs="Sylfaen"/>
          <w:noProof/>
        </w:rPr>
        <w:t>7 1</w:t>
      </w:r>
      <w:r w:rsidR="00A01A86" w:rsidRPr="00A01A86">
        <w:rPr>
          <w:rFonts w:ascii="Sylfaen" w:hAnsi="Sylfaen" w:cs="Sylfaen"/>
          <w:noProof/>
        </w:rPr>
        <w:t>9</w:t>
      </w:r>
      <w:r w:rsidR="0034426A" w:rsidRPr="00A01A86">
        <w:rPr>
          <w:rFonts w:ascii="Sylfaen" w:hAnsi="Sylfaen" w:cs="Sylfaen"/>
          <w:noProof/>
        </w:rPr>
        <w:t>2.</w:t>
      </w:r>
      <w:r w:rsidR="00A01A86" w:rsidRPr="00A01A86">
        <w:rPr>
          <w:rFonts w:ascii="Sylfaen" w:hAnsi="Sylfaen" w:cs="Sylfaen"/>
          <w:noProof/>
        </w:rPr>
        <w:t>8</w:t>
      </w:r>
      <w:r w:rsidRPr="00A01A86">
        <w:rPr>
          <w:rFonts w:ascii="Sylfaen" w:hAnsi="Sylfaen" w:cs="Sylfaen"/>
          <w:noProof/>
        </w:rPr>
        <w:t xml:space="preserve"> ათასი ლარი. </w:t>
      </w:r>
      <w:r w:rsidR="00A01A86" w:rsidRPr="00A01A86">
        <w:rPr>
          <w:rFonts w:ascii="Sylfaen" w:hAnsi="Sylfaen" w:cs="Sylfaen"/>
          <w:noProof/>
        </w:rPr>
        <w:t xml:space="preserve"> </w:t>
      </w:r>
    </w:p>
    <w:p w14:paraId="34A93C78" w14:textId="77777777" w:rsidR="0034426A" w:rsidRPr="00A01A86" w:rsidRDefault="0034426A" w:rsidP="00EF5CED">
      <w:pPr>
        <w:tabs>
          <w:tab w:val="left" w:pos="0"/>
        </w:tabs>
        <w:spacing w:after="0" w:line="240" w:lineRule="auto"/>
        <w:ind w:right="173" w:firstLine="720"/>
        <w:jc w:val="right"/>
        <w:rPr>
          <w:rFonts w:ascii="Sylfaen" w:hAnsi="Sylfaen"/>
          <w:i/>
          <w:noProof/>
          <w:color w:val="000000"/>
          <w:sz w:val="18"/>
          <w:szCs w:val="18"/>
          <w:lang w:val="ka-GE"/>
        </w:rPr>
      </w:pPr>
    </w:p>
    <w:p w14:paraId="5B81A1F5" w14:textId="397A2B5F" w:rsidR="008B4C5E" w:rsidRDefault="008B4C5E" w:rsidP="00EF5CED">
      <w:pPr>
        <w:tabs>
          <w:tab w:val="left" w:pos="0"/>
        </w:tabs>
        <w:spacing w:after="0" w:line="240" w:lineRule="auto"/>
        <w:ind w:right="173" w:firstLine="720"/>
        <w:jc w:val="right"/>
        <w:rPr>
          <w:rFonts w:ascii="Sylfaen" w:hAnsi="Sylfaen"/>
          <w:i/>
          <w:noProof/>
          <w:color w:val="000000"/>
          <w:sz w:val="18"/>
          <w:szCs w:val="18"/>
          <w:lang w:val="ka-GE"/>
        </w:rPr>
      </w:pPr>
      <w:r w:rsidRPr="00A01A86">
        <w:rPr>
          <w:rFonts w:ascii="Sylfaen" w:hAnsi="Sylfaen"/>
          <w:i/>
          <w:noProof/>
          <w:color w:val="000000"/>
          <w:sz w:val="18"/>
          <w:szCs w:val="18"/>
          <w:lang w:val="ka-GE"/>
        </w:rPr>
        <w:t>ლარებში</w:t>
      </w:r>
    </w:p>
    <w:p w14:paraId="1EDEB3C8" w14:textId="60A3B215" w:rsidR="00770752" w:rsidRDefault="00770752" w:rsidP="00EF5CED">
      <w:pPr>
        <w:tabs>
          <w:tab w:val="left" w:pos="0"/>
        </w:tabs>
        <w:spacing w:after="0" w:line="240" w:lineRule="auto"/>
        <w:ind w:right="173" w:firstLine="720"/>
        <w:jc w:val="right"/>
        <w:rPr>
          <w:rFonts w:ascii="Sylfaen" w:hAnsi="Sylfaen"/>
          <w:i/>
          <w:noProof/>
          <w:color w:val="000000"/>
          <w:sz w:val="18"/>
          <w:szCs w:val="18"/>
          <w:lang w:val="ka-GE"/>
        </w:rPr>
      </w:pPr>
    </w:p>
    <w:tbl>
      <w:tblPr>
        <w:tblW w:w="5000" w:type="pct"/>
        <w:tblLook w:val="04A0" w:firstRow="1" w:lastRow="0" w:firstColumn="1" w:lastColumn="0" w:noHBand="0" w:noVBand="1"/>
      </w:tblPr>
      <w:tblGrid>
        <w:gridCol w:w="1283"/>
        <w:gridCol w:w="4915"/>
        <w:gridCol w:w="1192"/>
        <w:gridCol w:w="1192"/>
        <w:gridCol w:w="1060"/>
        <w:gridCol w:w="1058"/>
      </w:tblGrid>
      <w:tr w:rsidR="00770752" w:rsidRPr="00770752" w14:paraId="760AD380" w14:textId="77777777" w:rsidTr="00770752">
        <w:trPr>
          <w:trHeight w:val="288"/>
          <w:tblHeader/>
        </w:trPr>
        <w:tc>
          <w:tcPr>
            <w:tcW w:w="540" w:type="pct"/>
            <w:tcBorders>
              <w:top w:val="dotted" w:sz="4" w:space="0" w:color="auto"/>
              <w:left w:val="dotted" w:sz="4" w:space="0" w:color="auto"/>
              <w:bottom w:val="dotted" w:sz="4" w:space="0" w:color="auto"/>
              <w:right w:val="dotted" w:sz="4" w:space="0" w:color="auto"/>
            </w:tcBorders>
            <w:shd w:val="clear" w:color="auto" w:fill="auto"/>
            <w:vAlign w:val="center"/>
            <w:hideMark/>
          </w:tcPr>
          <w:p w14:paraId="7C1CE80B" w14:textId="77777777" w:rsidR="00770752" w:rsidRPr="00770752" w:rsidRDefault="00770752" w:rsidP="00EF5CED">
            <w:pPr>
              <w:spacing w:after="0" w:line="240" w:lineRule="auto"/>
              <w:jc w:val="center"/>
              <w:rPr>
                <w:rFonts w:ascii="Sylfaen" w:eastAsia="Times New Roman" w:hAnsi="Sylfaen" w:cs="Arial"/>
                <w:b/>
                <w:bCs/>
                <w:i/>
                <w:iCs/>
                <w:sz w:val="16"/>
                <w:szCs w:val="16"/>
              </w:rPr>
            </w:pPr>
            <w:r w:rsidRPr="00770752">
              <w:rPr>
                <w:rFonts w:ascii="Sylfaen" w:eastAsia="Times New Roman" w:hAnsi="Sylfaen" w:cs="Arial"/>
                <w:b/>
                <w:bCs/>
                <w:i/>
                <w:iCs/>
                <w:sz w:val="16"/>
                <w:szCs w:val="16"/>
              </w:rPr>
              <w:t>დოკუმენტის თარიღი და ნომერი</w:t>
            </w:r>
          </w:p>
        </w:tc>
        <w:tc>
          <w:tcPr>
            <w:tcW w:w="2333" w:type="pct"/>
            <w:tcBorders>
              <w:top w:val="dotted" w:sz="4" w:space="0" w:color="auto"/>
              <w:left w:val="nil"/>
              <w:bottom w:val="dotted" w:sz="4" w:space="0" w:color="auto"/>
              <w:right w:val="dotted" w:sz="4" w:space="0" w:color="auto"/>
            </w:tcBorders>
            <w:shd w:val="clear" w:color="auto" w:fill="auto"/>
            <w:vAlign w:val="center"/>
            <w:hideMark/>
          </w:tcPr>
          <w:p w14:paraId="7BFEFADC" w14:textId="77777777" w:rsidR="00770752" w:rsidRPr="00770752" w:rsidRDefault="00770752" w:rsidP="00EF5CED">
            <w:pPr>
              <w:spacing w:after="0" w:line="240" w:lineRule="auto"/>
              <w:jc w:val="center"/>
              <w:rPr>
                <w:rFonts w:ascii="Sylfaen" w:eastAsia="Times New Roman" w:hAnsi="Sylfaen" w:cs="Arial"/>
                <w:b/>
                <w:bCs/>
                <w:i/>
                <w:iCs/>
                <w:sz w:val="16"/>
                <w:szCs w:val="16"/>
              </w:rPr>
            </w:pPr>
            <w:r w:rsidRPr="00770752">
              <w:rPr>
                <w:rFonts w:ascii="Sylfaen" w:eastAsia="Times New Roman" w:hAnsi="Sylfaen" w:cs="Arial"/>
                <w:b/>
                <w:bCs/>
                <w:i/>
                <w:iCs/>
                <w:sz w:val="16"/>
                <w:szCs w:val="16"/>
              </w:rPr>
              <w:t>თანხის გაცემის მიზანი</w:t>
            </w:r>
          </w:p>
        </w:tc>
        <w:tc>
          <w:tcPr>
            <w:tcW w:w="532" w:type="pct"/>
            <w:tcBorders>
              <w:top w:val="dotted" w:sz="4" w:space="0" w:color="auto"/>
              <w:left w:val="nil"/>
              <w:bottom w:val="dotted" w:sz="4" w:space="0" w:color="auto"/>
              <w:right w:val="dotted" w:sz="4" w:space="0" w:color="auto"/>
            </w:tcBorders>
            <w:shd w:val="clear" w:color="auto" w:fill="auto"/>
            <w:vAlign w:val="center"/>
            <w:hideMark/>
          </w:tcPr>
          <w:p w14:paraId="7FEAB657" w14:textId="77777777" w:rsidR="00770752" w:rsidRPr="00770752" w:rsidRDefault="00770752" w:rsidP="00EF5CED">
            <w:pPr>
              <w:spacing w:after="0" w:line="240" w:lineRule="auto"/>
              <w:jc w:val="center"/>
              <w:rPr>
                <w:rFonts w:ascii="Sylfaen" w:eastAsia="Times New Roman" w:hAnsi="Sylfaen" w:cs="Arial"/>
                <w:b/>
                <w:bCs/>
                <w:i/>
                <w:iCs/>
                <w:sz w:val="16"/>
                <w:szCs w:val="16"/>
              </w:rPr>
            </w:pPr>
            <w:r w:rsidRPr="00770752">
              <w:rPr>
                <w:rFonts w:ascii="Sylfaen" w:eastAsia="Times New Roman" w:hAnsi="Sylfaen" w:cs="Arial"/>
                <w:b/>
                <w:bCs/>
                <w:i/>
                <w:iCs/>
                <w:sz w:val="16"/>
                <w:szCs w:val="16"/>
              </w:rPr>
              <w:t>აქტით გამოყოფილი თანხა</w:t>
            </w:r>
          </w:p>
        </w:tc>
        <w:tc>
          <w:tcPr>
            <w:tcW w:w="532" w:type="pct"/>
            <w:tcBorders>
              <w:top w:val="dotted" w:sz="4" w:space="0" w:color="auto"/>
              <w:left w:val="nil"/>
              <w:bottom w:val="dotted" w:sz="4" w:space="0" w:color="auto"/>
              <w:right w:val="dotted" w:sz="4" w:space="0" w:color="auto"/>
            </w:tcBorders>
            <w:shd w:val="clear" w:color="auto" w:fill="auto"/>
            <w:vAlign w:val="center"/>
            <w:hideMark/>
          </w:tcPr>
          <w:p w14:paraId="6A622183" w14:textId="77777777" w:rsidR="00770752" w:rsidRPr="00770752" w:rsidRDefault="00770752" w:rsidP="00EF5CED">
            <w:pPr>
              <w:spacing w:after="0" w:line="240" w:lineRule="auto"/>
              <w:jc w:val="center"/>
              <w:rPr>
                <w:rFonts w:ascii="Sylfaen" w:eastAsia="Times New Roman" w:hAnsi="Sylfaen" w:cs="Arial"/>
                <w:b/>
                <w:bCs/>
                <w:i/>
                <w:iCs/>
                <w:sz w:val="16"/>
                <w:szCs w:val="16"/>
              </w:rPr>
            </w:pPr>
            <w:r w:rsidRPr="00770752">
              <w:rPr>
                <w:rFonts w:ascii="Sylfaen" w:eastAsia="Times New Roman" w:hAnsi="Sylfaen" w:cs="Arial"/>
                <w:b/>
                <w:bCs/>
                <w:i/>
                <w:iCs/>
                <w:sz w:val="16"/>
                <w:szCs w:val="16"/>
              </w:rPr>
              <w:t>გამოყოფილი თანხა</w:t>
            </w:r>
          </w:p>
        </w:tc>
        <w:tc>
          <w:tcPr>
            <w:tcW w:w="532" w:type="pct"/>
            <w:tcBorders>
              <w:top w:val="dotted" w:sz="4" w:space="0" w:color="auto"/>
              <w:left w:val="nil"/>
              <w:bottom w:val="dotted" w:sz="4" w:space="0" w:color="auto"/>
              <w:right w:val="dotted" w:sz="4" w:space="0" w:color="auto"/>
            </w:tcBorders>
            <w:shd w:val="clear" w:color="auto" w:fill="auto"/>
            <w:vAlign w:val="center"/>
            <w:hideMark/>
          </w:tcPr>
          <w:p w14:paraId="51AC8CCF" w14:textId="77777777" w:rsidR="00770752" w:rsidRPr="00770752" w:rsidRDefault="00770752" w:rsidP="00EF5CED">
            <w:pPr>
              <w:spacing w:after="0" w:line="240" w:lineRule="auto"/>
              <w:jc w:val="center"/>
              <w:rPr>
                <w:rFonts w:ascii="Sylfaen" w:eastAsia="Times New Roman" w:hAnsi="Sylfaen" w:cs="Arial"/>
                <w:b/>
                <w:bCs/>
                <w:i/>
                <w:iCs/>
                <w:sz w:val="16"/>
                <w:szCs w:val="16"/>
              </w:rPr>
            </w:pPr>
            <w:r w:rsidRPr="00770752">
              <w:rPr>
                <w:rFonts w:ascii="Sylfaen" w:eastAsia="Times New Roman" w:hAnsi="Sylfaen" w:cs="Arial"/>
                <w:b/>
                <w:bCs/>
                <w:i/>
                <w:iCs/>
                <w:sz w:val="16"/>
                <w:szCs w:val="16"/>
              </w:rPr>
              <w:t>საკასო</w:t>
            </w:r>
            <w:r w:rsidRPr="00770752">
              <w:rPr>
                <w:rFonts w:ascii="AcadNusx" w:eastAsia="Times New Roman" w:hAnsi="AcadNusx" w:cs="Arial"/>
                <w:b/>
                <w:bCs/>
                <w:sz w:val="16"/>
                <w:szCs w:val="16"/>
              </w:rPr>
              <w:t xml:space="preserve"> </w:t>
            </w:r>
            <w:r w:rsidRPr="00770752">
              <w:rPr>
                <w:rFonts w:ascii="Sylfaen" w:eastAsia="Times New Roman" w:hAnsi="Sylfaen" w:cs="Arial"/>
                <w:b/>
                <w:bCs/>
                <w:sz w:val="16"/>
                <w:szCs w:val="16"/>
              </w:rPr>
              <w:t>ხარჯი</w:t>
            </w:r>
          </w:p>
        </w:tc>
        <w:tc>
          <w:tcPr>
            <w:tcW w:w="532" w:type="pct"/>
            <w:tcBorders>
              <w:top w:val="dotted" w:sz="4" w:space="0" w:color="auto"/>
              <w:left w:val="nil"/>
              <w:bottom w:val="dotted" w:sz="4" w:space="0" w:color="auto"/>
              <w:right w:val="dotted" w:sz="4" w:space="0" w:color="auto"/>
            </w:tcBorders>
            <w:shd w:val="clear" w:color="auto" w:fill="auto"/>
            <w:vAlign w:val="center"/>
            <w:hideMark/>
          </w:tcPr>
          <w:p w14:paraId="63A2C274" w14:textId="77777777" w:rsidR="00770752" w:rsidRPr="00770752" w:rsidRDefault="00770752" w:rsidP="00EF5CED">
            <w:pPr>
              <w:spacing w:after="0" w:line="240" w:lineRule="auto"/>
              <w:jc w:val="center"/>
              <w:rPr>
                <w:rFonts w:ascii="Sylfaen" w:eastAsia="Times New Roman" w:hAnsi="Sylfaen" w:cs="Arial"/>
                <w:b/>
                <w:bCs/>
                <w:i/>
                <w:iCs/>
                <w:sz w:val="16"/>
                <w:szCs w:val="16"/>
              </w:rPr>
            </w:pPr>
            <w:r w:rsidRPr="00770752">
              <w:rPr>
                <w:rFonts w:ascii="Sylfaen" w:eastAsia="Times New Roman" w:hAnsi="Sylfaen" w:cs="Arial"/>
                <w:b/>
                <w:bCs/>
                <w:i/>
                <w:iCs/>
                <w:sz w:val="16"/>
                <w:szCs w:val="16"/>
              </w:rPr>
              <w:t>გადახრა</w:t>
            </w:r>
          </w:p>
        </w:tc>
      </w:tr>
      <w:tr w:rsidR="00770752" w:rsidRPr="00770752" w14:paraId="64117A9D" w14:textId="77777777" w:rsidTr="00770752">
        <w:trPr>
          <w:trHeight w:val="288"/>
        </w:trPr>
        <w:tc>
          <w:tcPr>
            <w:tcW w:w="2872" w:type="pct"/>
            <w:gridSpan w:val="2"/>
            <w:tcBorders>
              <w:top w:val="dotted" w:sz="4" w:space="0" w:color="auto"/>
              <w:left w:val="dotted" w:sz="4" w:space="0" w:color="auto"/>
              <w:bottom w:val="dotted" w:sz="4" w:space="0" w:color="auto"/>
              <w:right w:val="nil"/>
            </w:tcBorders>
            <w:shd w:val="clear" w:color="000000" w:fill="DAEEF3"/>
            <w:vAlign w:val="center"/>
            <w:hideMark/>
          </w:tcPr>
          <w:p w14:paraId="1860BCE7" w14:textId="77777777" w:rsidR="00770752" w:rsidRPr="00770752" w:rsidRDefault="00770752" w:rsidP="00EF5CED">
            <w:pPr>
              <w:spacing w:after="0" w:line="240" w:lineRule="auto"/>
              <w:jc w:val="center"/>
              <w:rPr>
                <w:rFonts w:ascii="Sylfaen" w:eastAsia="Times New Roman" w:hAnsi="Sylfaen" w:cs="Arial"/>
                <w:b/>
                <w:bCs/>
                <w:sz w:val="16"/>
                <w:szCs w:val="16"/>
              </w:rPr>
            </w:pPr>
            <w:r w:rsidRPr="00770752">
              <w:rPr>
                <w:rFonts w:ascii="Sylfaen" w:eastAsia="Times New Roman" w:hAnsi="Sylfaen" w:cs="Arial"/>
                <w:b/>
                <w:bCs/>
                <w:sz w:val="16"/>
                <w:szCs w:val="16"/>
              </w:rPr>
              <w:t>საქართველოს მთავრობის ადმინისტრაცია</w:t>
            </w:r>
          </w:p>
        </w:tc>
        <w:tc>
          <w:tcPr>
            <w:tcW w:w="532" w:type="pct"/>
            <w:tcBorders>
              <w:top w:val="nil"/>
              <w:left w:val="nil"/>
              <w:bottom w:val="dotted" w:sz="4" w:space="0" w:color="auto"/>
              <w:right w:val="dotted" w:sz="4" w:space="0" w:color="auto"/>
            </w:tcBorders>
            <w:shd w:val="clear" w:color="000000" w:fill="DAEEF3"/>
            <w:noWrap/>
            <w:vAlign w:val="center"/>
            <w:hideMark/>
          </w:tcPr>
          <w:p w14:paraId="523BB6DE" w14:textId="77777777" w:rsidR="00770752" w:rsidRPr="00770752" w:rsidRDefault="00770752" w:rsidP="00EF5CED">
            <w:pPr>
              <w:spacing w:after="0" w:line="240" w:lineRule="auto"/>
              <w:jc w:val="right"/>
              <w:rPr>
                <w:rFonts w:ascii="Sylfaen" w:eastAsia="Times New Roman" w:hAnsi="Sylfaen" w:cs="Arial"/>
                <w:b/>
                <w:bCs/>
                <w:sz w:val="16"/>
                <w:szCs w:val="16"/>
              </w:rPr>
            </w:pPr>
            <w:r w:rsidRPr="00770752">
              <w:rPr>
                <w:rFonts w:ascii="Sylfaen" w:eastAsia="Times New Roman" w:hAnsi="Sylfaen" w:cs="Arial"/>
                <w:b/>
                <w:bCs/>
                <w:sz w:val="16"/>
                <w:szCs w:val="16"/>
              </w:rPr>
              <w:t>3,903,724.5</w:t>
            </w:r>
          </w:p>
        </w:tc>
        <w:tc>
          <w:tcPr>
            <w:tcW w:w="532" w:type="pct"/>
            <w:tcBorders>
              <w:top w:val="nil"/>
              <w:left w:val="nil"/>
              <w:bottom w:val="dotted" w:sz="4" w:space="0" w:color="auto"/>
              <w:right w:val="dotted" w:sz="4" w:space="0" w:color="auto"/>
            </w:tcBorders>
            <w:shd w:val="clear" w:color="000000" w:fill="DAEEF3"/>
            <w:noWrap/>
            <w:vAlign w:val="center"/>
            <w:hideMark/>
          </w:tcPr>
          <w:p w14:paraId="57E35164" w14:textId="77777777" w:rsidR="00770752" w:rsidRPr="00770752" w:rsidRDefault="00770752" w:rsidP="00EF5CED">
            <w:pPr>
              <w:spacing w:after="0" w:line="240" w:lineRule="auto"/>
              <w:jc w:val="right"/>
              <w:rPr>
                <w:rFonts w:ascii="Sylfaen" w:eastAsia="Times New Roman" w:hAnsi="Sylfaen" w:cs="Arial"/>
                <w:b/>
                <w:bCs/>
                <w:sz w:val="16"/>
                <w:szCs w:val="16"/>
              </w:rPr>
            </w:pPr>
            <w:r w:rsidRPr="00770752">
              <w:rPr>
                <w:rFonts w:ascii="Sylfaen" w:eastAsia="Times New Roman" w:hAnsi="Sylfaen" w:cs="Arial"/>
                <w:b/>
                <w:bCs/>
                <w:sz w:val="16"/>
                <w:szCs w:val="16"/>
              </w:rPr>
              <w:t>1,201,144.0</w:t>
            </w:r>
          </w:p>
        </w:tc>
        <w:tc>
          <w:tcPr>
            <w:tcW w:w="532" w:type="pct"/>
            <w:tcBorders>
              <w:top w:val="nil"/>
              <w:left w:val="nil"/>
              <w:bottom w:val="dotted" w:sz="4" w:space="0" w:color="auto"/>
              <w:right w:val="dotted" w:sz="4" w:space="0" w:color="auto"/>
            </w:tcBorders>
            <w:shd w:val="clear" w:color="000000" w:fill="DAEEF3"/>
            <w:noWrap/>
            <w:vAlign w:val="center"/>
            <w:hideMark/>
          </w:tcPr>
          <w:p w14:paraId="46B65500" w14:textId="77777777" w:rsidR="00770752" w:rsidRPr="00770752" w:rsidRDefault="00770752" w:rsidP="00EF5CED">
            <w:pPr>
              <w:spacing w:after="0" w:line="240" w:lineRule="auto"/>
              <w:jc w:val="right"/>
              <w:rPr>
                <w:rFonts w:ascii="Sylfaen" w:eastAsia="Times New Roman" w:hAnsi="Sylfaen" w:cs="Arial"/>
                <w:b/>
                <w:bCs/>
                <w:sz w:val="16"/>
                <w:szCs w:val="16"/>
              </w:rPr>
            </w:pPr>
            <w:r w:rsidRPr="00770752">
              <w:rPr>
                <w:rFonts w:ascii="Sylfaen" w:eastAsia="Times New Roman" w:hAnsi="Sylfaen" w:cs="Arial"/>
                <w:b/>
                <w:bCs/>
                <w:sz w:val="16"/>
                <w:szCs w:val="16"/>
              </w:rPr>
              <w:t>596,503.1</w:t>
            </w:r>
          </w:p>
        </w:tc>
        <w:tc>
          <w:tcPr>
            <w:tcW w:w="532" w:type="pct"/>
            <w:tcBorders>
              <w:top w:val="nil"/>
              <w:left w:val="nil"/>
              <w:bottom w:val="dotted" w:sz="4" w:space="0" w:color="auto"/>
              <w:right w:val="dotted" w:sz="4" w:space="0" w:color="auto"/>
            </w:tcBorders>
            <w:shd w:val="clear" w:color="000000" w:fill="DAEEF3"/>
            <w:noWrap/>
            <w:vAlign w:val="center"/>
            <w:hideMark/>
          </w:tcPr>
          <w:p w14:paraId="5BE7BB83" w14:textId="77777777" w:rsidR="00770752" w:rsidRPr="00770752" w:rsidRDefault="00770752" w:rsidP="00EF5CED">
            <w:pPr>
              <w:spacing w:after="0" w:line="240" w:lineRule="auto"/>
              <w:jc w:val="right"/>
              <w:rPr>
                <w:rFonts w:ascii="Sylfaen" w:eastAsia="Times New Roman" w:hAnsi="Sylfaen" w:cs="Arial"/>
                <w:b/>
                <w:bCs/>
                <w:sz w:val="16"/>
                <w:szCs w:val="16"/>
              </w:rPr>
            </w:pPr>
            <w:r w:rsidRPr="00770752">
              <w:rPr>
                <w:rFonts w:ascii="Sylfaen" w:eastAsia="Times New Roman" w:hAnsi="Sylfaen" w:cs="Arial"/>
                <w:b/>
                <w:bCs/>
                <w:sz w:val="16"/>
                <w:szCs w:val="16"/>
              </w:rPr>
              <w:t>604,640.9</w:t>
            </w:r>
          </w:p>
        </w:tc>
      </w:tr>
      <w:tr w:rsidR="00770752" w:rsidRPr="00770752" w14:paraId="196FC1D3" w14:textId="77777777" w:rsidTr="00770752">
        <w:trPr>
          <w:trHeight w:val="288"/>
        </w:trPr>
        <w:tc>
          <w:tcPr>
            <w:tcW w:w="540" w:type="pct"/>
            <w:tcBorders>
              <w:top w:val="nil"/>
              <w:left w:val="dotted" w:sz="4" w:space="0" w:color="auto"/>
              <w:bottom w:val="dotted" w:sz="4" w:space="0" w:color="auto"/>
              <w:right w:val="dotted" w:sz="4" w:space="0" w:color="auto"/>
            </w:tcBorders>
            <w:shd w:val="clear" w:color="auto" w:fill="auto"/>
            <w:vAlign w:val="center"/>
            <w:hideMark/>
          </w:tcPr>
          <w:p w14:paraId="0D99B3B4" w14:textId="77777777" w:rsidR="00770752" w:rsidRPr="00770752" w:rsidRDefault="00770752" w:rsidP="00EF5CED">
            <w:pPr>
              <w:spacing w:after="0" w:line="240" w:lineRule="auto"/>
              <w:jc w:val="center"/>
              <w:rPr>
                <w:rFonts w:ascii="Sylfaen" w:eastAsia="Times New Roman" w:hAnsi="Sylfaen" w:cs="Arial"/>
                <w:sz w:val="16"/>
                <w:szCs w:val="16"/>
              </w:rPr>
            </w:pPr>
            <w:r w:rsidRPr="00770752">
              <w:rPr>
                <w:rFonts w:ascii="Sylfaen" w:eastAsia="Times New Roman" w:hAnsi="Sylfaen" w:cs="Arial"/>
                <w:sz w:val="16"/>
                <w:szCs w:val="16"/>
              </w:rPr>
              <w:t>საქართველოს მთავრობის განკარგულება N129 22.01.20.</w:t>
            </w:r>
          </w:p>
        </w:tc>
        <w:tc>
          <w:tcPr>
            <w:tcW w:w="2333" w:type="pct"/>
            <w:tcBorders>
              <w:top w:val="nil"/>
              <w:left w:val="nil"/>
              <w:bottom w:val="dotted" w:sz="4" w:space="0" w:color="auto"/>
              <w:right w:val="dotted" w:sz="4" w:space="0" w:color="auto"/>
            </w:tcBorders>
            <w:shd w:val="clear" w:color="auto" w:fill="auto"/>
            <w:vAlign w:val="center"/>
            <w:hideMark/>
          </w:tcPr>
          <w:p w14:paraId="5C8FAB9F" w14:textId="77777777" w:rsidR="00770752" w:rsidRPr="00770752" w:rsidRDefault="00770752" w:rsidP="00EF5CED">
            <w:pPr>
              <w:spacing w:after="0" w:line="240" w:lineRule="auto"/>
              <w:jc w:val="both"/>
              <w:rPr>
                <w:rFonts w:ascii="Sylfaen" w:eastAsia="Times New Roman" w:hAnsi="Sylfaen" w:cs="Arial"/>
                <w:sz w:val="16"/>
                <w:szCs w:val="16"/>
              </w:rPr>
            </w:pPr>
            <w:r w:rsidRPr="00770752">
              <w:rPr>
                <w:rFonts w:ascii="Sylfaen" w:eastAsia="Times New Roman" w:hAnsi="Sylfaen" w:cs="Arial"/>
                <w:sz w:val="16"/>
                <w:szCs w:val="16"/>
              </w:rPr>
              <w:t>საქართველოს მთავრობის ცალკეული უწყებების აშშ-ის ადმინისტრაციასთან ურთიერთობის უკეთ წარმართვის, საქართველოში ამერიკული ინვესტიციების მოზიდვისა და ქვეყნის საერთაშორისო და რეგიონული პოზიციონირების საკითხებზე ხელშეწყობის მიზნით აუცილებელი საკონსულტაციო მომსახურების შეძენის ხარჯების დასაფინანსებლად</w:t>
            </w:r>
          </w:p>
        </w:tc>
        <w:tc>
          <w:tcPr>
            <w:tcW w:w="532" w:type="pct"/>
            <w:tcBorders>
              <w:top w:val="nil"/>
              <w:left w:val="nil"/>
              <w:bottom w:val="dotted" w:sz="4" w:space="0" w:color="auto"/>
              <w:right w:val="dotted" w:sz="4" w:space="0" w:color="auto"/>
            </w:tcBorders>
            <w:shd w:val="clear" w:color="000000" w:fill="FFFFFF"/>
            <w:noWrap/>
            <w:vAlign w:val="center"/>
            <w:hideMark/>
          </w:tcPr>
          <w:p w14:paraId="0EB7EB8D" w14:textId="77777777" w:rsidR="00770752" w:rsidRPr="00770752" w:rsidRDefault="00770752" w:rsidP="00EF5CED">
            <w:pPr>
              <w:spacing w:after="0" w:line="240" w:lineRule="auto"/>
              <w:jc w:val="right"/>
              <w:rPr>
                <w:rFonts w:ascii="Sylfaen" w:eastAsia="Times New Roman" w:hAnsi="Sylfaen" w:cs="Arial"/>
                <w:sz w:val="16"/>
                <w:szCs w:val="16"/>
              </w:rPr>
            </w:pPr>
            <w:r w:rsidRPr="00770752">
              <w:rPr>
                <w:rFonts w:ascii="Sylfaen" w:eastAsia="Times New Roman" w:hAnsi="Sylfaen" w:cs="Arial"/>
                <w:sz w:val="16"/>
                <w:szCs w:val="16"/>
              </w:rPr>
              <w:t>3,903,724.5</w:t>
            </w:r>
          </w:p>
        </w:tc>
        <w:tc>
          <w:tcPr>
            <w:tcW w:w="532" w:type="pct"/>
            <w:tcBorders>
              <w:top w:val="nil"/>
              <w:left w:val="nil"/>
              <w:bottom w:val="dotted" w:sz="4" w:space="0" w:color="auto"/>
              <w:right w:val="dotted" w:sz="4" w:space="0" w:color="auto"/>
            </w:tcBorders>
            <w:shd w:val="clear" w:color="000000" w:fill="FFFFFF"/>
            <w:noWrap/>
            <w:vAlign w:val="center"/>
            <w:hideMark/>
          </w:tcPr>
          <w:p w14:paraId="40D42C35" w14:textId="77777777" w:rsidR="00770752" w:rsidRPr="00770752" w:rsidRDefault="00770752" w:rsidP="00EF5CED">
            <w:pPr>
              <w:spacing w:after="0" w:line="240" w:lineRule="auto"/>
              <w:jc w:val="right"/>
              <w:rPr>
                <w:rFonts w:ascii="Sylfaen" w:eastAsia="Times New Roman" w:hAnsi="Sylfaen" w:cs="Arial"/>
                <w:sz w:val="16"/>
                <w:szCs w:val="16"/>
              </w:rPr>
            </w:pPr>
            <w:r w:rsidRPr="00770752">
              <w:rPr>
                <w:rFonts w:ascii="Sylfaen" w:eastAsia="Times New Roman" w:hAnsi="Sylfaen" w:cs="Arial"/>
                <w:sz w:val="16"/>
                <w:szCs w:val="16"/>
              </w:rPr>
              <w:t>1,201,144.0</w:t>
            </w:r>
          </w:p>
        </w:tc>
        <w:tc>
          <w:tcPr>
            <w:tcW w:w="532" w:type="pct"/>
            <w:tcBorders>
              <w:top w:val="nil"/>
              <w:left w:val="nil"/>
              <w:bottom w:val="dotted" w:sz="4" w:space="0" w:color="auto"/>
              <w:right w:val="dotted" w:sz="4" w:space="0" w:color="auto"/>
            </w:tcBorders>
            <w:shd w:val="clear" w:color="000000" w:fill="FFFFFF"/>
            <w:noWrap/>
            <w:vAlign w:val="center"/>
            <w:hideMark/>
          </w:tcPr>
          <w:p w14:paraId="26B0B8A2" w14:textId="77777777" w:rsidR="00770752" w:rsidRPr="00770752" w:rsidRDefault="00770752" w:rsidP="00EF5CED">
            <w:pPr>
              <w:spacing w:after="0" w:line="240" w:lineRule="auto"/>
              <w:jc w:val="right"/>
              <w:rPr>
                <w:rFonts w:ascii="Sylfaen" w:eastAsia="Times New Roman" w:hAnsi="Sylfaen" w:cs="Arial"/>
                <w:sz w:val="16"/>
                <w:szCs w:val="16"/>
              </w:rPr>
            </w:pPr>
            <w:r w:rsidRPr="00770752">
              <w:rPr>
                <w:rFonts w:ascii="Sylfaen" w:eastAsia="Times New Roman" w:hAnsi="Sylfaen" w:cs="Arial"/>
                <w:sz w:val="16"/>
                <w:szCs w:val="16"/>
              </w:rPr>
              <w:t>596,503.1</w:t>
            </w:r>
          </w:p>
        </w:tc>
        <w:tc>
          <w:tcPr>
            <w:tcW w:w="532" w:type="pct"/>
            <w:tcBorders>
              <w:top w:val="nil"/>
              <w:left w:val="nil"/>
              <w:bottom w:val="dotted" w:sz="4" w:space="0" w:color="auto"/>
              <w:right w:val="dotted" w:sz="4" w:space="0" w:color="auto"/>
            </w:tcBorders>
            <w:shd w:val="clear" w:color="000000" w:fill="FFFFFF"/>
            <w:noWrap/>
            <w:vAlign w:val="center"/>
            <w:hideMark/>
          </w:tcPr>
          <w:p w14:paraId="64A7EE59" w14:textId="77777777" w:rsidR="00770752" w:rsidRPr="00770752" w:rsidRDefault="00770752" w:rsidP="00EF5CED">
            <w:pPr>
              <w:spacing w:after="0" w:line="240" w:lineRule="auto"/>
              <w:jc w:val="right"/>
              <w:rPr>
                <w:rFonts w:ascii="Sylfaen" w:eastAsia="Times New Roman" w:hAnsi="Sylfaen" w:cs="Arial"/>
                <w:sz w:val="16"/>
                <w:szCs w:val="16"/>
              </w:rPr>
            </w:pPr>
            <w:r w:rsidRPr="00770752">
              <w:rPr>
                <w:rFonts w:ascii="Sylfaen" w:eastAsia="Times New Roman" w:hAnsi="Sylfaen" w:cs="Arial"/>
                <w:sz w:val="16"/>
                <w:szCs w:val="16"/>
              </w:rPr>
              <w:t>604,640.9</w:t>
            </w:r>
          </w:p>
        </w:tc>
      </w:tr>
      <w:tr w:rsidR="00770752" w:rsidRPr="00770752" w14:paraId="331B9BF2" w14:textId="77777777" w:rsidTr="00770752">
        <w:trPr>
          <w:trHeight w:val="288"/>
        </w:trPr>
        <w:tc>
          <w:tcPr>
            <w:tcW w:w="2872" w:type="pct"/>
            <w:gridSpan w:val="2"/>
            <w:tcBorders>
              <w:top w:val="dotted" w:sz="4" w:space="0" w:color="auto"/>
              <w:left w:val="dotted" w:sz="4" w:space="0" w:color="auto"/>
              <w:bottom w:val="dotted" w:sz="4" w:space="0" w:color="auto"/>
              <w:right w:val="nil"/>
            </w:tcBorders>
            <w:shd w:val="clear" w:color="000000" w:fill="DAEEF3"/>
            <w:vAlign w:val="center"/>
            <w:hideMark/>
          </w:tcPr>
          <w:p w14:paraId="6F6B67EF" w14:textId="77777777" w:rsidR="00770752" w:rsidRPr="00770752" w:rsidRDefault="00770752" w:rsidP="00EF5CED">
            <w:pPr>
              <w:spacing w:after="0" w:line="240" w:lineRule="auto"/>
              <w:jc w:val="center"/>
              <w:rPr>
                <w:rFonts w:ascii="Sylfaen" w:eastAsia="Times New Roman" w:hAnsi="Sylfaen" w:cs="Arial"/>
                <w:b/>
                <w:bCs/>
                <w:sz w:val="16"/>
                <w:szCs w:val="16"/>
              </w:rPr>
            </w:pPr>
            <w:r w:rsidRPr="00770752">
              <w:rPr>
                <w:rFonts w:ascii="Sylfaen" w:eastAsia="Times New Roman" w:hAnsi="Sylfaen" w:cs="Arial"/>
                <w:b/>
                <w:bCs/>
                <w:sz w:val="16"/>
                <w:szCs w:val="16"/>
              </w:rPr>
              <w:t>საქართველოს ეკონომიკისა და მდგრადი განვითარების სამინისტრო</w:t>
            </w:r>
          </w:p>
        </w:tc>
        <w:tc>
          <w:tcPr>
            <w:tcW w:w="532" w:type="pct"/>
            <w:tcBorders>
              <w:top w:val="nil"/>
              <w:left w:val="nil"/>
              <w:bottom w:val="dotted" w:sz="4" w:space="0" w:color="auto"/>
              <w:right w:val="dotted" w:sz="4" w:space="0" w:color="auto"/>
            </w:tcBorders>
            <w:shd w:val="clear" w:color="000000" w:fill="DAEEF3"/>
            <w:noWrap/>
            <w:vAlign w:val="center"/>
            <w:hideMark/>
          </w:tcPr>
          <w:p w14:paraId="067F2314" w14:textId="77777777" w:rsidR="00770752" w:rsidRPr="00770752" w:rsidRDefault="00770752" w:rsidP="00EF5CED">
            <w:pPr>
              <w:spacing w:after="0" w:line="240" w:lineRule="auto"/>
              <w:jc w:val="right"/>
              <w:rPr>
                <w:rFonts w:ascii="Sylfaen" w:eastAsia="Times New Roman" w:hAnsi="Sylfaen" w:cs="Arial"/>
                <w:b/>
                <w:bCs/>
                <w:sz w:val="16"/>
                <w:szCs w:val="16"/>
              </w:rPr>
            </w:pPr>
            <w:r w:rsidRPr="00770752">
              <w:rPr>
                <w:rFonts w:ascii="Sylfaen" w:eastAsia="Times New Roman" w:hAnsi="Sylfaen" w:cs="Arial"/>
                <w:b/>
                <w:bCs/>
                <w:sz w:val="16"/>
                <w:szCs w:val="16"/>
              </w:rPr>
              <w:t>3,619,202.8</w:t>
            </w:r>
          </w:p>
        </w:tc>
        <w:tc>
          <w:tcPr>
            <w:tcW w:w="532" w:type="pct"/>
            <w:tcBorders>
              <w:top w:val="nil"/>
              <w:left w:val="nil"/>
              <w:bottom w:val="dotted" w:sz="4" w:space="0" w:color="auto"/>
              <w:right w:val="dotted" w:sz="4" w:space="0" w:color="auto"/>
            </w:tcBorders>
            <w:shd w:val="clear" w:color="000000" w:fill="DAEEF3"/>
            <w:noWrap/>
            <w:vAlign w:val="center"/>
            <w:hideMark/>
          </w:tcPr>
          <w:p w14:paraId="5671756E" w14:textId="77777777" w:rsidR="00770752" w:rsidRPr="00770752" w:rsidRDefault="00770752" w:rsidP="00EF5CED">
            <w:pPr>
              <w:spacing w:after="0" w:line="240" w:lineRule="auto"/>
              <w:jc w:val="right"/>
              <w:rPr>
                <w:rFonts w:ascii="Sylfaen" w:eastAsia="Times New Roman" w:hAnsi="Sylfaen" w:cs="Arial"/>
                <w:b/>
                <w:bCs/>
                <w:sz w:val="16"/>
                <w:szCs w:val="16"/>
              </w:rPr>
            </w:pPr>
            <w:r w:rsidRPr="00770752">
              <w:rPr>
                <w:rFonts w:ascii="Sylfaen" w:eastAsia="Times New Roman" w:hAnsi="Sylfaen" w:cs="Arial"/>
                <w:b/>
                <w:bCs/>
                <w:sz w:val="16"/>
                <w:szCs w:val="16"/>
              </w:rPr>
              <w:t>3,372,865.3</w:t>
            </w:r>
          </w:p>
        </w:tc>
        <w:tc>
          <w:tcPr>
            <w:tcW w:w="532" w:type="pct"/>
            <w:tcBorders>
              <w:top w:val="nil"/>
              <w:left w:val="nil"/>
              <w:bottom w:val="dotted" w:sz="4" w:space="0" w:color="auto"/>
              <w:right w:val="dotted" w:sz="4" w:space="0" w:color="auto"/>
            </w:tcBorders>
            <w:shd w:val="clear" w:color="000000" w:fill="DAEEF3"/>
            <w:noWrap/>
            <w:vAlign w:val="center"/>
            <w:hideMark/>
          </w:tcPr>
          <w:p w14:paraId="59B2DB85" w14:textId="77777777" w:rsidR="00770752" w:rsidRPr="00770752" w:rsidRDefault="00770752" w:rsidP="00EF5CED">
            <w:pPr>
              <w:spacing w:after="0" w:line="240" w:lineRule="auto"/>
              <w:jc w:val="right"/>
              <w:rPr>
                <w:rFonts w:ascii="Sylfaen" w:eastAsia="Times New Roman" w:hAnsi="Sylfaen" w:cs="Arial"/>
                <w:b/>
                <w:bCs/>
                <w:sz w:val="16"/>
                <w:szCs w:val="16"/>
              </w:rPr>
            </w:pPr>
            <w:r w:rsidRPr="00770752">
              <w:rPr>
                <w:rFonts w:ascii="Sylfaen" w:eastAsia="Times New Roman" w:hAnsi="Sylfaen" w:cs="Arial"/>
                <w:b/>
                <w:bCs/>
                <w:sz w:val="16"/>
                <w:szCs w:val="16"/>
              </w:rPr>
              <w:t>3,308,365.6</w:t>
            </w:r>
          </w:p>
        </w:tc>
        <w:tc>
          <w:tcPr>
            <w:tcW w:w="532" w:type="pct"/>
            <w:tcBorders>
              <w:top w:val="nil"/>
              <w:left w:val="nil"/>
              <w:bottom w:val="dotted" w:sz="4" w:space="0" w:color="auto"/>
              <w:right w:val="dotted" w:sz="4" w:space="0" w:color="auto"/>
            </w:tcBorders>
            <w:shd w:val="clear" w:color="000000" w:fill="DAEEF3"/>
            <w:noWrap/>
            <w:vAlign w:val="center"/>
            <w:hideMark/>
          </w:tcPr>
          <w:p w14:paraId="3D9C5FFF" w14:textId="77777777" w:rsidR="00770752" w:rsidRPr="00770752" w:rsidRDefault="00770752" w:rsidP="00EF5CED">
            <w:pPr>
              <w:spacing w:after="0" w:line="240" w:lineRule="auto"/>
              <w:jc w:val="right"/>
              <w:rPr>
                <w:rFonts w:ascii="Sylfaen" w:eastAsia="Times New Roman" w:hAnsi="Sylfaen" w:cs="Arial"/>
                <w:b/>
                <w:bCs/>
                <w:sz w:val="16"/>
                <w:szCs w:val="16"/>
              </w:rPr>
            </w:pPr>
            <w:r w:rsidRPr="00770752">
              <w:rPr>
                <w:rFonts w:ascii="Sylfaen" w:eastAsia="Times New Roman" w:hAnsi="Sylfaen" w:cs="Arial"/>
                <w:b/>
                <w:bCs/>
                <w:sz w:val="16"/>
                <w:szCs w:val="16"/>
              </w:rPr>
              <w:t>64,499.8</w:t>
            </w:r>
          </w:p>
        </w:tc>
      </w:tr>
      <w:tr w:rsidR="00770752" w:rsidRPr="00770752" w14:paraId="76A42098" w14:textId="77777777" w:rsidTr="00770752">
        <w:trPr>
          <w:trHeight w:val="288"/>
        </w:trPr>
        <w:tc>
          <w:tcPr>
            <w:tcW w:w="540" w:type="pct"/>
            <w:tcBorders>
              <w:top w:val="nil"/>
              <w:left w:val="dotted" w:sz="4" w:space="0" w:color="auto"/>
              <w:bottom w:val="dotted" w:sz="4" w:space="0" w:color="auto"/>
              <w:right w:val="dotted" w:sz="4" w:space="0" w:color="auto"/>
            </w:tcBorders>
            <w:shd w:val="clear" w:color="auto" w:fill="auto"/>
            <w:vAlign w:val="center"/>
            <w:hideMark/>
          </w:tcPr>
          <w:p w14:paraId="453A5261" w14:textId="77777777" w:rsidR="00770752" w:rsidRPr="00770752" w:rsidRDefault="00770752" w:rsidP="00EF5CED">
            <w:pPr>
              <w:spacing w:after="0" w:line="240" w:lineRule="auto"/>
              <w:jc w:val="center"/>
              <w:rPr>
                <w:rFonts w:ascii="Sylfaen" w:eastAsia="Times New Roman" w:hAnsi="Sylfaen" w:cs="Arial"/>
                <w:sz w:val="16"/>
                <w:szCs w:val="16"/>
              </w:rPr>
            </w:pPr>
            <w:r w:rsidRPr="00770752">
              <w:rPr>
                <w:rFonts w:ascii="Sylfaen" w:eastAsia="Times New Roman" w:hAnsi="Sylfaen" w:cs="Arial"/>
                <w:sz w:val="16"/>
                <w:szCs w:val="16"/>
              </w:rPr>
              <w:t>საქართველოს მთავრობის განკარგულება N494 09.03.20.</w:t>
            </w:r>
          </w:p>
        </w:tc>
        <w:tc>
          <w:tcPr>
            <w:tcW w:w="2333" w:type="pct"/>
            <w:tcBorders>
              <w:top w:val="nil"/>
              <w:left w:val="nil"/>
              <w:bottom w:val="dotted" w:sz="4" w:space="0" w:color="auto"/>
              <w:right w:val="dotted" w:sz="4" w:space="0" w:color="auto"/>
            </w:tcBorders>
            <w:shd w:val="clear" w:color="auto" w:fill="auto"/>
            <w:vAlign w:val="center"/>
            <w:hideMark/>
          </w:tcPr>
          <w:p w14:paraId="6977274E" w14:textId="77777777" w:rsidR="00770752" w:rsidRPr="00770752" w:rsidRDefault="00770752" w:rsidP="00EF5CED">
            <w:pPr>
              <w:spacing w:after="0" w:line="240" w:lineRule="auto"/>
              <w:jc w:val="both"/>
              <w:rPr>
                <w:rFonts w:ascii="Sylfaen" w:eastAsia="Times New Roman" w:hAnsi="Sylfaen" w:cs="Arial"/>
                <w:sz w:val="16"/>
                <w:szCs w:val="16"/>
              </w:rPr>
            </w:pPr>
            <w:r w:rsidRPr="00770752">
              <w:rPr>
                <w:rFonts w:ascii="Sylfaen" w:eastAsia="Times New Roman" w:hAnsi="Sylfaen" w:cs="Arial"/>
                <w:sz w:val="16"/>
                <w:szCs w:val="16"/>
              </w:rPr>
              <w:t>იტალიის რესპუბლიკიდან საქართველოს მოქალაქეების საქართველოში ტრანსპორტირებისათვის საჭირო საჰაერო ხომალდების მომსახურების შესყიდვასთან დაკავშირებული ხარჯების დაფინანსების მიზნით</w:t>
            </w:r>
          </w:p>
        </w:tc>
        <w:tc>
          <w:tcPr>
            <w:tcW w:w="532" w:type="pct"/>
            <w:tcBorders>
              <w:top w:val="nil"/>
              <w:left w:val="nil"/>
              <w:bottom w:val="dotted" w:sz="4" w:space="0" w:color="auto"/>
              <w:right w:val="dotted" w:sz="4" w:space="0" w:color="auto"/>
            </w:tcBorders>
            <w:shd w:val="clear" w:color="000000" w:fill="FFFFFF"/>
            <w:noWrap/>
            <w:vAlign w:val="center"/>
            <w:hideMark/>
          </w:tcPr>
          <w:p w14:paraId="1B2BD3E6" w14:textId="77777777" w:rsidR="00770752" w:rsidRPr="00770752" w:rsidRDefault="00770752" w:rsidP="00EF5CED">
            <w:pPr>
              <w:spacing w:after="0" w:line="240" w:lineRule="auto"/>
              <w:jc w:val="right"/>
              <w:rPr>
                <w:rFonts w:ascii="Sylfaen" w:eastAsia="Times New Roman" w:hAnsi="Sylfaen" w:cs="Arial"/>
                <w:sz w:val="16"/>
                <w:szCs w:val="16"/>
              </w:rPr>
            </w:pPr>
            <w:r w:rsidRPr="00770752">
              <w:rPr>
                <w:rFonts w:ascii="Sylfaen" w:eastAsia="Times New Roman" w:hAnsi="Sylfaen" w:cs="Arial"/>
                <w:sz w:val="16"/>
                <w:szCs w:val="16"/>
              </w:rPr>
              <w:t>619,202.8</w:t>
            </w:r>
          </w:p>
        </w:tc>
        <w:tc>
          <w:tcPr>
            <w:tcW w:w="532" w:type="pct"/>
            <w:tcBorders>
              <w:top w:val="nil"/>
              <w:left w:val="nil"/>
              <w:bottom w:val="dotted" w:sz="4" w:space="0" w:color="auto"/>
              <w:right w:val="dotted" w:sz="4" w:space="0" w:color="auto"/>
            </w:tcBorders>
            <w:shd w:val="clear" w:color="000000" w:fill="FFFFFF"/>
            <w:noWrap/>
            <w:vAlign w:val="center"/>
            <w:hideMark/>
          </w:tcPr>
          <w:p w14:paraId="7B6CDBFE" w14:textId="77777777" w:rsidR="00770752" w:rsidRPr="00770752" w:rsidRDefault="00770752" w:rsidP="00EF5CED">
            <w:pPr>
              <w:spacing w:after="0" w:line="240" w:lineRule="auto"/>
              <w:jc w:val="right"/>
              <w:rPr>
                <w:rFonts w:ascii="Sylfaen" w:eastAsia="Times New Roman" w:hAnsi="Sylfaen" w:cs="Arial"/>
                <w:sz w:val="16"/>
                <w:szCs w:val="16"/>
              </w:rPr>
            </w:pPr>
            <w:r w:rsidRPr="00770752">
              <w:rPr>
                <w:rFonts w:ascii="Sylfaen" w:eastAsia="Times New Roman" w:hAnsi="Sylfaen" w:cs="Arial"/>
                <w:sz w:val="16"/>
                <w:szCs w:val="16"/>
              </w:rPr>
              <w:t>372,865.3</w:t>
            </w:r>
          </w:p>
        </w:tc>
        <w:tc>
          <w:tcPr>
            <w:tcW w:w="532" w:type="pct"/>
            <w:tcBorders>
              <w:top w:val="nil"/>
              <w:left w:val="nil"/>
              <w:bottom w:val="dotted" w:sz="4" w:space="0" w:color="auto"/>
              <w:right w:val="dotted" w:sz="4" w:space="0" w:color="auto"/>
            </w:tcBorders>
            <w:shd w:val="clear" w:color="000000" w:fill="FFFFFF"/>
            <w:noWrap/>
            <w:vAlign w:val="center"/>
            <w:hideMark/>
          </w:tcPr>
          <w:p w14:paraId="1A409D61" w14:textId="77777777" w:rsidR="00770752" w:rsidRPr="00770752" w:rsidRDefault="00770752" w:rsidP="00EF5CED">
            <w:pPr>
              <w:spacing w:after="0" w:line="240" w:lineRule="auto"/>
              <w:jc w:val="right"/>
              <w:rPr>
                <w:rFonts w:ascii="Sylfaen" w:eastAsia="Times New Roman" w:hAnsi="Sylfaen" w:cs="Arial"/>
                <w:sz w:val="16"/>
                <w:szCs w:val="16"/>
              </w:rPr>
            </w:pPr>
            <w:r w:rsidRPr="00770752">
              <w:rPr>
                <w:rFonts w:ascii="Sylfaen" w:eastAsia="Times New Roman" w:hAnsi="Sylfaen" w:cs="Arial"/>
                <w:sz w:val="16"/>
                <w:szCs w:val="16"/>
              </w:rPr>
              <w:t>372,865.3</w:t>
            </w:r>
          </w:p>
        </w:tc>
        <w:tc>
          <w:tcPr>
            <w:tcW w:w="532" w:type="pct"/>
            <w:tcBorders>
              <w:top w:val="nil"/>
              <w:left w:val="nil"/>
              <w:bottom w:val="dotted" w:sz="4" w:space="0" w:color="auto"/>
              <w:right w:val="dotted" w:sz="4" w:space="0" w:color="auto"/>
            </w:tcBorders>
            <w:shd w:val="clear" w:color="000000" w:fill="FFFFFF"/>
            <w:noWrap/>
            <w:vAlign w:val="center"/>
            <w:hideMark/>
          </w:tcPr>
          <w:p w14:paraId="3BE260B0" w14:textId="77777777" w:rsidR="00770752" w:rsidRPr="00770752" w:rsidRDefault="00770752" w:rsidP="00EF5CED">
            <w:pPr>
              <w:spacing w:after="0" w:line="240" w:lineRule="auto"/>
              <w:jc w:val="right"/>
              <w:rPr>
                <w:rFonts w:ascii="Sylfaen" w:eastAsia="Times New Roman" w:hAnsi="Sylfaen" w:cs="Arial"/>
                <w:sz w:val="16"/>
                <w:szCs w:val="16"/>
              </w:rPr>
            </w:pPr>
            <w:r w:rsidRPr="00770752">
              <w:rPr>
                <w:rFonts w:ascii="Sylfaen" w:eastAsia="Times New Roman" w:hAnsi="Sylfaen" w:cs="Arial"/>
                <w:sz w:val="16"/>
                <w:szCs w:val="16"/>
              </w:rPr>
              <w:t>0.0</w:t>
            </w:r>
          </w:p>
        </w:tc>
      </w:tr>
      <w:tr w:rsidR="00770752" w:rsidRPr="00770752" w14:paraId="72D36EA3" w14:textId="77777777" w:rsidTr="00770752">
        <w:trPr>
          <w:trHeight w:val="288"/>
        </w:trPr>
        <w:tc>
          <w:tcPr>
            <w:tcW w:w="540" w:type="pct"/>
            <w:tcBorders>
              <w:top w:val="nil"/>
              <w:left w:val="dotted" w:sz="4" w:space="0" w:color="auto"/>
              <w:bottom w:val="dotted" w:sz="4" w:space="0" w:color="auto"/>
              <w:right w:val="dotted" w:sz="4" w:space="0" w:color="auto"/>
            </w:tcBorders>
            <w:shd w:val="clear" w:color="auto" w:fill="auto"/>
            <w:vAlign w:val="center"/>
            <w:hideMark/>
          </w:tcPr>
          <w:p w14:paraId="11834D33" w14:textId="77777777" w:rsidR="00770752" w:rsidRPr="00770752" w:rsidRDefault="00770752" w:rsidP="00EF5CED">
            <w:pPr>
              <w:spacing w:after="0" w:line="240" w:lineRule="auto"/>
              <w:jc w:val="center"/>
              <w:rPr>
                <w:rFonts w:ascii="Sylfaen" w:eastAsia="Times New Roman" w:hAnsi="Sylfaen" w:cs="Arial"/>
                <w:sz w:val="16"/>
                <w:szCs w:val="16"/>
              </w:rPr>
            </w:pPr>
            <w:r w:rsidRPr="00770752">
              <w:rPr>
                <w:rFonts w:ascii="Sylfaen" w:eastAsia="Times New Roman" w:hAnsi="Sylfaen" w:cs="Arial"/>
                <w:sz w:val="16"/>
                <w:szCs w:val="16"/>
              </w:rPr>
              <w:t xml:space="preserve">საქართველოს მთავრობის </w:t>
            </w:r>
            <w:r w:rsidRPr="00770752">
              <w:rPr>
                <w:rFonts w:ascii="Sylfaen" w:eastAsia="Times New Roman" w:hAnsi="Sylfaen" w:cs="Arial"/>
                <w:sz w:val="16"/>
                <w:szCs w:val="16"/>
              </w:rPr>
              <w:lastRenderedPageBreak/>
              <w:t>განკარგულება N498 11.03.20.</w:t>
            </w:r>
          </w:p>
        </w:tc>
        <w:tc>
          <w:tcPr>
            <w:tcW w:w="2333" w:type="pct"/>
            <w:tcBorders>
              <w:top w:val="nil"/>
              <w:left w:val="nil"/>
              <w:bottom w:val="dotted" w:sz="4" w:space="0" w:color="auto"/>
              <w:right w:val="dotted" w:sz="4" w:space="0" w:color="auto"/>
            </w:tcBorders>
            <w:shd w:val="clear" w:color="auto" w:fill="auto"/>
            <w:vAlign w:val="center"/>
            <w:hideMark/>
          </w:tcPr>
          <w:p w14:paraId="7535593E" w14:textId="77777777" w:rsidR="00770752" w:rsidRPr="00770752" w:rsidRDefault="00770752" w:rsidP="00EF5CED">
            <w:pPr>
              <w:spacing w:after="0" w:line="240" w:lineRule="auto"/>
              <w:jc w:val="both"/>
              <w:rPr>
                <w:rFonts w:ascii="Sylfaen" w:eastAsia="Times New Roman" w:hAnsi="Sylfaen" w:cs="Arial"/>
                <w:sz w:val="16"/>
                <w:szCs w:val="16"/>
              </w:rPr>
            </w:pPr>
            <w:r w:rsidRPr="00770752">
              <w:rPr>
                <w:rFonts w:ascii="Sylfaen" w:eastAsia="Times New Roman" w:hAnsi="Sylfaen" w:cs="Arial"/>
                <w:sz w:val="16"/>
                <w:szCs w:val="16"/>
              </w:rPr>
              <w:lastRenderedPageBreak/>
              <w:t xml:space="preserve">სსიპ საქართველოს ტურიზმის ეროვნულ ადმინისტრაციას - ახალი კორონავირუსის (COVID-19) გავრცელებიდან </w:t>
            </w:r>
            <w:r w:rsidRPr="00770752">
              <w:rPr>
                <w:rFonts w:ascii="Sylfaen" w:eastAsia="Times New Roman" w:hAnsi="Sylfaen" w:cs="Arial"/>
                <w:sz w:val="16"/>
                <w:szCs w:val="16"/>
              </w:rPr>
              <w:lastRenderedPageBreak/>
              <w:t>გამომდინარე, ჯანმრთელობის მსოფლიო ორგანიზაციის მიერ მაღალი რისკის ზონად ნომინირებული არეებიდან შემოსული საქართველოს მოქალაქეებისათვის სავალდებულო კარანტინის ფარგლებში განთავსებასთან, ტრანსპორტირებასთან, კვებასთან, დასუფთავებასთან, უსაფრთხოებასთან და საკარანტინო პერიოდში შესაბამისი პირობების შექმნასთან დაკავშირებული სხვადასხვა საქონლისა და მომსახურებების შესყიდვის დაფინანსების მი</w:t>
            </w:r>
          </w:p>
        </w:tc>
        <w:tc>
          <w:tcPr>
            <w:tcW w:w="532" w:type="pct"/>
            <w:tcBorders>
              <w:top w:val="nil"/>
              <w:left w:val="nil"/>
              <w:bottom w:val="dotted" w:sz="4" w:space="0" w:color="auto"/>
              <w:right w:val="dotted" w:sz="4" w:space="0" w:color="auto"/>
            </w:tcBorders>
            <w:shd w:val="clear" w:color="000000" w:fill="FFFFFF"/>
            <w:noWrap/>
            <w:vAlign w:val="center"/>
            <w:hideMark/>
          </w:tcPr>
          <w:p w14:paraId="1AAD96D0" w14:textId="77777777" w:rsidR="00770752" w:rsidRPr="00770752" w:rsidRDefault="00770752" w:rsidP="00EF5CED">
            <w:pPr>
              <w:spacing w:after="0" w:line="240" w:lineRule="auto"/>
              <w:jc w:val="right"/>
              <w:rPr>
                <w:rFonts w:ascii="Sylfaen" w:eastAsia="Times New Roman" w:hAnsi="Sylfaen" w:cs="Arial"/>
                <w:sz w:val="16"/>
                <w:szCs w:val="16"/>
              </w:rPr>
            </w:pPr>
            <w:r w:rsidRPr="00770752">
              <w:rPr>
                <w:rFonts w:ascii="Sylfaen" w:eastAsia="Times New Roman" w:hAnsi="Sylfaen" w:cs="Arial"/>
                <w:sz w:val="16"/>
                <w:szCs w:val="16"/>
              </w:rPr>
              <w:lastRenderedPageBreak/>
              <w:t>3,000,000.0</w:t>
            </w:r>
          </w:p>
        </w:tc>
        <w:tc>
          <w:tcPr>
            <w:tcW w:w="532" w:type="pct"/>
            <w:tcBorders>
              <w:top w:val="nil"/>
              <w:left w:val="nil"/>
              <w:bottom w:val="dotted" w:sz="4" w:space="0" w:color="auto"/>
              <w:right w:val="dotted" w:sz="4" w:space="0" w:color="auto"/>
            </w:tcBorders>
            <w:shd w:val="clear" w:color="000000" w:fill="FFFFFF"/>
            <w:noWrap/>
            <w:vAlign w:val="center"/>
            <w:hideMark/>
          </w:tcPr>
          <w:p w14:paraId="107F63A3" w14:textId="77777777" w:rsidR="00770752" w:rsidRPr="00770752" w:rsidRDefault="00770752" w:rsidP="00EF5CED">
            <w:pPr>
              <w:spacing w:after="0" w:line="240" w:lineRule="auto"/>
              <w:jc w:val="right"/>
              <w:rPr>
                <w:rFonts w:ascii="Sylfaen" w:eastAsia="Times New Roman" w:hAnsi="Sylfaen" w:cs="Arial"/>
                <w:sz w:val="16"/>
                <w:szCs w:val="16"/>
              </w:rPr>
            </w:pPr>
            <w:r w:rsidRPr="00770752">
              <w:rPr>
                <w:rFonts w:ascii="Sylfaen" w:eastAsia="Times New Roman" w:hAnsi="Sylfaen" w:cs="Arial"/>
                <w:sz w:val="16"/>
                <w:szCs w:val="16"/>
              </w:rPr>
              <w:t>3,000,000.0</w:t>
            </w:r>
          </w:p>
        </w:tc>
        <w:tc>
          <w:tcPr>
            <w:tcW w:w="532" w:type="pct"/>
            <w:tcBorders>
              <w:top w:val="nil"/>
              <w:left w:val="nil"/>
              <w:bottom w:val="dotted" w:sz="4" w:space="0" w:color="auto"/>
              <w:right w:val="dotted" w:sz="4" w:space="0" w:color="auto"/>
            </w:tcBorders>
            <w:shd w:val="clear" w:color="000000" w:fill="FFFFFF"/>
            <w:noWrap/>
            <w:vAlign w:val="center"/>
            <w:hideMark/>
          </w:tcPr>
          <w:p w14:paraId="021E0EEE" w14:textId="77777777" w:rsidR="00770752" w:rsidRPr="00770752" w:rsidRDefault="00770752" w:rsidP="00EF5CED">
            <w:pPr>
              <w:spacing w:after="0" w:line="240" w:lineRule="auto"/>
              <w:jc w:val="right"/>
              <w:rPr>
                <w:rFonts w:ascii="Sylfaen" w:eastAsia="Times New Roman" w:hAnsi="Sylfaen" w:cs="Arial"/>
                <w:sz w:val="16"/>
                <w:szCs w:val="16"/>
              </w:rPr>
            </w:pPr>
            <w:r w:rsidRPr="00770752">
              <w:rPr>
                <w:rFonts w:ascii="Sylfaen" w:eastAsia="Times New Roman" w:hAnsi="Sylfaen" w:cs="Arial"/>
                <w:sz w:val="16"/>
                <w:szCs w:val="16"/>
              </w:rPr>
              <w:t>2,935,500.3</w:t>
            </w:r>
          </w:p>
        </w:tc>
        <w:tc>
          <w:tcPr>
            <w:tcW w:w="532" w:type="pct"/>
            <w:tcBorders>
              <w:top w:val="nil"/>
              <w:left w:val="nil"/>
              <w:bottom w:val="dotted" w:sz="4" w:space="0" w:color="auto"/>
              <w:right w:val="dotted" w:sz="4" w:space="0" w:color="auto"/>
            </w:tcBorders>
            <w:shd w:val="clear" w:color="000000" w:fill="FFFFFF"/>
            <w:noWrap/>
            <w:vAlign w:val="center"/>
            <w:hideMark/>
          </w:tcPr>
          <w:p w14:paraId="562F621A" w14:textId="77777777" w:rsidR="00770752" w:rsidRPr="00770752" w:rsidRDefault="00770752" w:rsidP="00EF5CED">
            <w:pPr>
              <w:spacing w:after="0" w:line="240" w:lineRule="auto"/>
              <w:jc w:val="right"/>
              <w:rPr>
                <w:rFonts w:ascii="Sylfaen" w:eastAsia="Times New Roman" w:hAnsi="Sylfaen" w:cs="Arial"/>
                <w:sz w:val="16"/>
                <w:szCs w:val="16"/>
              </w:rPr>
            </w:pPr>
            <w:r w:rsidRPr="00770752">
              <w:rPr>
                <w:rFonts w:ascii="Sylfaen" w:eastAsia="Times New Roman" w:hAnsi="Sylfaen" w:cs="Arial"/>
                <w:sz w:val="16"/>
                <w:szCs w:val="16"/>
              </w:rPr>
              <w:t>64,499.8</w:t>
            </w:r>
          </w:p>
        </w:tc>
      </w:tr>
      <w:tr w:rsidR="00770752" w:rsidRPr="00770752" w14:paraId="0FECE76A" w14:textId="77777777" w:rsidTr="00770752">
        <w:trPr>
          <w:trHeight w:val="288"/>
        </w:trPr>
        <w:tc>
          <w:tcPr>
            <w:tcW w:w="2872" w:type="pct"/>
            <w:gridSpan w:val="2"/>
            <w:tcBorders>
              <w:top w:val="dotted" w:sz="4" w:space="0" w:color="auto"/>
              <w:left w:val="dotted" w:sz="4" w:space="0" w:color="auto"/>
              <w:bottom w:val="dotted" w:sz="4" w:space="0" w:color="auto"/>
              <w:right w:val="nil"/>
            </w:tcBorders>
            <w:shd w:val="clear" w:color="000000" w:fill="DAEEF3"/>
            <w:vAlign w:val="center"/>
            <w:hideMark/>
          </w:tcPr>
          <w:p w14:paraId="34486956" w14:textId="77777777" w:rsidR="00770752" w:rsidRPr="00770752" w:rsidRDefault="00770752" w:rsidP="00EF5CED">
            <w:pPr>
              <w:spacing w:after="0" w:line="240" w:lineRule="auto"/>
              <w:jc w:val="center"/>
              <w:rPr>
                <w:rFonts w:ascii="Sylfaen" w:eastAsia="Times New Roman" w:hAnsi="Sylfaen" w:cs="Arial"/>
                <w:b/>
                <w:bCs/>
                <w:sz w:val="16"/>
                <w:szCs w:val="16"/>
              </w:rPr>
            </w:pPr>
            <w:r w:rsidRPr="00770752">
              <w:rPr>
                <w:rFonts w:ascii="Sylfaen" w:eastAsia="Times New Roman" w:hAnsi="Sylfaen" w:cs="Arial"/>
                <w:b/>
                <w:bCs/>
                <w:sz w:val="16"/>
                <w:szCs w:val="16"/>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tc>
        <w:tc>
          <w:tcPr>
            <w:tcW w:w="532" w:type="pct"/>
            <w:tcBorders>
              <w:top w:val="nil"/>
              <w:left w:val="nil"/>
              <w:bottom w:val="dotted" w:sz="4" w:space="0" w:color="auto"/>
              <w:right w:val="dotted" w:sz="4" w:space="0" w:color="auto"/>
            </w:tcBorders>
            <w:shd w:val="clear" w:color="000000" w:fill="DAEEF3"/>
            <w:noWrap/>
            <w:vAlign w:val="center"/>
            <w:hideMark/>
          </w:tcPr>
          <w:p w14:paraId="58FDE77A" w14:textId="77777777" w:rsidR="00770752" w:rsidRPr="00770752" w:rsidRDefault="00770752" w:rsidP="00EF5CED">
            <w:pPr>
              <w:spacing w:after="0" w:line="240" w:lineRule="auto"/>
              <w:jc w:val="right"/>
              <w:rPr>
                <w:rFonts w:ascii="Sylfaen" w:eastAsia="Times New Roman" w:hAnsi="Sylfaen" w:cs="Arial"/>
                <w:b/>
                <w:bCs/>
                <w:sz w:val="16"/>
                <w:szCs w:val="16"/>
              </w:rPr>
            </w:pPr>
            <w:r w:rsidRPr="00770752">
              <w:rPr>
                <w:rFonts w:ascii="Sylfaen" w:eastAsia="Times New Roman" w:hAnsi="Sylfaen" w:cs="Arial"/>
                <w:b/>
                <w:bCs/>
                <w:sz w:val="16"/>
                <w:szCs w:val="16"/>
              </w:rPr>
              <w:t>4,000,000.0</w:t>
            </w:r>
          </w:p>
        </w:tc>
        <w:tc>
          <w:tcPr>
            <w:tcW w:w="532" w:type="pct"/>
            <w:tcBorders>
              <w:top w:val="nil"/>
              <w:left w:val="nil"/>
              <w:bottom w:val="dotted" w:sz="4" w:space="0" w:color="auto"/>
              <w:right w:val="dotted" w:sz="4" w:space="0" w:color="auto"/>
            </w:tcBorders>
            <w:shd w:val="clear" w:color="000000" w:fill="DAEEF3"/>
            <w:noWrap/>
            <w:vAlign w:val="center"/>
            <w:hideMark/>
          </w:tcPr>
          <w:p w14:paraId="1FA607FE" w14:textId="77777777" w:rsidR="00770752" w:rsidRPr="00770752" w:rsidRDefault="00770752" w:rsidP="00EF5CED">
            <w:pPr>
              <w:spacing w:after="0" w:line="240" w:lineRule="auto"/>
              <w:jc w:val="right"/>
              <w:rPr>
                <w:rFonts w:ascii="Sylfaen" w:eastAsia="Times New Roman" w:hAnsi="Sylfaen" w:cs="Arial"/>
                <w:b/>
                <w:bCs/>
                <w:sz w:val="16"/>
                <w:szCs w:val="16"/>
              </w:rPr>
            </w:pPr>
            <w:r w:rsidRPr="00770752">
              <w:rPr>
                <w:rFonts w:ascii="Sylfaen" w:eastAsia="Times New Roman" w:hAnsi="Sylfaen" w:cs="Arial"/>
                <w:b/>
                <w:bCs/>
                <w:sz w:val="16"/>
                <w:szCs w:val="16"/>
              </w:rPr>
              <w:t>4,000,000.0</w:t>
            </w:r>
          </w:p>
        </w:tc>
        <w:tc>
          <w:tcPr>
            <w:tcW w:w="532" w:type="pct"/>
            <w:tcBorders>
              <w:top w:val="nil"/>
              <w:left w:val="nil"/>
              <w:bottom w:val="dotted" w:sz="4" w:space="0" w:color="auto"/>
              <w:right w:val="dotted" w:sz="4" w:space="0" w:color="auto"/>
            </w:tcBorders>
            <w:shd w:val="clear" w:color="000000" w:fill="DAEEF3"/>
            <w:noWrap/>
            <w:vAlign w:val="center"/>
            <w:hideMark/>
          </w:tcPr>
          <w:p w14:paraId="3F8D587D" w14:textId="77777777" w:rsidR="00770752" w:rsidRPr="00770752" w:rsidRDefault="00770752" w:rsidP="00EF5CED">
            <w:pPr>
              <w:spacing w:after="0" w:line="240" w:lineRule="auto"/>
              <w:jc w:val="right"/>
              <w:rPr>
                <w:rFonts w:ascii="Sylfaen" w:eastAsia="Times New Roman" w:hAnsi="Sylfaen" w:cs="Arial"/>
                <w:b/>
                <w:bCs/>
                <w:sz w:val="16"/>
                <w:szCs w:val="16"/>
              </w:rPr>
            </w:pPr>
            <w:r w:rsidRPr="00770752">
              <w:rPr>
                <w:rFonts w:ascii="Sylfaen" w:eastAsia="Times New Roman" w:hAnsi="Sylfaen" w:cs="Arial"/>
                <w:b/>
                <w:bCs/>
                <w:sz w:val="16"/>
                <w:szCs w:val="16"/>
              </w:rPr>
              <w:t>3,287,947.2</w:t>
            </w:r>
          </w:p>
        </w:tc>
        <w:tc>
          <w:tcPr>
            <w:tcW w:w="532" w:type="pct"/>
            <w:tcBorders>
              <w:top w:val="nil"/>
              <w:left w:val="nil"/>
              <w:bottom w:val="dotted" w:sz="4" w:space="0" w:color="auto"/>
              <w:right w:val="dotted" w:sz="4" w:space="0" w:color="auto"/>
            </w:tcBorders>
            <w:shd w:val="clear" w:color="000000" w:fill="DAEEF3"/>
            <w:noWrap/>
            <w:vAlign w:val="center"/>
            <w:hideMark/>
          </w:tcPr>
          <w:p w14:paraId="2C889C9C" w14:textId="77777777" w:rsidR="00770752" w:rsidRPr="00770752" w:rsidRDefault="00770752" w:rsidP="00EF5CED">
            <w:pPr>
              <w:spacing w:after="0" w:line="240" w:lineRule="auto"/>
              <w:jc w:val="right"/>
              <w:rPr>
                <w:rFonts w:ascii="Sylfaen" w:eastAsia="Times New Roman" w:hAnsi="Sylfaen" w:cs="Arial"/>
                <w:b/>
                <w:bCs/>
                <w:sz w:val="16"/>
                <w:szCs w:val="16"/>
              </w:rPr>
            </w:pPr>
            <w:r w:rsidRPr="00770752">
              <w:rPr>
                <w:rFonts w:ascii="Sylfaen" w:eastAsia="Times New Roman" w:hAnsi="Sylfaen" w:cs="Arial"/>
                <w:b/>
                <w:bCs/>
                <w:sz w:val="16"/>
                <w:szCs w:val="16"/>
              </w:rPr>
              <w:t>712,052.8</w:t>
            </w:r>
          </w:p>
        </w:tc>
      </w:tr>
      <w:tr w:rsidR="00770752" w:rsidRPr="00770752" w14:paraId="04BD9E3C" w14:textId="77777777" w:rsidTr="00770752">
        <w:trPr>
          <w:trHeight w:val="288"/>
        </w:trPr>
        <w:tc>
          <w:tcPr>
            <w:tcW w:w="540" w:type="pct"/>
            <w:tcBorders>
              <w:top w:val="nil"/>
              <w:left w:val="dotted" w:sz="4" w:space="0" w:color="auto"/>
              <w:bottom w:val="dotted" w:sz="4" w:space="0" w:color="auto"/>
              <w:right w:val="dotted" w:sz="4" w:space="0" w:color="auto"/>
            </w:tcBorders>
            <w:shd w:val="clear" w:color="auto" w:fill="auto"/>
            <w:vAlign w:val="center"/>
            <w:hideMark/>
          </w:tcPr>
          <w:p w14:paraId="0E767FB7" w14:textId="77777777" w:rsidR="00770752" w:rsidRPr="00770752" w:rsidRDefault="00770752" w:rsidP="00EF5CED">
            <w:pPr>
              <w:spacing w:after="0" w:line="240" w:lineRule="auto"/>
              <w:jc w:val="center"/>
              <w:rPr>
                <w:rFonts w:ascii="Sylfaen" w:eastAsia="Times New Roman" w:hAnsi="Sylfaen" w:cs="Arial"/>
                <w:sz w:val="16"/>
                <w:szCs w:val="16"/>
              </w:rPr>
            </w:pPr>
            <w:r w:rsidRPr="00770752">
              <w:rPr>
                <w:rFonts w:ascii="Sylfaen" w:eastAsia="Times New Roman" w:hAnsi="Sylfaen" w:cs="Arial"/>
                <w:sz w:val="16"/>
                <w:szCs w:val="16"/>
              </w:rPr>
              <w:t>საქართველოს მთავრობის განკარგულება N169 30.01.20.</w:t>
            </w:r>
          </w:p>
        </w:tc>
        <w:tc>
          <w:tcPr>
            <w:tcW w:w="2333" w:type="pct"/>
            <w:tcBorders>
              <w:top w:val="nil"/>
              <w:left w:val="nil"/>
              <w:bottom w:val="dotted" w:sz="4" w:space="0" w:color="auto"/>
              <w:right w:val="dotted" w:sz="4" w:space="0" w:color="auto"/>
            </w:tcBorders>
            <w:shd w:val="clear" w:color="auto" w:fill="auto"/>
            <w:vAlign w:val="center"/>
            <w:hideMark/>
          </w:tcPr>
          <w:p w14:paraId="730E376A" w14:textId="77777777" w:rsidR="00770752" w:rsidRPr="00770752" w:rsidRDefault="00770752" w:rsidP="00EF5CED">
            <w:pPr>
              <w:spacing w:after="0" w:line="240" w:lineRule="auto"/>
              <w:jc w:val="both"/>
              <w:rPr>
                <w:rFonts w:ascii="Sylfaen" w:eastAsia="Times New Roman" w:hAnsi="Sylfaen" w:cs="Arial"/>
                <w:sz w:val="16"/>
                <w:szCs w:val="16"/>
              </w:rPr>
            </w:pPr>
            <w:r w:rsidRPr="00770752">
              <w:rPr>
                <w:rFonts w:ascii="Sylfaen" w:eastAsia="Times New Roman" w:hAnsi="Sylfaen" w:cs="Arial"/>
                <w:sz w:val="16"/>
                <w:szCs w:val="16"/>
              </w:rPr>
              <w:t>„საქართველოში ახალი კორონავირუსის შესაძლო გავრცელების აღკვეთის ღონისძიებებისა და ახალი კორონავირუსით გამოწვეული დაავადების შემთხვევებზე ოპერატიული რეაგირების გეგმის დამტკიცების შესახებ“ საქართველოს მთავრობის 2020 წლის 28 იანვრის N164 განკარგულების შესაბამისად</w:t>
            </w:r>
          </w:p>
        </w:tc>
        <w:tc>
          <w:tcPr>
            <w:tcW w:w="532" w:type="pct"/>
            <w:tcBorders>
              <w:top w:val="nil"/>
              <w:left w:val="nil"/>
              <w:bottom w:val="dotted" w:sz="4" w:space="0" w:color="auto"/>
              <w:right w:val="dotted" w:sz="4" w:space="0" w:color="auto"/>
            </w:tcBorders>
            <w:shd w:val="clear" w:color="000000" w:fill="FFFFFF"/>
            <w:noWrap/>
            <w:vAlign w:val="center"/>
            <w:hideMark/>
          </w:tcPr>
          <w:p w14:paraId="0370D699" w14:textId="77777777" w:rsidR="00770752" w:rsidRPr="00770752" w:rsidRDefault="00770752" w:rsidP="00EF5CED">
            <w:pPr>
              <w:spacing w:after="0" w:line="240" w:lineRule="auto"/>
              <w:jc w:val="right"/>
              <w:rPr>
                <w:rFonts w:ascii="Sylfaen" w:eastAsia="Times New Roman" w:hAnsi="Sylfaen" w:cs="Arial"/>
                <w:sz w:val="16"/>
                <w:szCs w:val="16"/>
              </w:rPr>
            </w:pPr>
            <w:r w:rsidRPr="00770752">
              <w:rPr>
                <w:rFonts w:ascii="Sylfaen" w:eastAsia="Times New Roman" w:hAnsi="Sylfaen" w:cs="Arial"/>
                <w:sz w:val="16"/>
                <w:szCs w:val="16"/>
              </w:rPr>
              <w:t>4,000,000.0</w:t>
            </w:r>
          </w:p>
        </w:tc>
        <w:tc>
          <w:tcPr>
            <w:tcW w:w="532" w:type="pct"/>
            <w:tcBorders>
              <w:top w:val="nil"/>
              <w:left w:val="nil"/>
              <w:bottom w:val="dotted" w:sz="4" w:space="0" w:color="auto"/>
              <w:right w:val="dotted" w:sz="4" w:space="0" w:color="auto"/>
            </w:tcBorders>
            <w:shd w:val="clear" w:color="000000" w:fill="FFFFFF"/>
            <w:noWrap/>
            <w:vAlign w:val="center"/>
            <w:hideMark/>
          </w:tcPr>
          <w:p w14:paraId="1AE54D14" w14:textId="77777777" w:rsidR="00770752" w:rsidRPr="00770752" w:rsidRDefault="00770752" w:rsidP="00EF5CED">
            <w:pPr>
              <w:spacing w:after="0" w:line="240" w:lineRule="auto"/>
              <w:jc w:val="right"/>
              <w:rPr>
                <w:rFonts w:ascii="Sylfaen" w:eastAsia="Times New Roman" w:hAnsi="Sylfaen" w:cs="Arial"/>
                <w:sz w:val="16"/>
                <w:szCs w:val="16"/>
              </w:rPr>
            </w:pPr>
            <w:r w:rsidRPr="00770752">
              <w:rPr>
                <w:rFonts w:ascii="Sylfaen" w:eastAsia="Times New Roman" w:hAnsi="Sylfaen" w:cs="Arial"/>
                <w:sz w:val="16"/>
                <w:szCs w:val="16"/>
              </w:rPr>
              <w:t>4,000,000.0</w:t>
            </w:r>
          </w:p>
        </w:tc>
        <w:tc>
          <w:tcPr>
            <w:tcW w:w="532" w:type="pct"/>
            <w:tcBorders>
              <w:top w:val="nil"/>
              <w:left w:val="nil"/>
              <w:bottom w:val="dotted" w:sz="4" w:space="0" w:color="auto"/>
              <w:right w:val="dotted" w:sz="4" w:space="0" w:color="auto"/>
            </w:tcBorders>
            <w:shd w:val="clear" w:color="000000" w:fill="FFFFFF"/>
            <w:noWrap/>
            <w:vAlign w:val="center"/>
            <w:hideMark/>
          </w:tcPr>
          <w:p w14:paraId="69CAB328" w14:textId="77777777" w:rsidR="00770752" w:rsidRPr="00770752" w:rsidRDefault="00770752" w:rsidP="00EF5CED">
            <w:pPr>
              <w:spacing w:after="0" w:line="240" w:lineRule="auto"/>
              <w:jc w:val="right"/>
              <w:rPr>
                <w:rFonts w:ascii="Sylfaen" w:eastAsia="Times New Roman" w:hAnsi="Sylfaen" w:cs="Arial"/>
                <w:sz w:val="16"/>
                <w:szCs w:val="16"/>
              </w:rPr>
            </w:pPr>
            <w:r w:rsidRPr="00770752">
              <w:rPr>
                <w:rFonts w:ascii="Sylfaen" w:eastAsia="Times New Roman" w:hAnsi="Sylfaen" w:cs="Arial"/>
                <w:sz w:val="16"/>
                <w:szCs w:val="16"/>
              </w:rPr>
              <w:t>3,287,947.2</w:t>
            </w:r>
          </w:p>
        </w:tc>
        <w:tc>
          <w:tcPr>
            <w:tcW w:w="532" w:type="pct"/>
            <w:tcBorders>
              <w:top w:val="nil"/>
              <w:left w:val="nil"/>
              <w:bottom w:val="dotted" w:sz="4" w:space="0" w:color="auto"/>
              <w:right w:val="dotted" w:sz="4" w:space="0" w:color="auto"/>
            </w:tcBorders>
            <w:shd w:val="clear" w:color="000000" w:fill="FFFFFF"/>
            <w:noWrap/>
            <w:vAlign w:val="center"/>
            <w:hideMark/>
          </w:tcPr>
          <w:p w14:paraId="2047FCE5" w14:textId="77777777" w:rsidR="00770752" w:rsidRPr="00770752" w:rsidRDefault="00770752" w:rsidP="00EF5CED">
            <w:pPr>
              <w:spacing w:after="0" w:line="240" w:lineRule="auto"/>
              <w:jc w:val="right"/>
              <w:rPr>
                <w:rFonts w:ascii="Sylfaen" w:eastAsia="Times New Roman" w:hAnsi="Sylfaen" w:cs="Arial"/>
                <w:sz w:val="16"/>
                <w:szCs w:val="16"/>
              </w:rPr>
            </w:pPr>
            <w:r w:rsidRPr="00770752">
              <w:rPr>
                <w:rFonts w:ascii="Sylfaen" w:eastAsia="Times New Roman" w:hAnsi="Sylfaen" w:cs="Arial"/>
                <w:sz w:val="16"/>
                <w:szCs w:val="16"/>
              </w:rPr>
              <w:t>712,052.8</w:t>
            </w:r>
          </w:p>
        </w:tc>
      </w:tr>
      <w:tr w:rsidR="00770752" w:rsidRPr="00770752" w14:paraId="20FC954F" w14:textId="77777777" w:rsidTr="00770752">
        <w:trPr>
          <w:trHeight w:val="288"/>
        </w:trPr>
        <w:tc>
          <w:tcPr>
            <w:tcW w:w="2872" w:type="pct"/>
            <w:gridSpan w:val="2"/>
            <w:tcBorders>
              <w:top w:val="dotted" w:sz="4" w:space="0" w:color="auto"/>
              <w:left w:val="dotted" w:sz="4" w:space="0" w:color="auto"/>
              <w:bottom w:val="dotted" w:sz="4" w:space="0" w:color="auto"/>
              <w:right w:val="dotted" w:sz="4" w:space="0" w:color="000000"/>
            </w:tcBorders>
            <w:shd w:val="clear" w:color="auto" w:fill="auto"/>
            <w:vAlign w:val="center"/>
            <w:hideMark/>
          </w:tcPr>
          <w:p w14:paraId="796C0A62" w14:textId="77777777" w:rsidR="00770752" w:rsidRPr="00770752" w:rsidRDefault="00770752" w:rsidP="00EF5CED">
            <w:pPr>
              <w:spacing w:after="0" w:line="240" w:lineRule="auto"/>
              <w:jc w:val="center"/>
              <w:rPr>
                <w:rFonts w:ascii="Sylfaen" w:eastAsia="Times New Roman" w:hAnsi="Sylfaen" w:cs="Arial"/>
                <w:b/>
                <w:bCs/>
                <w:sz w:val="16"/>
                <w:szCs w:val="16"/>
              </w:rPr>
            </w:pPr>
            <w:r w:rsidRPr="00770752">
              <w:rPr>
                <w:rFonts w:ascii="Sylfaen" w:eastAsia="Times New Roman" w:hAnsi="Sylfaen" w:cs="Arial"/>
                <w:b/>
                <w:bCs/>
                <w:sz w:val="16"/>
                <w:szCs w:val="16"/>
              </w:rPr>
              <w:t>სულ</w:t>
            </w:r>
          </w:p>
        </w:tc>
        <w:tc>
          <w:tcPr>
            <w:tcW w:w="532" w:type="pct"/>
            <w:tcBorders>
              <w:top w:val="nil"/>
              <w:left w:val="nil"/>
              <w:bottom w:val="dotted" w:sz="4" w:space="0" w:color="auto"/>
              <w:right w:val="dotted" w:sz="4" w:space="0" w:color="auto"/>
            </w:tcBorders>
            <w:shd w:val="clear" w:color="000000" w:fill="FFFFFF"/>
            <w:noWrap/>
            <w:vAlign w:val="center"/>
            <w:hideMark/>
          </w:tcPr>
          <w:p w14:paraId="40D74059" w14:textId="77777777" w:rsidR="00770752" w:rsidRPr="00770752" w:rsidRDefault="00770752" w:rsidP="00EF5CED">
            <w:pPr>
              <w:spacing w:after="0" w:line="240" w:lineRule="auto"/>
              <w:jc w:val="right"/>
              <w:rPr>
                <w:rFonts w:ascii="Sylfaen" w:eastAsia="Times New Roman" w:hAnsi="Sylfaen" w:cs="Arial"/>
                <w:b/>
                <w:bCs/>
                <w:sz w:val="16"/>
                <w:szCs w:val="16"/>
              </w:rPr>
            </w:pPr>
            <w:r w:rsidRPr="00770752">
              <w:rPr>
                <w:rFonts w:ascii="Sylfaen" w:eastAsia="Times New Roman" w:hAnsi="Sylfaen" w:cs="Arial"/>
                <w:b/>
                <w:bCs/>
                <w:sz w:val="16"/>
                <w:szCs w:val="16"/>
              </w:rPr>
              <w:t>11,522,927.3</w:t>
            </w:r>
          </w:p>
        </w:tc>
        <w:tc>
          <w:tcPr>
            <w:tcW w:w="532" w:type="pct"/>
            <w:tcBorders>
              <w:top w:val="nil"/>
              <w:left w:val="nil"/>
              <w:bottom w:val="dotted" w:sz="4" w:space="0" w:color="auto"/>
              <w:right w:val="dotted" w:sz="4" w:space="0" w:color="auto"/>
            </w:tcBorders>
            <w:shd w:val="clear" w:color="000000" w:fill="FFFFFF"/>
            <w:noWrap/>
            <w:vAlign w:val="center"/>
            <w:hideMark/>
          </w:tcPr>
          <w:p w14:paraId="1CCC5BCB" w14:textId="77777777" w:rsidR="00770752" w:rsidRPr="00770752" w:rsidRDefault="00770752" w:rsidP="00EF5CED">
            <w:pPr>
              <w:spacing w:after="0" w:line="240" w:lineRule="auto"/>
              <w:jc w:val="right"/>
              <w:rPr>
                <w:rFonts w:ascii="Sylfaen" w:eastAsia="Times New Roman" w:hAnsi="Sylfaen" w:cs="Arial"/>
                <w:b/>
                <w:bCs/>
                <w:sz w:val="16"/>
                <w:szCs w:val="16"/>
              </w:rPr>
            </w:pPr>
            <w:r w:rsidRPr="00770752">
              <w:rPr>
                <w:rFonts w:ascii="Sylfaen" w:eastAsia="Times New Roman" w:hAnsi="Sylfaen" w:cs="Arial"/>
                <w:b/>
                <w:bCs/>
                <w:sz w:val="16"/>
                <w:szCs w:val="16"/>
              </w:rPr>
              <w:t>8,574,009.3</w:t>
            </w:r>
          </w:p>
        </w:tc>
        <w:tc>
          <w:tcPr>
            <w:tcW w:w="532" w:type="pct"/>
            <w:tcBorders>
              <w:top w:val="nil"/>
              <w:left w:val="nil"/>
              <w:bottom w:val="dotted" w:sz="4" w:space="0" w:color="auto"/>
              <w:right w:val="dotted" w:sz="4" w:space="0" w:color="auto"/>
            </w:tcBorders>
            <w:shd w:val="clear" w:color="000000" w:fill="FFFFFF"/>
            <w:noWrap/>
            <w:vAlign w:val="center"/>
            <w:hideMark/>
          </w:tcPr>
          <w:p w14:paraId="66EA3CD5" w14:textId="77777777" w:rsidR="00770752" w:rsidRPr="00770752" w:rsidRDefault="00770752" w:rsidP="00EF5CED">
            <w:pPr>
              <w:spacing w:after="0" w:line="240" w:lineRule="auto"/>
              <w:jc w:val="right"/>
              <w:rPr>
                <w:rFonts w:ascii="Sylfaen" w:eastAsia="Times New Roman" w:hAnsi="Sylfaen" w:cs="Arial"/>
                <w:b/>
                <w:bCs/>
                <w:sz w:val="16"/>
                <w:szCs w:val="16"/>
              </w:rPr>
            </w:pPr>
            <w:r w:rsidRPr="00770752">
              <w:rPr>
                <w:rFonts w:ascii="Sylfaen" w:eastAsia="Times New Roman" w:hAnsi="Sylfaen" w:cs="Arial"/>
                <w:b/>
                <w:bCs/>
                <w:sz w:val="16"/>
                <w:szCs w:val="16"/>
              </w:rPr>
              <w:t>7,192,815.8</w:t>
            </w:r>
          </w:p>
        </w:tc>
        <w:tc>
          <w:tcPr>
            <w:tcW w:w="532" w:type="pct"/>
            <w:tcBorders>
              <w:top w:val="nil"/>
              <w:left w:val="nil"/>
              <w:bottom w:val="dotted" w:sz="4" w:space="0" w:color="auto"/>
              <w:right w:val="dotted" w:sz="4" w:space="0" w:color="auto"/>
            </w:tcBorders>
            <w:shd w:val="clear" w:color="000000" w:fill="FFFFFF"/>
            <w:noWrap/>
            <w:vAlign w:val="center"/>
            <w:hideMark/>
          </w:tcPr>
          <w:p w14:paraId="432C9929" w14:textId="77777777" w:rsidR="00770752" w:rsidRPr="00770752" w:rsidRDefault="00770752" w:rsidP="00EF5CED">
            <w:pPr>
              <w:spacing w:after="0" w:line="240" w:lineRule="auto"/>
              <w:jc w:val="right"/>
              <w:rPr>
                <w:rFonts w:ascii="Sylfaen" w:eastAsia="Times New Roman" w:hAnsi="Sylfaen" w:cs="Arial"/>
                <w:b/>
                <w:bCs/>
                <w:sz w:val="16"/>
                <w:szCs w:val="16"/>
              </w:rPr>
            </w:pPr>
            <w:r w:rsidRPr="00770752">
              <w:rPr>
                <w:rFonts w:ascii="Sylfaen" w:eastAsia="Times New Roman" w:hAnsi="Sylfaen" w:cs="Arial"/>
                <w:b/>
                <w:bCs/>
                <w:sz w:val="16"/>
                <w:szCs w:val="16"/>
              </w:rPr>
              <w:t>1,381,193.5</w:t>
            </w:r>
          </w:p>
        </w:tc>
      </w:tr>
    </w:tbl>
    <w:p w14:paraId="02F3B2D7" w14:textId="77777777" w:rsidR="00770752" w:rsidRPr="00A01A86" w:rsidRDefault="00770752" w:rsidP="00EF5CED">
      <w:pPr>
        <w:tabs>
          <w:tab w:val="left" w:pos="0"/>
        </w:tabs>
        <w:spacing w:after="0" w:line="240" w:lineRule="auto"/>
        <w:ind w:right="173" w:firstLine="720"/>
        <w:jc w:val="right"/>
        <w:rPr>
          <w:rFonts w:ascii="Sylfaen" w:hAnsi="Sylfaen"/>
          <w:i/>
          <w:noProof/>
          <w:color w:val="000000"/>
          <w:sz w:val="18"/>
          <w:szCs w:val="18"/>
          <w:lang w:val="ka-GE"/>
        </w:rPr>
      </w:pPr>
    </w:p>
    <w:p w14:paraId="172F1018" w14:textId="77777777" w:rsidR="0034426A" w:rsidRPr="00AD6949" w:rsidRDefault="0034426A" w:rsidP="00EF5CED">
      <w:pPr>
        <w:tabs>
          <w:tab w:val="left" w:pos="0"/>
        </w:tabs>
        <w:spacing w:after="0" w:line="240" w:lineRule="auto"/>
        <w:ind w:right="173" w:firstLine="720"/>
        <w:jc w:val="right"/>
        <w:rPr>
          <w:rFonts w:ascii="Sylfaen" w:hAnsi="Sylfaen"/>
          <w:i/>
          <w:noProof/>
          <w:color w:val="000000"/>
          <w:sz w:val="18"/>
          <w:szCs w:val="18"/>
          <w:highlight w:val="yellow"/>
          <w:lang w:val="ka-GE"/>
        </w:rPr>
      </w:pPr>
    </w:p>
    <w:p w14:paraId="1DA75D8A" w14:textId="246A1C70" w:rsidR="00B05E92" w:rsidRPr="00A01A86" w:rsidRDefault="00B05E92" w:rsidP="00EF5CED">
      <w:pPr>
        <w:tabs>
          <w:tab w:val="left" w:pos="0"/>
          <w:tab w:val="left" w:pos="4337"/>
        </w:tabs>
        <w:spacing w:line="240" w:lineRule="auto"/>
        <w:jc w:val="both"/>
        <w:rPr>
          <w:rFonts w:ascii="Sylfaen" w:hAnsi="Sylfaen" w:cs="Sylfaen"/>
          <w:b/>
          <w:i/>
          <w:noProof/>
          <w:sz w:val="18"/>
          <w:szCs w:val="18"/>
          <w:lang w:val="ka-GE"/>
        </w:rPr>
      </w:pPr>
      <w:r w:rsidRPr="00A01A86">
        <w:rPr>
          <w:rFonts w:ascii="Sylfaen" w:hAnsi="Sylfaen" w:cs="Sylfaen"/>
          <w:b/>
          <w:i/>
          <w:noProof/>
          <w:sz w:val="18"/>
          <w:szCs w:val="18"/>
          <w:lang w:val="ka-GE"/>
        </w:rPr>
        <w:t>* შენიშვნა: აქტით განსაზღვრული თანხა შედგება საანგარიშო პერიოდში გამოყოფილი თანხისა  და ასევე,  31.</w:t>
      </w:r>
      <w:r w:rsidRPr="00A01A86">
        <w:rPr>
          <w:rFonts w:ascii="Sylfaen" w:hAnsi="Sylfaen" w:cs="Sylfaen"/>
          <w:b/>
          <w:i/>
          <w:noProof/>
          <w:sz w:val="18"/>
          <w:szCs w:val="18"/>
        </w:rPr>
        <w:t>03</w:t>
      </w:r>
      <w:r w:rsidRPr="00A01A86">
        <w:rPr>
          <w:rFonts w:ascii="Sylfaen" w:hAnsi="Sylfaen" w:cs="Sylfaen"/>
          <w:b/>
          <w:i/>
          <w:noProof/>
          <w:sz w:val="18"/>
          <w:szCs w:val="18"/>
          <w:lang w:val="ka-GE"/>
        </w:rPr>
        <w:t>.20</w:t>
      </w:r>
      <w:r w:rsidR="00A01A86" w:rsidRPr="00A01A86">
        <w:rPr>
          <w:rFonts w:ascii="Sylfaen" w:hAnsi="Sylfaen" w:cs="Sylfaen"/>
          <w:b/>
          <w:i/>
          <w:noProof/>
          <w:sz w:val="18"/>
          <w:szCs w:val="18"/>
        </w:rPr>
        <w:t>20</w:t>
      </w:r>
      <w:r w:rsidRPr="00A01A86">
        <w:rPr>
          <w:rFonts w:ascii="Sylfaen" w:hAnsi="Sylfaen" w:cs="Sylfaen"/>
          <w:b/>
          <w:i/>
          <w:noProof/>
          <w:sz w:val="18"/>
          <w:szCs w:val="18"/>
          <w:lang w:val="ka-GE"/>
        </w:rPr>
        <w:t xml:space="preserve"> წლის მდგომარეობით შესაბამისი ვალუტის გაცვლითი კურსის მიხედვით გამოსაყოფი თანხისაგან. </w:t>
      </w:r>
    </w:p>
    <w:p w14:paraId="38BC4163" w14:textId="77777777" w:rsidR="006906CC" w:rsidRPr="00AD6949" w:rsidRDefault="006906CC" w:rsidP="00EF5CED">
      <w:pPr>
        <w:pStyle w:val="BodyText"/>
        <w:tabs>
          <w:tab w:val="left" w:pos="0"/>
          <w:tab w:val="left" w:pos="900"/>
          <w:tab w:val="left" w:pos="1620"/>
        </w:tabs>
        <w:ind w:right="173"/>
        <w:jc w:val="center"/>
        <w:rPr>
          <w:rFonts w:ascii="Sylfaen" w:hAnsi="Sylfaen" w:cs="Sylfaen"/>
          <w:b/>
          <w:noProof/>
          <w:sz w:val="22"/>
          <w:szCs w:val="22"/>
          <w:highlight w:val="yellow"/>
          <w:lang w:val="ka-GE"/>
        </w:rPr>
      </w:pPr>
    </w:p>
    <w:p w14:paraId="2F94AEBB" w14:textId="77777777" w:rsidR="00EF5CED" w:rsidRDefault="00EF5CED" w:rsidP="00EF5CED">
      <w:pPr>
        <w:pStyle w:val="BodyText"/>
        <w:jc w:val="center"/>
        <w:rPr>
          <w:rFonts w:ascii="Sylfaen" w:hAnsi="Sylfaen" w:cs="Sylfaen"/>
          <w:b/>
          <w:noProof/>
          <w:sz w:val="22"/>
          <w:szCs w:val="22"/>
          <w:lang w:val="ka-GE"/>
        </w:rPr>
      </w:pPr>
    </w:p>
    <w:p w14:paraId="1708EC1F" w14:textId="61FC855A" w:rsidR="00323E84" w:rsidRPr="00156E1C" w:rsidRDefault="00323E84" w:rsidP="00EF5CED">
      <w:pPr>
        <w:pStyle w:val="BodyText"/>
        <w:jc w:val="center"/>
        <w:rPr>
          <w:rFonts w:ascii="Sylfaen" w:hAnsi="Sylfaen"/>
          <w:b/>
          <w:noProof/>
          <w:sz w:val="22"/>
          <w:szCs w:val="22"/>
          <w:lang w:val="ka-GE"/>
        </w:rPr>
      </w:pPr>
      <w:r w:rsidRPr="00156E1C">
        <w:rPr>
          <w:rFonts w:ascii="Sylfaen" w:hAnsi="Sylfaen" w:cs="Sylfaen"/>
          <w:b/>
          <w:noProof/>
          <w:sz w:val="22"/>
          <w:szCs w:val="22"/>
          <w:lang w:val="ka-GE"/>
        </w:rPr>
        <w:t>საქართველოს</w:t>
      </w:r>
      <w:r w:rsidRPr="00156E1C">
        <w:rPr>
          <w:rFonts w:ascii="Sylfaen" w:hAnsi="Sylfaen"/>
          <w:b/>
          <w:noProof/>
          <w:sz w:val="22"/>
          <w:szCs w:val="22"/>
          <w:lang w:val="ka-GE"/>
        </w:rPr>
        <w:t xml:space="preserve"> </w:t>
      </w:r>
      <w:r w:rsidRPr="00156E1C">
        <w:rPr>
          <w:rFonts w:ascii="Sylfaen" w:hAnsi="Sylfaen" w:cs="Sylfaen"/>
          <w:b/>
          <w:noProof/>
          <w:sz w:val="22"/>
          <w:szCs w:val="22"/>
          <w:lang w:val="ka-GE"/>
        </w:rPr>
        <w:t>რეგიონებში</w:t>
      </w:r>
      <w:r w:rsidRPr="00156E1C">
        <w:rPr>
          <w:rFonts w:ascii="Sylfaen" w:hAnsi="Sylfaen"/>
          <w:b/>
          <w:noProof/>
          <w:sz w:val="22"/>
          <w:szCs w:val="22"/>
          <w:lang w:val="ka-GE"/>
        </w:rPr>
        <w:t xml:space="preserve"> </w:t>
      </w:r>
      <w:r w:rsidRPr="00156E1C">
        <w:rPr>
          <w:rFonts w:ascii="Sylfaen" w:hAnsi="Sylfaen" w:cs="Sylfaen"/>
          <w:b/>
          <w:noProof/>
          <w:sz w:val="22"/>
          <w:szCs w:val="22"/>
          <w:lang w:val="ka-GE"/>
        </w:rPr>
        <w:t>განსახორციელებელი</w:t>
      </w:r>
      <w:r w:rsidRPr="00156E1C">
        <w:rPr>
          <w:rFonts w:ascii="Sylfaen" w:hAnsi="Sylfaen"/>
          <w:b/>
          <w:noProof/>
          <w:sz w:val="22"/>
          <w:szCs w:val="22"/>
          <w:lang w:val="ka-GE"/>
        </w:rPr>
        <w:t xml:space="preserve"> </w:t>
      </w:r>
      <w:r w:rsidRPr="00156E1C">
        <w:rPr>
          <w:rFonts w:ascii="Sylfaen" w:hAnsi="Sylfaen" w:cs="Sylfaen"/>
          <w:b/>
          <w:noProof/>
          <w:sz w:val="22"/>
          <w:szCs w:val="22"/>
          <w:lang w:val="ka-GE"/>
        </w:rPr>
        <w:t>პროექტების</w:t>
      </w:r>
      <w:r w:rsidRPr="00156E1C">
        <w:rPr>
          <w:rFonts w:ascii="Sylfaen" w:hAnsi="Sylfaen"/>
          <w:b/>
          <w:noProof/>
          <w:sz w:val="22"/>
          <w:szCs w:val="22"/>
          <w:lang w:val="ka-GE"/>
        </w:rPr>
        <w:t xml:space="preserve"> </w:t>
      </w:r>
      <w:r w:rsidRPr="00156E1C">
        <w:rPr>
          <w:rFonts w:ascii="Sylfaen" w:hAnsi="Sylfaen" w:cs="Sylfaen"/>
          <w:b/>
          <w:noProof/>
          <w:sz w:val="22"/>
          <w:szCs w:val="22"/>
          <w:lang w:val="ka-GE"/>
        </w:rPr>
        <w:t>ფონდი</w:t>
      </w:r>
    </w:p>
    <w:p w14:paraId="4C572E4A" w14:textId="77777777" w:rsidR="00323E84" w:rsidRPr="00156E1C" w:rsidRDefault="00323E84" w:rsidP="00EF5CED">
      <w:pPr>
        <w:tabs>
          <w:tab w:val="left" w:pos="0"/>
          <w:tab w:val="left" w:pos="4337"/>
        </w:tabs>
        <w:spacing w:line="240" w:lineRule="auto"/>
        <w:ind w:firstLine="720"/>
        <w:jc w:val="both"/>
        <w:rPr>
          <w:rFonts w:ascii="Sylfaen" w:hAnsi="Sylfaen"/>
          <w:noProof/>
          <w:color w:val="000000"/>
          <w:lang w:val="ka-GE"/>
        </w:rPr>
      </w:pPr>
    </w:p>
    <w:p w14:paraId="47979C3B" w14:textId="2982ABCD" w:rsidR="00823E47" w:rsidRPr="00156E1C" w:rsidRDefault="00823E47" w:rsidP="00EF5CED">
      <w:pPr>
        <w:tabs>
          <w:tab w:val="left" w:pos="0"/>
          <w:tab w:val="left" w:pos="4337"/>
        </w:tabs>
        <w:spacing w:line="240" w:lineRule="auto"/>
        <w:ind w:firstLine="720"/>
        <w:jc w:val="both"/>
        <w:rPr>
          <w:rFonts w:ascii="Sylfaen" w:hAnsi="Sylfaen"/>
          <w:i/>
          <w:noProof/>
          <w:color w:val="000000"/>
          <w:sz w:val="18"/>
          <w:szCs w:val="18"/>
          <w:lang w:val="ka-GE"/>
        </w:rPr>
      </w:pPr>
      <w:r w:rsidRPr="00156E1C">
        <w:rPr>
          <w:rFonts w:ascii="Sylfaen" w:hAnsi="Sylfaen"/>
          <w:noProof/>
          <w:lang w:val="ka-GE"/>
        </w:rPr>
        <w:t xml:space="preserve">საანგარიშო პერიოდში </w:t>
      </w:r>
      <w:r w:rsidRPr="00156E1C">
        <w:rPr>
          <w:rFonts w:ascii="Sylfaen" w:hAnsi="Sylfaen" w:cs="Sylfaen"/>
          <w:noProof/>
          <w:lang w:val="ka-GE"/>
        </w:rPr>
        <w:t>საქართველოს</w:t>
      </w:r>
      <w:r w:rsidRPr="00156E1C">
        <w:rPr>
          <w:rFonts w:ascii="Sylfaen" w:hAnsi="Sylfaen"/>
          <w:noProof/>
          <w:lang w:val="ka-GE"/>
        </w:rPr>
        <w:t xml:space="preserve"> </w:t>
      </w:r>
      <w:r w:rsidRPr="00156E1C">
        <w:rPr>
          <w:rFonts w:ascii="Sylfaen" w:hAnsi="Sylfaen" w:cs="Sylfaen"/>
          <w:noProof/>
          <w:lang w:val="ka-GE"/>
        </w:rPr>
        <w:t>რეგიონებში</w:t>
      </w:r>
      <w:r w:rsidRPr="00156E1C">
        <w:rPr>
          <w:rFonts w:ascii="Sylfaen" w:hAnsi="Sylfaen"/>
          <w:noProof/>
          <w:lang w:val="ka-GE"/>
        </w:rPr>
        <w:t xml:space="preserve"> </w:t>
      </w:r>
      <w:r w:rsidRPr="00156E1C">
        <w:rPr>
          <w:rFonts w:ascii="Sylfaen" w:hAnsi="Sylfaen" w:cs="Sylfaen"/>
          <w:noProof/>
          <w:lang w:val="ka-GE"/>
        </w:rPr>
        <w:t>განსახორციელებელი</w:t>
      </w:r>
      <w:r w:rsidRPr="00156E1C">
        <w:rPr>
          <w:rFonts w:ascii="Sylfaen" w:hAnsi="Sylfaen"/>
          <w:noProof/>
          <w:lang w:val="ka-GE"/>
        </w:rPr>
        <w:t xml:space="preserve"> </w:t>
      </w:r>
      <w:r w:rsidRPr="00156E1C">
        <w:rPr>
          <w:rFonts w:ascii="Sylfaen" w:hAnsi="Sylfaen" w:cs="Sylfaen"/>
          <w:noProof/>
          <w:lang w:val="ka-GE"/>
        </w:rPr>
        <w:t>პროექტების</w:t>
      </w:r>
      <w:r w:rsidRPr="00156E1C">
        <w:rPr>
          <w:rFonts w:ascii="Sylfaen" w:hAnsi="Sylfaen"/>
          <w:noProof/>
          <w:lang w:val="ka-GE"/>
        </w:rPr>
        <w:t xml:space="preserve"> </w:t>
      </w:r>
      <w:r w:rsidRPr="00156E1C">
        <w:rPr>
          <w:rFonts w:ascii="Sylfaen" w:hAnsi="Sylfaen" w:cs="Sylfaen"/>
          <w:noProof/>
          <w:lang w:val="ka-GE"/>
        </w:rPr>
        <w:t>ფონდიდან გამოყოფილი ასიგნების</w:t>
      </w:r>
      <w:r w:rsidRPr="00156E1C">
        <w:rPr>
          <w:rFonts w:ascii="Sylfaen" w:hAnsi="Sylfaen"/>
          <w:noProof/>
          <w:lang w:val="ka-GE"/>
        </w:rPr>
        <w:t xml:space="preserve"> </w:t>
      </w:r>
      <w:r w:rsidRPr="00156E1C">
        <w:rPr>
          <w:rFonts w:ascii="Sylfaen" w:hAnsi="Sylfaen" w:cs="Sylfaen"/>
          <w:noProof/>
          <w:lang w:val="ka-GE"/>
        </w:rPr>
        <w:t>მოცულობამ</w:t>
      </w:r>
      <w:r w:rsidRPr="00156E1C">
        <w:rPr>
          <w:rFonts w:ascii="Sylfaen" w:hAnsi="Sylfaen"/>
          <w:noProof/>
          <w:lang w:val="ka-GE"/>
        </w:rPr>
        <w:t xml:space="preserve"> შეადგინა </w:t>
      </w:r>
      <w:r w:rsidR="00156E1C" w:rsidRPr="00156E1C">
        <w:rPr>
          <w:rFonts w:ascii="Sylfaen" w:hAnsi="Sylfaen"/>
          <w:noProof/>
        </w:rPr>
        <w:t>37 0</w:t>
      </w:r>
      <w:r w:rsidRPr="00156E1C">
        <w:rPr>
          <w:rFonts w:ascii="Sylfaen" w:hAnsi="Sylfaen"/>
          <w:noProof/>
        </w:rPr>
        <w:t xml:space="preserve">00.0 </w:t>
      </w:r>
      <w:r w:rsidRPr="00156E1C">
        <w:rPr>
          <w:rFonts w:ascii="Sylfaen" w:hAnsi="Sylfaen"/>
          <w:noProof/>
          <w:lang w:val="ka-GE"/>
        </w:rPr>
        <w:t xml:space="preserve">ათასი </w:t>
      </w:r>
      <w:r w:rsidRPr="00156E1C">
        <w:rPr>
          <w:rFonts w:ascii="Sylfaen" w:hAnsi="Sylfaen" w:cs="Sylfaen"/>
          <w:noProof/>
          <w:lang w:val="ka-GE"/>
        </w:rPr>
        <w:t>ლარი</w:t>
      </w:r>
      <w:r w:rsidRPr="00156E1C">
        <w:rPr>
          <w:rFonts w:ascii="Sylfaen" w:hAnsi="Sylfaen"/>
          <w:noProof/>
          <w:lang w:val="ka-GE"/>
        </w:rPr>
        <w:t xml:space="preserve">, </w:t>
      </w:r>
      <w:r w:rsidRPr="00156E1C">
        <w:rPr>
          <w:rFonts w:ascii="Sylfaen" w:hAnsi="Sylfaen" w:cs="Sylfaen"/>
          <w:noProof/>
          <w:lang w:val="ka-GE"/>
        </w:rPr>
        <w:t>ხოლო</w:t>
      </w:r>
      <w:r w:rsidRPr="00156E1C">
        <w:rPr>
          <w:rFonts w:ascii="Sylfaen" w:hAnsi="Sylfaen"/>
          <w:noProof/>
          <w:lang w:val="ka-GE"/>
        </w:rPr>
        <w:t xml:space="preserve"> </w:t>
      </w:r>
      <w:r w:rsidRPr="00156E1C">
        <w:rPr>
          <w:rFonts w:ascii="Sylfaen" w:hAnsi="Sylfaen" w:cs="Sylfaen"/>
          <w:noProof/>
          <w:lang w:val="ka-GE"/>
        </w:rPr>
        <w:t>გაწეულმა</w:t>
      </w:r>
      <w:r w:rsidRPr="00156E1C">
        <w:rPr>
          <w:rFonts w:ascii="Sylfaen" w:hAnsi="Sylfaen"/>
          <w:noProof/>
          <w:lang w:val="ka-GE"/>
        </w:rPr>
        <w:t xml:space="preserve"> </w:t>
      </w:r>
      <w:r w:rsidRPr="00156E1C">
        <w:rPr>
          <w:rFonts w:ascii="Sylfaen" w:hAnsi="Sylfaen" w:cs="Sylfaen"/>
          <w:noProof/>
          <w:lang w:val="ka-GE"/>
        </w:rPr>
        <w:t>საკასო</w:t>
      </w:r>
      <w:r w:rsidRPr="00156E1C">
        <w:rPr>
          <w:rFonts w:ascii="Sylfaen" w:hAnsi="Sylfaen"/>
          <w:noProof/>
          <w:lang w:val="ka-GE"/>
        </w:rPr>
        <w:t xml:space="preserve"> </w:t>
      </w:r>
      <w:r w:rsidRPr="00156E1C">
        <w:rPr>
          <w:rFonts w:ascii="Sylfaen" w:hAnsi="Sylfaen" w:cs="Sylfaen"/>
          <w:noProof/>
          <w:lang w:val="ka-GE"/>
        </w:rPr>
        <w:t>ხარჯმა</w:t>
      </w:r>
      <w:r w:rsidRPr="00156E1C">
        <w:rPr>
          <w:rFonts w:ascii="Sylfaen" w:hAnsi="Sylfaen"/>
          <w:noProof/>
          <w:lang w:val="ka-GE"/>
        </w:rPr>
        <w:t xml:space="preserve"> -</w:t>
      </w:r>
      <w:r w:rsidR="00156E1C" w:rsidRPr="00156E1C">
        <w:rPr>
          <w:rFonts w:ascii="Sylfaen" w:hAnsi="Sylfaen"/>
          <w:noProof/>
        </w:rPr>
        <w:t xml:space="preserve">         </w:t>
      </w:r>
      <w:r w:rsidRPr="00156E1C">
        <w:rPr>
          <w:rFonts w:ascii="Sylfaen" w:hAnsi="Sylfaen"/>
          <w:noProof/>
        </w:rPr>
        <w:t xml:space="preserve">  </w:t>
      </w:r>
      <w:r w:rsidR="00156E1C" w:rsidRPr="00156E1C">
        <w:rPr>
          <w:rFonts w:ascii="Sylfaen" w:hAnsi="Sylfaen"/>
          <w:noProof/>
        </w:rPr>
        <w:t>3</w:t>
      </w:r>
      <w:r w:rsidRPr="00156E1C">
        <w:rPr>
          <w:rFonts w:ascii="Sylfaen" w:hAnsi="Sylfaen"/>
          <w:noProof/>
        </w:rPr>
        <w:t xml:space="preserve">5 </w:t>
      </w:r>
      <w:r w:rsidR="00156E1C" w:rsidRPr="00156E1C">
        <w:rPr>
          <w:rFonts w:ascii="Sylfaen" w:hAnsi="Sylfaen"/>
          <w:noProof/>
        </w:rPr>
        <w:t>086</w:t>
      </w:r>
      <w:r w:rsidRPr="00156E1C">
        <w:rPr>
          <w:rFonts w:ascii="Sylfaen" w:hAnsi="Sylfaen"/>
          <w:noProof/>
        </w:rPr>
        <w:t xml:space="preserve">.5 </w:t>
      </w:r>
      <w:r w:rsidRPr="00156E1C">
        <w:rPr>
          <w:rFonts w:ascii="Sylfaen" w:hAnsi="Sylfaen" w:cs="Sylfaen"/>
          <w:noProof/>
          <w:lang w:val="ka-GE"/>
        </w:rPr>
        <w:t>ათასი</w:t>
      </w:r>
      <w:r w:rsidRPr="00156E1C">
        <w:rPr>
          <w:rFonts w:ascii="Sylfaen" w:hAnsi="Sylfaen"/>
          <w:noProof/>
          <w:lang w:val="ka-GE"/>
        </w:rPr>
        <w:t xml:space="preserve"> </w:t>
      </w:r>
      <w:r w:rsidRPr="00156E1C">
        <w:rPr>
          <w:rFonts w:ascii="Sylfaen" w:hAnsi="Sylfaen" w:cs="Sylfaen"/>
          <w:noProof/>
          <w:lang w:val="ka-GE"/>
        </w:rPr>
        <w:t>ლარი</w:t>
      </w:r>
      <w:r w:rsidRPr="00156E1C">
        <w:rPr>
          <w:rFonts w:ascii="Sylfaen" w:hAnsi="Sylfaen"/>
          <w:noProof/>
          <w:lang w:val="ka-GE"/>
        </w:rPr>
        <w:t>.</w:t>
      </w:r>
      <w:r w:rsidRPr="00156E1C">
        <w:rPr>
          <w:rFonts w:ascii="Sylfaen" w:hAnsi="Sylfaen"/>
          <w:noProof/>
        </w:rPr>
        <w:t xml:space="preserve"> </w:t>
      </w:r>
    </w:p>
    <w:p w14:paraId="1E516AFD" w14:textId="13F49C98" w:rsidR="00323E84" w:rsidRPr="00156E1C" w:rsidRDefault="00323E84" w:rsidP="00EF5CED">
      <w:pPr>
        <w:tabs>
          <w:tab w:val="left" w:pos="0"/>
        </w:tabs>
        <w:spacing w:after="0" w:line="240" w:lineRule="auto"/>
        <w:ind w:right="173" w:firstLine="720"/>
        <w:jc w:val="right"/>
        <w:rPr>
          <w:rFonts w:ascii="Sylfaen" w:hAnsi="Sylfaen"/>
          <w:i/>
          <w:noProof/>
          <w:color w:val="000000"/>
          <w:sz w:val="18"/>
          <w:szCs w:val="18"/>
          <w:lang w:val="ka-GE"/>
        </w:rPr>
      </w:pPr>
      <w:r w:rsidRPr="00156E1C">
        <w:rPr>
          <w:rFonts w:ascii="Sylfaen" w:hAnsi="Sylfaen"/>
          <w:i/>
          <w:noProof/>
          <w:color w:val="000000"/>
          <w:sz w:val="18"/>
          <w:szCs w:val="18"/>
          <w:lang w:val="ka-GE"/>
        </w:rPr>
        <w:t>ლარებში</w:t>
      </w:r>
    </w:p>
    <w:tbl>
      <w:tblPr>
        <w:tblW w:w="5000" w:type="pct"/>
        <w:tblLook w:val="04A0" w:firstRow="1" w:lastRow="0" w:firstColumn="1" w:lastColumn="0" w:noHBand="0" w:noVBand="1"/>
      </w:tblPr>
      <w:tblGrid>
        <w:gridCol w:w="1332"/>
        <w:gridCol w:w="4900"/>
        <w:gridCol w:w="1192"/>
        <w:gridCol w:w="1192"/>
        <w:gridCol w:w="1057"/>
        <w:gridCol w:w="1027"/>
      </w:tblGrid>
      <w:tr w:rsidR="00156E1C" w:rsidRPr="00156E1C" w14:paraId="1C0383DD" w14:textId="77777777" w:rsidTr="00156E1C">
        <w:trPr>
          <w:trHeight w:val="288"/>
          <w:tblHeader/>
        </w:trPr>
        <w:tc>
          <w:tcPr>
            <w:tcW w:w="600" w:type="pct"/>
            <w:tcBorders>
              <w:top w:val="dotted" w:sz="4" w:space="0" w:color="auto"/>
              <w:left w:val="dotted" w:sz="4" w:space="0" w:color="auto"/>
              <w:bottom w:val="dotted" w:sz="4" w:space="0" w:color="auto"/>
              <w:right w:val="dotted" w:sz="4" w:space="0" w:color="auto"/>
            </w:tcBorders>
            <w:shd w:val="clear" w:color="auto" w:fill="auto"/>
            <w:vAlign w:val="center"/>
            <w:hideMark/>
          </w:tcPr>
          <w:p w14:paraId="05FC6F06" w14:textId="77777777" w:rsidR="00156E1C" w:rsidRPr="00156E1C" w:rsidRDefault="00156E1C" w:rsidP="00EF5CED">
            <w:pPr>
              <w:spacing w:line="240" w:lineRule="auto"/>
            </w:pPr>
            <w:r w:rsidRPr="00156E1C">
              <w:t>დოკუმენტის თარიღი და ნომერი</w:t>
            </w:r>
          </w:p>
        </w:tc>
        <w:tc>
          <w:tcPr>
            <w:tcW w:w="2297" w:type="pct"/>
            <w:tcBorders>
              <w:top w:val="dotted" w:sz="4" w:space="0" w:color="auto"/>
              <w:left w:val="nil"/>
              <w:bottom w:val="dotted" w:sz="4" w:space="0" w:color="auto"/>
              <w:right w:val="dotted" w:sz="4" w:space="0" w:color="auto"/>
            </w:tcBorders>
            <w:shd w:val="clear" w:color="auto" w:fill="auto"/>
            <w:vAlign w:val="center"/>
            <w:hideMark/>
          </w:tcPr>
          <w:p w14:paraId="403BED41" w14:textId="77777777" w:rsidR="00156E1C" w:rsidRPr="00156E1C" w:rsidRDefault="00156E1C" w:rsidP="00EF5CED">
            <w:pPr>
              <w:spacing w:after="0" w:line="240" w:lineRule="auto"/>
              <w:jc w:val="center"/>
              <w:rPr>
                <w:rFonts w:ascii="Sylfaen" w:eastAsia="Times New Roman" w:hAnsi="Sylfaen" w:cs="Arial"/>
                <w:b/>
                <w:bCs/>
                <w:i/>
                <w:iCs/>
                <w:sz w:val="16"/>
                <w:szCs w:val="16"/>
              </w:rPr>
            </w:pPr>
            <w:r w:rsidRPr="00156E1C">
              <w:rPr>
                <w:rFonts w:ascii="Sylfaen" w:eastAsia="Times New Roman" w:hAnsi="Sylfaen" w:cs="Arial"/>
                <w:b/>
                <w:bCs/>
                <w:i/>
                <w:iCs/>
                <w:sz w:val="16"/>
                <w:szCs w:val="16"/>
              </w:rPr>
              <w:t>თანხის გაცემის მიზანი</w:t>
            </w:r>
          </w:p>
        </w:tc>
        <w:tc>
          <w:tcPr>
            <w:tcW w:w="557" w:type="pct"/>
            <w:tcBorders>
              <w:top w:val="dotted" w:sz="4" w:space="0" w:color="auto"/>
              <w:left w:val="nil"/>
              <w:bottom w:val="dotted" w:sz="4" w:space="0" w:color="auto"/>
              <w:right w:val="dotted" w:sz="4" w:space="0" w:color="auto"/>
            </w:tcBorders>
            <w:shd w:val="clear" w:color="auto" w:fill="auto"/>
            <w:vAlign w:val="center"/>
            <w:hideMark/>
          </w:tcPr>
          <w:p w14:paraId="5609B9AB" w14:textId="77777777" w:rsidR="00156E1C" w:rsidRPr="00156E1C" w:rsidRDefault="00156E1C" w:rsidP="00EF5CED">
            <w:pPr>
              <w:spacing w:after="0" w:line="240" w:lineRule="auto"/>
              <w:jc w:val="center"/>
              <w:rPr>
                <w:rFonts w:ascii="Sylfaen" w:eastAsia="Times New Roman" w:hAnsi="Sylfaen" w:cs="Arial"/>
                <w:b/>
                <w:bCs/>
                <w:i/>
                <w:iCs/>
                <w:sz w:val="16"/>
                <w:szCs w:val="16"/>
              </w:rPr>
            </w:pPr>
            <w:r w:rsidRPr="00156E1C">
              <w:rPr>
                <w:rFonts w:ascii="Sylfaen" w:eastAsia="Times New Roman" w:hAnsi="Sylfaen" w:cs="Arial"/>
                <w:b/>
                <w:bCs/>
                <w:i/>
                <w:iCs/>
                <w:sz w:val="16"/>
                <w:szCs w:val="16"/>
              </w:rPr>
              <w:t>აქტით გამოყოფილი თანხა</w:t>
            </w:r>
          </w:p>
        </w:tc>
        <w:tc>
          <w:tcPr>
            <w:tcW w:w="557" w:type="pct"/>
            <w:tcBorders>
              <w:top w:val="dotted" w:sz="4" w:space="0" w:color="auto"/>
              <w:left w:val="nil"/>
              <w:bottom w:val="dotted" w:sz="4" w:space="0" w:color="auto"/>
              <w:right w:val="dotted" w:sz="4" w:space="0" w:color="auto"/>
            </w:tcBorders>
            <w:shd w:val="clear" w:color="auto" w:fill="auto"/>
            <w:vAlign w:val="center"/>
            <w:hideMark/>
          </w:tcPr>
          <w:p w14:paraId="4E24B3E8" w14:textId="77777777" w:rsidR="00156E1C" w:rsidRPr="00156E1C" w:rsidRDefault="00156E1C" w:rsidP="00EF5CED">
            <w:pPr>
              <w:spacing w:after="0" w:line="240" w:lineRule="auto"/>
              <w:jc w:val="center"/>
              <w:rPr>
                <w:rFonts w:ascii="Sylfaen" w:eastAsia="Times New Roman" w:hAnsi="Sylfaen" w:cs="Arial"/>
                <w:b/>
                <w:bCs/>
                <w:i/>
                <w:iCs/>
                <w:sz w:val="16"/>
                <w:szCs w:val="16"/>
              </w:rPr>
            </w:pPr>
            <w:r w:rsidRPr="00156E1C">
              <w:rPr>
                <w:rFonts w:ascii="Sylfaen" w:eastAsia="Times New Roman" w:hAnsi="Sylfaen" w:cs="Arial"/>
                <w:b/>
                <w:bCs/>
                <w:i/>
                <w:iCs/>
                <w:sz w:val="16"/>
                <w:szCs w:val="16"/>
              </w:rPr>
              <w:t>გამოყოფილი თანხა</w:t>
            </w:r>
          </w:p>
        </w:tc>
        <w:tc>
          <w:tcPr>
            <w:tcW w:w="495" w:type="pct"/>
            <w:tcBorders>
              <w:top w:val="dotted" w:sz="4" w:space="0" w:color="auto"/>
              <w:left w:val="nil"/>
              <w:bottom w:val="dotted" w:sz="4" w:space="0" w:color="auto"/>
              <w:right w:val="dotted" w:sz="4" w:space="0" w:color="auto"/>
            </w:tcBorders>
            <w:shd w:val="clear" w:color="auto" w:fill="auto"/>
            <w:vAlign w:val="center"/>
            <w:hideMark/>
          </w:tcPr>
          <w:p w14:paraId="71169C80" w14:textId="77777777" w:rsidR="00156E1C" w:rsidRPr="00156E1C" w:rsidRDefault="00156E1C" w:rsidP="00EF5CED">
            <w:pPr>
              <w:spacing w:after="0" w:line="240" w:lineRule="auto"/>
              <w:jc w:val="center"/>
              <w:rPr>
                <w:rFonts w:ascii="Sylfaen" w:eastAsia="Times New Roman" w:hAnsi="Sylfaen" w:cs="Arial"/>
                <w:b/>
                <w:bCs/>
                <w:i/>
                <w:iCs/>
                <w:sz w:val="16"/>
                <w:szCs w:val="16"/>
              </w:rPr>
            </w:pPr>
            <w:r w:rsidRPr="00156E1C">
              <w:rPr>
                <w:rFonts w:ascii="Sylfaen" w:eastAsia="Times New Roman" w:hAnsi="Sylfaen" w:cs="Arial"/>
                <w:b/>
                <w:bCs/>
                <w:i/>
                <w:iCs/>
                <w:sz w:val="16"/>
                <w:szCs w:val="16"/>
              </w:rPr>
              <w:t>საკასო</w:t>
            </w:r>
            <w:r w:rsidRPr="00156E1C">
              <w:rPr>
                <w:rFonts w:ascii="AcadNusx" w:eastAsia="Times New Roman" w:hAnsi="AcadNusx" w:cs="Arial"/>
                <w:b/>
                <w:bCs/>
                <w:sz w:val="16"/>
                <w:szCs w:val="16"/>
              </w:rPr>
              <w:t xml:space="preserve"> </w:t>
            </w:r>
            <w:r w:rsidRPr="00156E1C">
              <w:rPr>
                <w:rFonts w:ascii="Sylfaen" w:eastAsia="Times New Roman" w:hAnsi="Sylfaen" w:cs="Arial"/>
                <w:b/>
                <w:bCs/>
                <w:sz w:val="16"/>
                <w:szCs w:val="16"/>
              </w:rPr>
              <w:t>ხარჯი</w:t>
            </w:r>
          </w:p>
        </w:tc>
        <w:tc>
          <w:tcPr>
            <w:tcW w:w="494" w:type="pct"/>
            <w:tcBorders>
              <w:top w:val="dotted" w:sz="4" w:space="0" w:color="auto"/>
              <w:left w:val="nil"/>
              <w:bottom w:val="dotted" w:sz="4" w:space="0" w:color="auto"/>
              <w:right w:val="dotted" w:sz="4" w:space="0" w:color="auto"/>
            </w:tcBorders>
            <w:shd w:val="clear" w:color="auto" w:fill="auto"/>
            <w:vAlign w:val="center"/>
            <w:hideMark/>
          </w:tcPr>
          <w:p w14:paraId="0B7ED6CF" w14:textId="77777777" w:rsidR="00156E1C" w:rsidRPr="00156E1C" w:rsidRDefault="00156E1C" w:rsidP="00EF5CED">
            <w:pPr>
              <w:spacing w:after="0" w:line="240" w:lineRule="auto"/>
              <w:jc w:val="center"/>
              <w:rPr>
                <w:rFonts w:ascii="Sylfaen" w:eastAsia="Times New Roman" w:hAnsi="Sylfaen" w:cs="Arial"/>
                <w:b/>
                <w:bCs/>
                <w:i/>
                <w:iCs/>
                <w:sz w:val="16"/>
                <w:szCs w:val="16"/>
              </w:rPr>
            </w:pPr>
            <w:r w:rsidRPr="00156E1C">
              <w:rPr>
                <w:rFonts w:ascii="Sylfaen" w:eastAsia="Times New Roman" w:hAnsi="Sylfaen" w:cs="Arial"/>
                <w:b/>
                <w:bCs/>
                <w:i/>
                <w:iCs/>
                <w:sz w:val="16"/>
                <w:szCs w:val="16"/>
              </w:rPr>
              <w:t>გადახრა</w:t>
            </w:r>
          </w:p>
        </w:tc>
      </w:tr>
      <w:tr w:rsidR="00156E1C" w:rsidRPr="00156E1C" w14:paraId="5ABB4A53" w14:textId="77777777" w:rsidTr="00156E1C">
        <w:trPr>
          <w:trHeight w:val="288"/>
        </w:trPr>
        <w:tc>
          <w:tcPr>
            <w:tcW w:w="2896" w:type="pct"/>
            <w:gridSpan w:val="2"/>
            <w:tcBorders>
              <w:top w:val="dotted" w:sz="4" w:space="0" w:color="auto"/>
              <w:left w:val="dotted" w:sz="4" w:space="0" w:color="auto"/>
              <w:bottom w:val="dotted" w:sz="4" w:space="0" w:color="auto"/>
              <w:right w:val="nil"/>
            </w:tcBorders>
            <w:shd w:val="clear" w:color="000000" w:fill="DAEEF3"/>
            <w:vAlign w:val="center"/>
            <w:hideMark/>
          </w:tcPr>
          <w:p w14:paraId="4DE685C2" w14:textId="77777777" w:rsidR="00156E1C" w:rsidRPr="00156E1C" w:rsidRDefault="00156E1C" w:rsidP="00EF5CED">
            <w:pPr>
              <w:spacing w:after="0" w:line="240" w:lineRule="auto"/>
              <w:jc w:val="center"/>
              <w:rPr>
                <w:rFonts w:ascii="Sylfaen" w:eastAsia="Times New Roman" w:hAnsi="Sylfaen" w:cs="Arial"/>
                <w:b/>
                <w:bCs/>
                <w:sz w:val="16"/>
                <w:szCs w:val="16"/>
              </w:rPr>
            </w:pPr>
            <w:r w:rsidRPr="00156E1C">
              <w:rPr>
                <w:rFonts w:ascii="Sylfaen" w:eastAsia="Times New Roman" w:hAnsi="Sylfaen" w:cs="Arial"/>
                <w:b/>
                <w:bCs/>
                <w:sz w:val="16"/>
                <w:szCs w:val="16"/>
              </w:rPr>
              <w:t>საერთო სახელმწიფოებრივი მნიშვნელობის გადასახდელები</w:t>
            </w:r>
          </w:p>
        </w:tc>
        <w:tc>
          <w:tcPr>
            <w:tcW w:w="557" w:type="pct"/>
            <w:tcBorders>
              <w:top w:val="nil"/>
              <w:left w:val="nil"/>
              <w:bottom w:val="dotted" w:sz="4" w:space="0" w:color="auto"/>
              <w:right w:val="dotted" w:sz="4" w:space="0" w:color="auto"/>
            </w:tcBorders>
            <w:shd w:val="clear" w:color="000000" w:fill="DAEEF3"/>
            <w:noWrap/>
            <w:vAlign w:val="center"/>
            <w:hideMark/>
          </w:tcPr>
          <w:p w14:paraId="1FA64077" w14:textId="77777777" w:rsidR="00156E1C" w:rsidRPr="00156E1C" w:rsidRDefault="00156E1C" w:rsidP="00EF5CED">
            <w:pPr>
              <w:spacing w:after="0" w:line="240" w:lineRule="auto"/>
              <w:jc w:val="right"/>
              <w:rPr>
                <w:rFonts w:ascii="Sylfaen" w:eastAsia="Times New Roman" w:hAnsi="Sylfaen" w:cs="Arial"/>
                <w:b/>
                <w:bCs/>
                <w:sz w:val="16"/>
                <w:szCs w:val="16"/>
              </w:rPr>
            </w:pPr>
            <w:r w:rsidRPr="00156E1C">
              <w:rPr>
                <w:rFonts w:ascii="Sylfaen" w:eastAsia="Times New Roman" w:hAnsi="Sylfaen" w:cs="Arial"/>
                <w:b/>
                <w:bCs/>
                <w:sz w:val="16"/>
                <w:szCs w:val="16"/>
              </w:rPr>
              <w:t>377,640,841.0</w:t>
            </w:r>
          </w:p>
        </w:tc>
        <w:tc>
          <w:tcPr>
            <w:tcW w:w="557" w:type="pct"/>
            <w:tcBorders>
              <w:top w:val="nil"/>
              <w:left w:val="nil"/>
              <w:bottom w:val="dotted" w:sz="4" w:space="0" w:color="auto"/>
              <w:right w:val="dotted" w:sz="4" w:space="0" w:color="auto"/>
            </w:tcBorders>
            <w:shd w:val="clear" w:color="000000" w:fill="DAEEF3"/>
            <w:noWrap/>
            <w:vAlign w:val="center"/>
            <w:hideMark/>
          </w:tcPr>
          <w:p w14:paraId="4803D8AA" w14:textId="77777777" w:rsidR="00156E1C" w:rsidRPr="00156E1C" w:rsidRDefault="00156E1C" w:rsidP="00EF5CED">
            <w:pPr>
              <w:spacing w:after="0" w:line="240" w:lineRule="auto"/>
              <w:jc w:val="right"/>
              <w:rPr>
                <w:rFonts w:ascii="Sylfaen" w:eastAsia="Times New Roman" w:hAnsi="Sylfaen" w:cs="Arial"/>
                <w:b/>
                <w:bCs/>
                <w:sz w:val="16"/>
                <w:szCs w:val="16"/>
              </w:rPr>
            </w:pPr>
            <w:r w:rsidRPr="00156E1C">
              <w:rPr>
                <w:rFonts w:ascii="Sylfaen" w:eastAsia="Times New Roman" w:hAnsi="Sylfaen" w:cs="Arial"/>
                <w:b/>
                <w:bCs/>
                <w:sz w:val="16"/>
                <w:szCs w:val="16"/>
              </w:rPr>
              <w:t>37,000,000.0</w:t>
            </w:r>
          </w:p>
        </w:tc>
        <w:tc>
          <w:tcPr>
            <w:tcW w:w="495" w:type="pct"/>
            <w:tcBorders>
              <w:top w:val="nil"/>
              <w:left w:val="nil"/>
              <w:bottom w:val="dotted" w:sz="4" w:space="0" w:color="auto"/>
              <w:right w:val="dotted" w:sz="4" w:space="0" w:color="auto"/>
            </w:tcBorders>
            <w:shd w:val="clear" w:color="000000" w:fill="DAEEF3"/>
            <w:noWrap/>
            <w:vAlign w:val="center"/>
            <w:hideMark/>
          </w:tcPr>
          <w:p w14:paraId="569BDDE1" w14:textId="77777777" w:rsidR="00156E1C" w:rsidRPr="00156E1C" w:rsidRDefault="00156E1C" w:rsidP="00EF5CED">
            <w:pPr>
              <w:spacing w:after="0" w:line="240" w:lineRule="auto"/>
              <w:jc w:val="right"/>
              <w:rPr>
                <w:rFonts w:ascii="Sylfaen" w:eastAsia="Times New Roman" w:hAnsi="Sylfaen" w:cs="Arial"/>
                <w:b/>
                <w:bCs/>
                <w:sz w:val="16"/>
                <w:szCs w:val="16"/>
              </w:rPr>
            </w:pPr>
            <w:r w:rsidRPr="00156E1C">
              <w:rPr>
                <w:rFonts w:ascii="Sylfaen" w:eastAsia="Times New Roman" w:hAnsi="Sylfaen" w:cs="Arial"/>
                <w:b/>
                <w:bCs/>
                <w:sz w:val="16"/>
                <w:szCs w:val="16"/>
              </w:rPr>
              <w:t>35,086,520.0</w:t>
            </w:r>
          </w:p>
        </w:tc>
        <w:tc>
          <w:tcPr>
            <w:tcW w:w="494" w:type="pct"/>
            <w:tcBorders>
              <w:top w:val="nil"/>
              <w:left w:val="nil"/>
              <w:bottom w:val="dotted" w:sz="4" w:space="0" w:color="auto"/>
              <w:right w:val="dotted" w:sz="4" w:space="0" w:color="auto"/>
            </w:tcBorders>
            <w:shd w:val="clear" w:color="000000" w:fill="DAEEF3"/>
            <w:noWrap/>
            <w:vAlign w:val="center"/>
            <w:hideMark/>
          </w:tcPr>
          <w:p w14:paraId="349BDEB3" w14:textId="77777777" w:rsidR="00156E1C" w:rsidRPr="00156E1C" w:rsidRDefault="00156E1C" w:rsidP="00EF5CED">
            <w:pPr>
              <w:spacing w:after="0" w:line="240" w:lineRule="auto"/>
              <w:jc w:val="right"/>
              <w:rPr>
                <w:rFonts w:ascii="Sylfaen" w:eastAsia="Times New Roman" w:hAnsi="Sylfaen" w:cs="Arial"/>
                <w:b/>
                <w:bCs/>
                <w:sz w:val="16"/>
                <w:szCs w:val="16"/>
              </w:rPr>
            </w:pPr>
            <w:r w:rsidRPr="00156E1C">
              <w:rPr>
                <w:rFonts w:ascii="Sylfaen" w:eastAsia="Times New Roman" w:hAnsi="Sylfaen" w:cs="Arial"/>
                <w:b/>
                <w:bCs/>
                <w:sz w:val="16"/>
                <w:szCs w:val="16"/>
              </w:rPr>
              <w:t>1,913,480.0</w:t>
            </w:r>
          </w:p>
        </w:tc>
      </w:tr>
      <w:tr w:rsidR="00156E1C" w:rsidRPr="00156E1C" w14:paraId="307E1ACA" w14:textId="77777777" w:rsidTr="00156E1C">
        <w:trPr>
          <w:trHeight w:val="288"/>
        </w:trPr>
        <w:tc>
          <w:tcPr>
            <w:tcW w:w="600" w:type="pct"/>
            <w:tcBorders>
              <w:top w:val="nil"/>
              <w:left w:val="dotted" w:sz="4" w:space="0" w:color="auto"/>
              <w:bottom w:val="dotted" w:sz="4" w:space="0" w:color="auto"/>
              <w:right w:val="dotted" w:sz="4" w:space="0" w:color="auto"/>
            </w:tcBorders>
            <w:shd w:val="clear" w:color="auto" w:fill="auto"/>
            <w:vAlign w:val="center"/>
            <w:hideMark/>
          </w:tcPr>
          <w:p w14:paraId="5E1F2F10" w14:textId="77777777" w:rsidR="00156E1C" w:rsidRPr="00156E1C" w:rsidRDefault="00156E1C" w:rsidP="00EF5CED">
            <w:pPr>
              <w:spacing w:after="0" w:line="240" w:lineRule="auto"/>
              <w:jc w:val="center"/>
              <w:rPr>
                <w:rFonts w:ascii="Sylfaen" w:eastAsia="Times New Roman" w:hAnsi="Sylfaen" w:cs="Arial"/>
                <w:sz w:val="16"/>
                <w:szCs w:val="16"/>
              </w:rPr>
            </w:pPr>
            <w:r w:rsidRPr="00156E1C">
              <w:rPr>
                <w:rFonts w:ascii="Sylfaen" w:eastAsia="Times New Roman" w:hAnsi="Sylfaen" w:cs="Arial"/>
                <w:sz w:val="16"/>
                <w:szCs w:val="16"/>
              </w:rPr>
              <w:t>საქართველოს მთავრობის განკარგულება N325 20.02.20.</w:t>
            </w:r>
          </w:p>
        </w:tc>
        <w:tc>
          <w:tcPr>
            <w:tcW w:w="2297" w:type="pct"/>
            <w:tcBorders>
              <w:top w:val="nil"/>
              <w:left w:val="nil"/>
              <w:bottom w:val="dotted" w:sz="4" w:space="0" w:color="auto"/>
              <w:right w:val="dotted" w:sz="4" w:space="0" w:color="auto"/>
            </w:tcBorders>
            <w:shd w:val="clear" w:color="auto" w:fill="auto"/>
            <w:vAlign w:val="center"/>
            <w:hideMark/>
          </w:tcPr>
          <w:p w14:paraId="6D5D5BA4" w14:textId="77777777" w:rsidR="00156E1C" w:rsidRPr="00156E1C" w:rsidRDefault="00156E1C" w:rsidP="00EF5CED">
            <w:pPr>
              <w:spacing w:after="0" w:line="240" w:lineRule="auto"/>
              <w:jc w:val="both"/>
              <w:rPr>
                <w:rFonts w:ascii="Sylfaen" w:eastAsia="Times New Roman" w:hAnsi="Sylfaen" w:cs="Arial"/>
                <w:sz w:val="16"/>
                <w:szCs w:val="16"/>
              </w:rPr>
            </w:pPr>
            <w:r w:rsidRPr="00156E1C">
              <w:rPr>
                <w:rFonts w:ascii="Sylfaen" w:eastAsia="Times New Roman" w:hAnsi="Sylfaen" w:cs="Arial"/>
                <w:sz w:val="16"/>
                <w:szCs w:val="16"/>
              </w:rPr>
              <w:t>2019 წელს მომხდარი სტიქიური მოვლენების შედეგების სალიკვიდაციო ღონისძიებების განხორციელების მიზნით</w:t>
            </w:r>
          </w:p>
        </w:tc>
        <w:tc>
          <w:tcPr>
            <w:tcW w:w="557" w:type="pct"/>
            <w:tcBorders>
              <w:top w:val="nil"/>
              <w:left w:val="nil"/>
              <w:bottom w:val="dotted" w:sz="4" w:space="0" w:color="auto"/>
              <w:right w:val="dotted" w:sz="4" w:space="0" w:color="auto"/>
            </w:tcBorders>
            <w:shd w:val="clear" w:color="000000" w:fill="FFFFFF"/>
            <w:noWrap/>
            <w:vAlign w:val="center"/>
            <w:hideMark/>
          </w:tcPr>
          <w:p w14:paraId="319192D2" w14:textId="77777777" w:rsidR="00156E1C" w:rsidRPr="00156E1C" w:rsidRDefault="00156E1C" w:rsidP="00EF5CED">
            <w:pPr>
              <w:spacing w:after="0" w:line="240" w:lineRule="auto"/>
              <w:jc w:val="right"/>
              <w:rPr>
                <w:rFonts w:ascii="Sylfaen" w:eastAsia="Times New Roman" w:hAnsi="Sylfaen" w:cs="Arial"/>
                <w:sz w:val="16"/>
                <w:szCs w:val="16"/>
              </w:rPr>
            </w:pPr>
            <w:r w:rsidRPr="00156E1C">
              <w:rPr>
                <w:rFonts w:ascii="Sylfaen" w:eastAsia="Times New Roman" w:hAnsi="Sylfaen" w:cs="Arial"/>
                <w:sz w:val="16"/>
                <w:szCs w:val="16"/>
              </w:rPr>
              <w:t>7,640,000.0</w:t>
            </w:r>
          </w:p>
        </w:tc>
        <w:tc>
          <w:tcPr>
            <w:tcW w:w="557" w:type="pct"/>
            <w:tcBorders>
              <w:top w:val="nil"/>
              <w:left w:val="nil"/>
              <w:bottom w:val="dotted" w:sz="4" w:space="0" w:color="auto"/>
              <w:right w:val="dotted" w:sz="4" w:space="0" w:color="auto"/>
            </w:tcBorders>
            <w:shd w:val="clear" w:color="000000" w:fill="FFFFFF"/>
            <w:noWrap/>
            <w:vAlign w:val="center"/>
            <w:hideMark/>
          </w:tcPr>
          <w:p w14:paraId="38BA6006" w14:textId="77777777" w:rsidR="00156E1C" w:rsidRPr="00156E1C" w:rsidRDefault="00156E1C" w:rsidP="00EF5CED">
            <w:pPr>
              <w:spacing w:after="0" w:line="240" w:lineRule="auto"/>
              <w:jc w:val="right"/>
              <w:rPr>
                <w:rFonts w:ascii="Sylfaen" w:eastAsia="Times New Roman" w:hAnsi="Sylfaen" w:cs="Arial"/>
                <w:sz w:val="16"/>
                <w:szCs w:val="16"/>
              </w:rPr>
            </w:pPr>
            <w:r w:rsidRPr="00156E1C">
              <w:rPr>
                <w:rFonts w:ascii="Sylfaen" w:eastAsia="Times New Roman" w:hAnsi="Sylfaen" w:cs="Arial"/>
                <w:sz w:val="16"/>
                <w:szCs w:val="16"/>
              </w:rPr>
              <w:t>1,000,000.0</w:t>
            </w:r>
          </w:p>
        </w:tc>
        <w:tc>
          <w:tcPr>
            <w:tcW w:w="495" w:type="pct"/>
            <w:tcBorders>
              <w:top w:val="nil"/>
              <w:left w:val="nil"/>
              <w:bottom w:val="dotted" w:sz="4" w:space="0" w:color="auto"/>
              <w:right w:val="dotted" w:sz="4" w:space="0" w:color="auto"/>
            </w:tcBorders>
            <w:shd w:val="clear" w:color="000000" w:fill="FFFFFF"/>
            <w:noWrap/>
            <w:vAlign w:val="center"/>
            <w:hideMark/>
          </w:tcPr>
          <w:p w14:paraId="6102A8EF" w14:textId="77777777" w:rsidR="00156E1C" w:rsidRPr="00156E1C" w:rsidRDefault="00156E1C" w:rsidP="00EF5CED">
            <w:pPr>
              <w:spacing w:after="0" w:line="240" w:lineRule="auto"/>
              <w:jc w:val="right"/>
              <w:rPr>
                <w:rFonts w:ascii="Sylfaen" w:eastAsia="Times New Roman" w:hAnsi="Sylfaen" w:cs="Arial"/>
                <w:sz w:val="16"/>
                <w:szCs w:val="16"/>
              </w:rPr>
            </w:pPr>
            <w:r w:rsidRPr="00156E1C">
              <w:rPr>
                <w:rFonts w:ascii="Sylfaen" w:eastAsia="Times New Roman" w:hAnsi="Sylfaen" w:cs="Arial"/>
                <w:sz w:val="16"/>
                <w:szCs w:val="16"/>
              </w:rPr>
              <w:t>857,404.0</w:t>
            </w:r>
          </w:p>
        </w:tc>
        <w:tc>
          <w:tcPr>
            <w:tcW w:w="494" w:type="pct"/>
            <w:tcBorders>
              <w:top w:val="nil"/>
              <w:left w:val="nil"/>
              <w:bottom w:val="dotted" w:sz="4" w:space="0" w:color="auto"/>
              <w:right w:val="dotted" w:sz="4" w:space="0" w:color="auto"/>
            </w:tcBorders>
            <w:shd w:val="clear" w:color="000000" w:fill="FFFFFF"/>
            <w:noWrap/>
            <w:vAlign w:val="center"/>
            <w:hideMark/>
          </w:tcPr>
          <w:p w14:paraId="3E17C219" w14:textId="77777777" w:rsidR="00156E1C" w:rsidRPr="00156E1C" w:rsidRDefault="00156E1C" w:rsidP="00EF5CED">
            <w:pPr>
              <w:spacing w:after="0" w:line="240" w:lineRule="auto"/>
              <w:jc w:val="right"/>
              <w:rPr>
                <w:rFonts w:ascii="Sylfaen" w:eastAsia="Times New Roman" w:hAnsi="Sylfaen" w:cs="Arial"/>
                <w:sz w:val="16"/>
                <w:szCs w:val="16"/>
              </w:rPr>
            </w:pPr>
            <w:r w:rsidRPr="00156E1C">
              <w:rPr>
                <w:rFonts w:ascii="Sylfaen" w:eastAsia="Times New Roman" w:hAnsi="Sylfaen" w:cs="Arial"/>
                <w:sz w:val="16"/>
                <w:szCs w:val="16"/>
              </w:rPr>
              <w:t>142,596.0</w:t>
            </w:r>
          </w:p>
        </w:tc>
      </w:tr>
      <w:tr w:rsidR="00156E1C" w:rsidRPr="00156E1C" w14:paraId="581A7AA1" w14:textId="77777777" w:rsidTr="00156E1C">
        <w:trPr>
          <w:trHeight w:val="288"/>
        </w:trPr>
        <w:tc>
          <w:tcPr>
            <w:tcW w:w="600" w:type="pct"/>
            <w:tcBorders>
              <w:top w:val="nil"/>
              <w:left w:val="dotted" w:sz="4" w:space="0" w:color="auto"/>
              <w:bottom w:val="dotted" w:sz="4" w:space="0" w:color="auto"/>
              <w:right w:val="dotted" w:sz="4" w:space="0" w:color="auto"/>
            </w:tcBorders>
            <w:shd w:val="clear" w:color="auto" w:fill="auto"/>
            <w:vAlign w:val="center"/>
            <w:hideMark/>
          </w:tcPr>
          <w:p w14:paraId="70D68BD3" w14:textId="77777777" w:rsidR="00156E1C" w:rsidRPr="00156E1C" w:rsidRDefault="00156E1C" w:rsidP="00EF5CED">
            <w:pPr>
              <w:spacing w:after="0" w:line="240" w:lineRule="auto"/>
              <w:jc w:val="center"/>
              <w:rPr>
                <w:rFonts w:ascii="Sylfaen" w:eastAsia="Times New Roman" w:hAnsi="Sylfaen" w:cs="Arial"/>
                <w:sz w:val="16"/>
                <w:szCs w:val="16"/>
              </w:rPr>
            </w:pPr>
            <w:r w:rsidRPr="00156E1C">
              <w:rPr>
                <w:rFonts w:ascii="Sylfaen" w:eastAsia="Times New Roman" w:hAnsi="Sylfaen" w:cs="Arial"/>
                <w:sz w:val="16"/>
                <w:szCs w:val="16"/>
              </w:rPr>
              <w:t>საქართველოს მთავრობის განკარგულება N2752 31.12.19.</w:t>
            </w:r>
          </w:p>
        </w:tc>
        <w:tc>
          <w:tcPr>
            <w:tcW w:w="2297" w:type="pct"/>
            <w:tcBorders>
              <w:top w:val="nil"/>
              <w:left w:val="nil"/>
              <w:bottom w:val="dotted" w:sz="4" w:space="0" w:color="auto"/>
              <w:right w:val="dotted" w:sz="4" w:space="0" w:color="auto"/>
            </w:tcBorders>
            <w:shd w:val="clear" w:color="auto" w:fill="auto"/>
            <w:vAlign w:val="center"/>
            <w:hideMark/>
          </w:tcPr>
          <w:p w14:paraId="71BF12B0" w14:textId="77777777" w:rsidR="00156E1C" w:rsidRPr="00156E1C" w:rsidRDefault="00156E1C" w:rsidP="00EF5CED">
            <w:pPr>
              <w:spacing w:after="0" w:line="240" w:lineRule="auto"/>
              <w:jc w:val="both"/>
              <w:rPr>
                <w:rFonts w:ascii="Sylfaen" w:eastAsia="Times New Roman" w:hAnsi="Sylfaen" w:cs="Arial"/>
                <w:sz w:val="16"/>
                <w:szCs w:val="16"/>
              </w:rPr>
            </w:pPr>
            <w:r w:rsidRPr="00156E1C">
              <w:rPr>
                <w:rFonts w:ascii="Sylfaen" w:eastAsia="Times New Roman" w:hAnsi="Sylfaen" w:cs="Arial"/>
                <w:sz w:val="16"/>
                <w:szCs w:val="16"/>
              </w:rPr>
              <w:t>„საქართველოს 2020 წლის სახელმწიფო ბიუჯეტის შესახებ“ საქართველოს კანონის მე-20 მუხლის მე-3 პუნქტის საფუძველზე და „საქართველოს სახელმწიფო ბიუჯეტით გათვალისწინებული საქართველოს რეგიონებში განსახორციელებელი პროექტების ფონდიდან სოფლის  მხარდაჭერის  პროგრამის  ფარგლებში დასაფინანსებელი პროექტების შერჩევის პროცედურებისა და კრიტერიუმების დამტკიცების შესახებ“ საქართველოს მთავრობის 2018  წლის 28 დეკემბრის №654 დადგენილების შესაბამისად</w:t>
            </w:r>
          </w:p>
        </w:tc>
        <w:tc>
          <w:tcPr>
            <w:tcW w:w="557" w:type="pct"/>
            <w:tcBorders>
              <w:top w:val="nil"/>
              <w:left w:val="nil"/>
              <w:bottom w:val="dotted" w:sz="4" w:space="0" w:color="auto"/>
              <w:right w:val="dotted" w:sz="4" w:space="0" w:color="auto"/>
            </w:tcBorders>
            <w:shd w:val="clear" w:color="000000" w:fill="FFFFFF"/>
            <w:noWrap/>
            <w:vAlign w:val="center"/>
            <w:hideMark/>
          </w:tcPr>
          <w:p w14:paraId="4A3CDFA6" w14:textId="77777777" w:rsidR="00156E1C" w:rsidRPr="00156E1C" w:rsidRDefault="00156E1C" w:rsidP="00EF5CED">
            <w:pPr>
              <w:spacing w:after="0" w:line="240" w:lineRule="auto"/>
              <w:jc w:val="right"/>
              <w:rPr>
                <w:rFonts w:ascii="Sylfaen" w:eastAsia="Times New Roman" w:hAnsi="Sylfaen" w:cs="Arial"/>
                <w:sz w:val="16"/>
                <w:szCs w:val="16"/>
              </w:rPr>
            </w:pPr>
            <w:r w:rsidRPr="00156E1C">
              <w:rPr>
                <w:rFonts w:ascii="Sylfaen" w:eastAsia="Times New Roman" w:hAnsi="Sylfaen" w:cs="Arial"/>
                <w:sz w:val="16"/>
                <w:szCs w:val="16"/>
              </w:rPr>
              <w:t>40,392,000.0</w:t>
            </w:r>
          </w:p>
        </w:tc>
        <w:tc>
          <w:tcPr>
            <w:tcW w:w="557" w:type="pct"/>
            <w:tcBorders>
              <w:top w:val="nil"/>
              <w:left w:val="nil"/>
              <w:bottom w:val="dotted" w:sz="4" w:space="0" w:color="auto"/>
              <w:right w:val="dotted" w:sz="4" w:space="0" w:color="auto"/>
            </w:tcBorders>
            <w:shd w:val="clear" w:color="000000" w:fill="FFFFFF"/>
            <w:noWrap/>
            <w:vAlign w:val="center"/>
            <w:hideMark/>
          </w:tcPr>
          <w:p w14:paraId="1C5CCAEF" w14:textId="77777777" w:rsidR="00156E1C" w:rsidRPr="00156E1C" w:rsidRDefault="00156E1C" w:rsidP="00EF5CED">
            <w:pPr>
              <w:spacing w:after="0" w:line="240" w:lineRule="auto"/>
              <w:jc w:val="right"/>
              <w:rPr>
                <w:rFonts w:ascii="Sylfaen" w:eastAsia="Times New Roman" w:hAnsi="Sylfaen" w:cs="Arial"/>
                <w:sz w:val="16"/>
                <w:szCs w:val="16"/>
              </w:rPr>
            </w:pPr>
            <w:r w:rsidRPr="00156E1C">
              <w:rPr>
                <w:rFonts w:ascii="Sylfaen" w:eastAsia="Times New Roman" w:hAnsi="Sylfaen" w:cs="Arial"/>
                <w:sz w:val="16"/>
                <w:szCs w:val="16"/>
              </w:rPr>
              <w:t>1,000,000.0</w:t>
            </w:r>
          </w:p>
        </w:tc>
        <w:tc>
          <w:tcPr>
            <w:tcW w:w="495" w:type="pct"/>
            <w:tcBorders>
              <w:top w:val="nil"/>
              <w:left w:val="nil"/>
              <w:bottom w:val="dotted" w:sz="4" w:space="0" w:color="auto"/>
              <w:right w:val="dotted" w:sz="4" w:space="0" w:color="auto"/>
            </w:tcBorders>
            <w:shd w:val="clear" w:color="000000" w:fill="FFFFFF"/>
            <w:noWrap/>
            <w:vAlign w:val="center"/>
            <w:hideMark/>
          </w:tcPr>
          <w:p w14:paraId="2EE1EE52" w14:textId="77777777" w:rsidR="00156E1C" w:rsidRPr="00156E1C" w:rsidRDefault="00156E1C" w:rsidP="00EF5CED">
            <w:pPr>
              <w:spacing w:after="0" w:line="240" w:lineRule="auto"/>
              <w:jc w:val="right"/>
              <w:rPr>
                <w:rFonts w:ascii="Sylfaen" w:eastAsia="Times New Roman" w:hAnsi="Sylfaen" w:cs="Arial"/>
                <w:sz w:val="16"/>
                <w:szCs w:val="16"/>
              </w:rPr>
            </w:pPr>
            <w:r w:rsidRPr="00156E1C">
              <w:rPr>
                <w:rFonts w:ascii="Sylfaen" w:eastAsia="Times New Roman" w:hAnsi="Sylfaen" w:cs="Arial"/>
                <w:sz w:val="16"/>
                <w:szCs w:val="16"/>
              </w:rPr>
              <w:t>434,325.0</w:t>
            </w:r>
          </w:p>
        </w:tc>
        <w:tc>
          <w:tcPr>
            <w:tcW w:w="494" w:type="pct"/>
            <w:tcBorders>
              <w:top w:val="nil"/>
              <w:left w:val="nil"/>
              <w:bottom w:val="dotted" w:sz="4" w:space="0" w:color="auto"/>
              <w:right w:val="dotted" w:sz="4" w:space="0" w:color="auto"/>
            </w:tcBorders>
            <w:shd w:val="clear" w:color="000000" w:fill="FFFFFF"/>
            <w:noWrap/>
            <w:vAlign w:val="center"/>
            <w:hideMark/>
          </w:tcPr>
          <w:p w14:paraId="2C807BCF" w14:textId="77777777" w:rsidR="00156E1C" w:rsidRPr="00156E1C" w:rsidRDefault="00156E1C" w:rsidP="00EF5CED">
            <w:pPr>
              <w:spacing w:after="0" w:line="240" w:lineRule="auto"/>
              <w:jc w:val="right"/>
              <w:rPr>
                <w:rFonts w:ascii="Sylfaen" w:eastAsia="Times New Roman" w:hAnsi="Sylfaen" w:cs="Arial"/>
                <w:sz w:val="16"/>
                <w:szCs w:val="16"/>
              </w:rPr>
            </w:pPr>
            <w:r w:rsidRPr="00156E1C">
              <w:rPr>
                <w:rFonts w:ascii="Sylfaen" w:eastAsia="Times New Roman" w:hAnsi="Sylfaen" w:cs="Arial"/>
                <w:sz w:val="16"/>
                <w:szCs w:val="16"/>
              </w:rPr>
              <w:t>565,675.0</w:t>
            </w:r>
          </w:p>
        </w:tc>
      </w:tr>
      <w:tr w:rsidR="00156E1C" w:rsidRPr="00156E1C" w14:paraId="77896F70" w14:textId="77777777" w:rsidTr="00156E1C">
        <w:trPr>
          <w:trHeight w:val="288"/>
        </w:trPr>
        <w:tc>
          <w:tcPr>
            <w:tcW w:w="600" w:type="pct"/>
            <w:tcBorders>
              <w:top w:val="nil"/>
              <w:left w:val="dotted" w:sz="4" w:space="0" w:color="auto"/>
              <w:bottom w:val="dotted" w:sz="4" w:space="0" w:color="auto"/>
              <w:right w:val="dotted" w:sz="4" w:space="0" w:color="auto"/>
            </w:tcBorders>
            <w:shd w:val="clear" w:color="auto" w:fill="auto"/>
            <w:vAlign w:val="center"/>
            <w:hideMark/>
          </w:tcPr>
          <w:p w14:paraId="0ADF68CE" w14:textId="77777777" w:rsidR="00156E1C" w:rsidRPr="00156E1C" w:rsidRDefault="00156E1C" w:rsidP="00EF5CED">
            <w:pPr>
              <w:spacing w:after="0" w:line="240" w:lineRule="auto"/>
              <w:jc w:val="center"/>
              <w:rPr>
                <w:rFonts w:ascii="Sylfaen" w:eastAsia="Times New Roman" w:hAnsi="Sylfaen" w:cs="Arial"/>
                <w:sz w:val="16"/>
                <w:szCs w:val="16"/>
              </w:rPr>
            </w:pPr>
            <w:r w:rsidRPr="00156E1C">
              <w:rPr>
                <w:rFonts w:ascii="Sylfaen" w:eastAsia="Times New Roman" w:hAnsi="Sylfaen" w:cs="Arial"/>
                <w:sz w:val="16"/>
                <w:szCs w:val="16"/>
              </w:rPr>
              <w:t>საქართველოს მთავრობის განკარგულება N2630 18.12.19.</w:t>
            </w:r>
          </w:p>
        </w:tc>
        <w:tc>
          <w:tcPr>
            <w:tcW w:w="2297" w:type="pct"/>
            <w:tcBorders>
              <w:top w:val="nil"/>
              <w:left w:val="nil"/>
              <w:bottom w:val="dotted" w:sz="4" w:space="0" w:color="auto"/>
              <w:right w:val="dotted" w:sz="4" w:space="0" w:color="auto"/>
            </w:tcBorders>
            <w:shd w:val="clear" w:color="auto" w:fill="auto"/>
            <w:vAlign w:val="center"/>
            <w:hideMark/>
          </w:tcPr>
          <w:p w14:paraId="37C4530B" w14:textId="77777777" w:rsidR="00156E1C" w:rsidRPr="00156E1C" w:rsidRDefault="00156E1C" w:rsidP="00EF5CED">
            <w:pPr>
              <w:spacing w:after="0" w:line="240" w:lineRule="auto"/>
              <w:jc w:val="both"/>
              <w:rPr>
                <w:rFonts w:ascii="Sylfaen" w:eastAsia="Times New Roman" w:hAnsi="Sylfaen" w:cs="Arial"/>
                <w:sz w:val="16"/>
                <w:szCs w:val="16"/>
              </w:rPr>
            </w:pPr>
            <w:r w:rsidRPr="00156E1C">
              <w:rPr>
                <w:rFonts w:ascii="Sylfaen" w:eastAsia="Times New Roman" w:hAnsi="Sylfaen" w:cs="Arial"/>
                <w:sz w:val="16"/>
                <w:szCs w:val="16"/>
              </w:rPr>
              <w:t xml:space="preserve">„საქართველოს სახელმწიფო ბიუჯეტით გათვალისწინებული საქართველოს რეგიონებში განსახორციელებელი პროექტების ფონდიდან დასაფინანსებელი ადგილობრივი თვითმმართველობის და რეგიონული პროექტების შერჩევის პროცედურების და კრიტერიუმების დამტკიცების შესახებ“ საქართველოს მთავრობის 2013 წლის 7 თებერვლის N23 დადგენილების საფუძველზე და „საქართველოს რეგიონული განვითარების სამთავრობო კომისიის შექმნისა და დებულების </w:t>
            </w:r>
            <w:r w:rsidRPr="00156E1C">
              <w:rPr>
                <w:rFonts w:ascii="Sylfaen" w:eastAsia="Times New Roman" w:hAnsi="Sylfaen" w:cs="Arial"/>
                <w:sz w:val="16"/>
                <w:szCs w:val="16"/>
              </w:rPr>
              <w:lastRenderedPageBreak/>
              <w:t>დამტკიცების შესახებ“ საქართველოს მთავრობის 2018 წლის 29 იანვრის N44 დადგენილებით შექმნილი სამთავრობო კომისიის მიღებული გადაწყვეტილების შესაბამისად</w:t>
            </w:r>
          </w:p>
        </w:tc>
        <w:tc>
          <w:tcPr>
            <w:tcW w:w="557" w:type="pct"/>
            <w:tcBorders>
              <w:top w:val="nil"/>
              <w:left w:val="nil"/>
              <w:bottom w:val="dotted" w:sz="4" w:space="0" w:color="auto"/>
              <w:right w:val="dotted" w:sz="4" w:space="0" w:color="auto"/>
            </w:tcBorders>
            <w:shd w:val="clear" w:color="000000" w:fill="FFFFFF"/>
            <w:noWrap/>
            <w:vAlign w:val="center"/>
            <w:hideMark/>
          </w:tcPr>
          <w:p w14:paraId="01B2AD48" w14:textId="77777777" w:rsidR="00156E1C" w:rsidRPr="00156E1C" w:rsidRDefault="00156E1C" w:rsidP="00EF5CED">
            <w:pPr>
              <w:spacing w:after="0" w:line="240" w:lineRule="auto"/>
              <w:jc w:val="right"/>
              <w:rPr>
                <w:rFonts w:ascii="Sylfaen" w:eastAsia="Times New Roman" w:hAnsi="Sylfaen" w:cs="Arial"/>
                <w:sz w:val="16"/>
                <w:szCs w:val="16"/>
              </w:rPr>
            </w:pPr>
            <w:r w:rsidRPr="00156E1C">
              <w:rPr>
                <w:rFonts w:ascii="Sylfaen" w:eastAsia="Times New Roman" w:hAnsi="Sylfaen" w:cs="Arial"/>
                <w:sz w:val="16"/>
                <w:szCs w:val="16"/>
              </w:rPr>
              <w:lastRenderedPageBreak/>
              <w:t>329,608,841.0</w:t>
            </w:r>
          </w:p>
        </w:tc>
        <w:tc>
          <w:tcPr>
            <w:tcW w:w="557" w:type="pct"/>
            <w:tcBorders>
              <w:top w:val="nil"/>
              <w:left w:val="nil"/>
              <w:bottom w:val="dotted" w:sz="4" w:space="0" w:color="auto"/>
              <w:right w:val="dotted" w:sz="4" w:space="0" w:color="auto"/>
            </w:tcBorders>
            <w:shd w:val="clear" w:color="000000" w:fill="FFFFFF"/>
            <w:noWrap/>
            <w:vAlign w:val="center"/>
            <w:hideMark/>
          </w:tcPr>
          <w:p w14:paraId="3EAE664B" w14:textId="77777777" w:rsidR="00156E1C" w:rsidRPr="00156E1C" w:rsidRDefault="00156E1C" w:rsidP="00EF5CED">
            <w:pPr>
              <w:spacing w:after="0" w:line="240" w:lineRule="auto"/>
              <w:jc w:val="right"/>
              <w:rPr>
                <w:rFonts w:ascii="Sylfaen" w:eastAsia="Times New Roman" w:hAnsi="Sylfaen" w:cs="Arial"/>
                <w:sz w:val="16"/>
                <w:szCs w:val="16"/>
              </w:rPr>
            </w:pPr>
            <w:r w:rsidRPr="00156E1C">
              <w:rPr>
                <w:rFonts w:ascii="Sylfaen" w:eastAsia="Times New Roman" w:hAnsi="Sylfaen" w:cs="Arial"/>
                <w:sz w:val="16"/>
                <w:szCs w:val="16"/>
              </w:rPr>
              <w:t>35,000,000.0</w:t>
            </w:r>
          </w:p>
        </w:tc>
        <w:tc>
          <w:tcPr>
            <w:tcW w:w="495" w:type="pct"/>
            <w:tcBorders>
              <w:top w:val="nil"/>
              <w:left w:val="nil"/>
              <w:bottom w:val="dotted" w:sz="4" w:space="0" w:color="auto"/>
              <w:right w:val="dotted" w:sz="4" w:space="0" w:color="auto"/>
            </w:tcBorders>
            <w:shd w:val="clear" w:color="000000" w:fill="FFFFFF"/>
            <w:noWrap/>
            <w:vAlign w:val="center"/>
            <w:hideMark/>
          </w:tcPr>
          <w:p w14:paraId="43971B7F" w14:textId="77777777" w:rsidR="00156E1C" w:rsidRPr="00156E1C" w:rsidRDefault="00156E1C" w:rsidP="00EF5CED">
            <w:pPr>
              <w:spacing w:after="0" w:line="240" w:lineRule="auto"/>
              <w:jc w:val="right"/>
              <w:rPr>
                <w:rFonts w:ascii="Sylfaen" w:eastAsia="Times New Roman" w:hAnsi="Sylfaen" w:cs="Arial"/>
                <w:sz w:val="16"/>
                <w:szCs w:val="16"/>
              </w:rPr>
            </w:pPr>
            <w:r w:rsidRPr="00156E1C">
              <w:rPr>
                <w:rFonts w:ascii="Sylfaen" w:eastAsia="Times New Roman" w:hAnsi="Sylfaen" w:cs="Arial"/>
                <w:sz w:val="16"/>
                <w:szCs w:val="16"/>
              </w:rPr>
              <w:t>33,794,791.0</w:t>
            </w:r>
          </w:p>
        </w:tc>
        <w:tc>
          <w:tcPr>
            <w:tcW w:w="494" w:type="pct"/>
            <w:tcBorders>
              <w:top w:val="nil"/>
              <w:left w:val="nil"/>
              <w:bottom w:val="dotted" w:sz="4" w:space="0" w:color="auto"/>
              <w:right w:val="dotted" w:sz="4" w:space="0" w:color="auto"/>
            </w:tcBorders>
            <w:shd w:val="clear" w:color="000000" w:fill="FFFFFF"/>
            <w:noWrap/>
            <w:vAlign w:val="center"/>
            <w:hideMark/>
          </w:tcPr>
          <w:p w14:paraId="1706B639" w14:textId="77777777" w:rsidR="00156E1C" w:rsidRPr="00156E1C" w:rsidRDefault="00156E1C" w:rsidP="00EF5CED">
            <w:pPr>
              <w:spacing w:after="0" w:line="240" w:lineRule="auto"/>
              <w:jc w:val="right"/>
              <w:rPr>
                <w:rFonts w:ascii="Sylfaen" w:eastAsia="Times New Roman" w:hAnsi="Sylfaen" w:cs="Arial"/>
                <w:sz w:val="16"/>
                <w:szCs w:val="16"/>
              </w:rPr>
            </w:pPr>
            <w:r w:rsidRPr="00156E1C">
              <w:rPr>
                <w:rFonts w:ascii="Sylfaen" w:eastAsia="Times New Roman" w:hAnsi="Sylfaen" w:cs="Arial"/>
                <w:sz w:val="16"/>
                <w:szCs w:val="16"/>
              </w:rPr>
              <w:t>1,205,209.0</w:t>
            </w:r>
          </w:p>
        </w:tc>
      </w:tr>
      <w:tr w:rsidR="00156E1C" w:rsidRPr="00156E1C" w14:paraId="670AF42F" w14:textId="77777777" w:rsidTr="00156E1C">
        <w:trPr>
          <w:trHeight w:val="288"/>
        </w:trPr>
        <w:tc>
          <w:tcPr>
            <w:tcW w:w="2896" w:type="pct"/>
            <w:gridSpan w:val="2"/>
            <w:tcBorders>
              <w:top w:val="dotted" w:sz="4" w:space="0" w:color="auto"/>
              <w:left w:val="dotted" w:sz="4" w:space="0" w:color="auto"/>
              <w:bottom w:val="dotted" w:sz="4" w:space="0" w:color="auto"/>
              <w:right w:val="dotted" w:sz="4" w:space="0" w:color="000000"/>
            </w:tcBorders>
            <w:shd w:val="clear" w:color="auto" w:fill="auto"/>
            <w:vAlign w:val="center"/>
            <w:hideMark/>
          </w:tcPr>
          <w:p w14:paraId="6E850782" w14:textId="77777777" w:rsidR="00156E1C" w:rsidRPr="00156E1C" w:rsidRDefault="00156E1C" w:rsidP="00EF5CED">
            <w:pPr>
              <w:spacing w:after="0" w:line="240" w:lineRule="auto"/>
              <w:jc w:val="center"/>
              <w:rPr>
                <w:rFonts w:ascii="Sylfaen" w:eastAsia="Times New Roman" w:hAnsi="Sylfaen" w:cs="Arial"/>
                <w:sz w:val="16"/>
                <w:szCs w:val="16"/>
              </w:rPr>
            </w:pPr>
            <w:r w:rsidRPr="00156E1C">
              <w:rPr>
                <w:rFonts w:ascii="Sylfaen" w:eastAsia="Times New Roman" w:hAnsi="Sylfaen" w:cs="Arial"/>
                <w:sz w:val="16"/>
                <w:szCs w:val="16"/>
              </w:rPr>
              <w:t>სულ</w:t>
            </w:r>
          </w:p>
        </w:tc>
        <w:tc>
          <w:tcPr>
            <w:tcW w:w="557" w:type="pct"/>
            <w:tcBorders>
              <w:top w:val="nil"/>
              <w:left w:val="nil"/>
              <w:bottom w:val="dotted" w:sz="4" w:space="0" w:color="auto"/>
              <w:right w:val="dotted" w:sz="4" w:space="0" w:color="auto"/>
            </w:tcBorders>
            <w:shd w:val="clear" w:color="000000" w:fill="FFFFFF"/>
            <w:noWrap/>
            <w:vAlign w:val="center"/>
            <w:hideMark/>
          </w:tcPr>
          <w:p w14:paraId="007DEEC1" w14:textId="77777777" w:rsidR="00156E1C" w:rsidRPr="00156E1C" w:rsidRDefault="00156E1C" w:rsidP="00EF5CED">
            <w:pPr>
              <w:spacing w:after="0" w:line="240" w:lineRule="auto"/>
              <w:jc w:val="right"/>
              <w:rPr>
                <w:rFonts w:ascii="Sylfaen" w:eastAsia="Times New Roman" w:hAnsi="Sylfaen" w:cs="Arial"/>
                <w:sz w:val="16"/>
                <w:szCs w:val="16"/>
              </w:rPr>
            </w:pPr>
            <w:r w:rsidRPr="00156E1C">
              <w:rPr>
                <w:rFonts w:ascii="Sylfaen" w:eastAsia="Times New Roman" w:hAnsi="Sylfaen" w:cs="Arial"/>
                <w:sz w:val="16"/>
                <w:szCs w:val="16"/>
              </w:rPr>
              <w:t>377,640,841.0</w:t>
            </w:r>
          </w:p>
        </w:tc>
        <w:tc>
          <w:tcPr>
            <w:tcW w:w="557" w:type="pct"/>
            <w:tcBorders>
              <w:top w:val="nil"/>
              <w:left w:val="nil"/>
              <w:bottom w:val="dotted" w:sz="4" w:space="0" w:color="auto"/>
              <w:right w:val="dotted" w:sz="4" w:space="0" w:color="auto"/>
            </w:tcBorders>
            <w:shd w:val="clear" w:color="000000" w:fill="FFFFFF"/>
            <w:noWrap/>
            <w:vAlign w:val="center"/>
            <w:hideMark/>
          </w:tcPr>
          <w:p w14:paraId="7A3D2492" w14:textId="77777777" w:rsidR="00156E1C" w:rsidRPr="00156E1C" w:rsidRDefault="00156E1C" w:rsidP="00EF5CED">
            <w:pPr>
              <w:spacing w:after="0" w:line="240" w:lineRule="auto"/>
              <w:jc w:val="right"/>
              <w:rPr>
                <w:rFonts w:ascii="Sylfaen" w:eastAsia="Times New Roman" w:hAnsi="Sylfaen" w:cs="Arial"/>
                <w:sz w:val="16"/>
                <w:szCs w:val="16"/>
              </w:rPr>
            </w:pPr>
            <w:r w:rsidRPr="00156E1C">
              <w:rPr>
                <w:rFonts w:ascii="Sylfaen" w:eastAsia="Times New Roman" w:hAnsi="Sylfaen" w:cs="Arial"/>
                <w:sz w:val="16"/>
                <w:szCs w:val="16"/>
              </w:rPr>
              <w:t>37,000,000.0</w:t>
            </w:r>
          </w:p>
        </w:tc>
        <w:tc>
          <w:tcPr>
            <w:tcW w:w="495" w:type="pct"/>
            <w:tcBorders>
              <w:top w:val="nil"/>
              <w:left w:val="nil"/>
              <w:bottom w:val="dotted" w:sz="4" w:space="0" w:color="auto"/>
              <w:right w:val="dotted" w:sz="4" w:space="0" w:color="auto"/>
            </w:tcBorders>
            <w:shd w:val="clear" w:color="000000" w:fill="FFFFFF"/>
            <w:noWrap/>
            <w:vAlign w:val="center"/>
            <w:hideMark/>
          </w:tcPr>
          <w:p w14:paraId="16B0F9AB" w14:textId="77777777" w:rsidR="00156E1C" w:rsidRPr="00156E1C" w:rsidRDefault="00156E1C" w:rsidP="00EF5CED">
            <w:pPr>
              <w:spacing w:after="0" w:line="240" w:lineRule="auto"/>
              <w:jc w:val="right"/>
              <w:rPr>
                <w:rFonts w:ascii="Sylfaen" w:eastAsia="Times New Roman" w:hAnsi="Sylfaen" w:cs="Arial"/>
                <w:sz w:val="16"/>
                <w:szCs w:val="16"/>
              </w:rPr>
            </w:pPr>
            <w:r w:rsidRPr="00156E1C">
              <w:rPr>
                <w:rFonts w:ascii="Sylfaen" w:eastAsia="Times New Roman" w:hAnsi="Sylfaen" w:cs="Arial"/>
                <w:sz w:val="16"/>
                <w:szCs w:val="16"/>
              </w:rPr>
              <w:t>35,086,520.0</w:t>
            </w:r>
          </w:p>
        </w:tc>
        <w:tc>
          <w:tcPr>
            <w:tcW w:w="494" w:type="pct"/>
            <w:tcBorders>
              <w:top w:val="nil"/>
              <w:left w:val="nil"/>
              <w:bottom w:val="dotted" w:sz="4" w:space="0" w:color="auto"/>
              <w:right w:val="dotted" w:sz="4" w:space="0" w:color="auto"/>
            </w:tcBorders>
            <w:shd w:val="clear" w:color="000000" w:fill="FFFFFF"/>
            <w:noWrap/>
            <w:vAlign w:val="center"/>
            <w:hideMark/>
          </w:tcPr>
          <w:p w14:paraId="1E66C11B" w14:textId="77777777" w:rsidR="00156E1C" w:rsidRPr="00156E1C" w:rsidRDefault="00156E1C" w:rsidP="00EF5CED">
            <w:pPr>
              <w:spacing w:after="0" w:line="240" w:lineRule="auto"/>
              <w:jc w:val="right"/>
              <w:rPr>
                <w:rFonts w:ascii="Sylfaen" w:eastAsia="Times New Roman" w:hAnsi="Sylfaen" w:cs="Arial"/>
                <w:sz w:val="16"/>
                <w:szCs w:val="16"/>
              </w:rPr>
            </w:pPr>
            <w:r w:rsidRPr="00156E1C">
              <w:rPr>
                <w:rFonts w:ascii="Sylfaen" w:eastAsia="Times New Roman" w:hAnsi="Sylfaen" w:cs="Arial"/>
                <w:sz w:val="16"/>
                <w:szCs w:val="16"/>
              </w:rPr>
              <w:t>1,913,480.0</w:t>
            </w:r>
          </w:p>
        </w:tc>
      </w:tr>
    </w:tbl>
    <w:p w14:paraId="183C716A" w14:textId="61D7C12E" w:rsidR="00156E1C" w:rsidRDefault="00156E1C" w:rsidP="00EF5CED">
      <w:pPr>
        <w:tabs>
          <w:tab w:val="left" w:pos="0"/>
        </w:tabs>
        <w:spacing w:after="0" w:line="240" w:lineRule="auto"/>
        <w:ind w:right="173" w:firstLine="720"/>
        <w:jc w:val="right"/>
        <w:rPr>
          <w:rFonts w:ascii="Sylfaen" w:hAnsi="Sylfaen"/>
          <w:i/>
          <w:noProof/>
          <w:color w:val="000000"/>
          <w:sz w:val="18"/>
          <w:szCs w:val="18"/>
          <w:highlight w:val="yellow"/>
          <w:lang w:val="ka-GE"/>
        </w:rPr>
      </w:pPr>
    </w:p>
    <w:p w14:paraId="1EF65396" w14:textId="77777777" w:rsidR="00EF5CED" w:rsidRDefault="00EF5CED" w:rsidP="00EF5CED">
      <w:pPr>
        <w:tabs>
          <w:tab w:val="left" w:pos="0"/>
          <w:tab w:val="left" w:pos="4337"/>
        </w:tabs>
        <w:spacing w:line="240" w:lineRule="auto"/>
        <w:ind w:firstLine="720"/>
        <w:jc w:val="center"/>
        <w:rPr>
          <w:rFonts w:ascii="Sylfaen" w:eastAsia="Times New Roman" w:hAnsi="Sylfaen" w:cs="Sylfaen"/>
          <w:b/>
          <w:noProof/>
          <w:lang w:val="ka-GE"/>
        </w:rPr>
      </w:pPr>
    </w:p>
    <w:p w14:paraId="78281F07" w14:textId="49AF05D0" w:rsidR="00E55D54" w:rsidRDefault="00E55D54" w:rsidP="00EF5CED">
      <w:pPr>
        <w:tabs>
          <w:tab w:val="left" w:pos="0"/>
          <w:tab w:val="left" w:pos="4337"/>
        </w:tabs>
        <w:spacing w:line="240" w:lineRule="auto"/>
        <w:ind w:firstLine="720"/>
        <w:jc w:val="center"/>
        <w:rPr>
          <w:rFonts w:ascii="Sylfaen" w:eastAsia="Times New Roman" w:hAnsi="Sylfaen" w:cs="Sylfaen"/>
          <w:b/>
          <w:noProof/>
          <w:lang w:val="ka-GE"/>
        </w:rPr>
      </w:pPr>
      <w:r w:rsidRPr="00316B8F">
        <w:rPr>
          <w:rFonts w:ascii="Sylfaen" w:eastAsia="Times New Roman" w:hAnsi="Sylfaen" w:cs="Sylfaen"/>
          <w:b/>
          <w:noProof/>
          <w:lang w:val="ka-GE"/>
        </w:rPr>
        <w:t>მაღალმთიანი დასახლებების განვითარების ფონდი</w:t>
      </w:r>
    </w:p>
    <w:p w14:paraId="363B4F99" w14:textId="1CE0C493" w:rsidR="00E55D54" w:rsidRPr="00316B8F" w:rsidRDefault="00E55D54" w:rsidP="00EF5CED">
      <w:pPr>
        <w:tabs>
          <w:tab w:val="left" w:pos="0"/>
          <w:tab w:val="left" w:pos="4337"/>
        </w:tabs>
        <w:spacing w:line="240" w:lineRule="auto"/>
        <w:ind w:firstLine="720"/>
        <w:jc w:val="both"/>
        <w:rPr>
          <w:rFonts w:ascii="Sylfaen" w:hAnsi="Sylfaen"/>
          <w:noProof/>
          <w:lang w:val="ka-GE"/>
        </w:rPr>
      </w:pPr>
      <w:r w:rsidRPr="00316B8F">
        <w:rPr>
          <w:rFonts w:ascii="Sylfaen" w:hAnsi="Sylfaen"/>
          <w:noProof/>
          <w:lang w:val="ka-GE"/>
        </w:rPr>
        <w:t>„საქართველოს 20</w:t>
      </w:r>
      <w:r>
        <w:rPr>
          <w:rFonts w:ascii="Sylfaen" w:hAnsi="Sylfaen"/>
          <w:noProof/>
        </w:rPr>
        <w:t>20</w:t>
      </w:r>
      <w:r w:rsidRPr="00316B8F">
        <w:rPr>
          <w:rFonts w:ascii="Sylfaen" w:hAnsi="Sylfaen"/>
          <w:noProof/>
          <w:lang w:val="ka-GE"/>
        </w:rPr>
        <w:t xml:space="preserve"> წლის სახელმწიფო ბიუჯეტის შესახებ“ საქართველოს კანონით მაღალმთიანი დასახლებების განვითარების ფონდის ასიგნებები განისაზღვრა 20 000.0 ათასი ლარით. </w:t>
      </w:r>
    </w:p>
    <w:p w14:paraId="1C696465" w14:textId="12176EF1" w:rsidR="00E55D54" w:rsidRPr="00316B8F" w:rsidRDefault="00E55D54" w:rsidP="00EF5CED">
      <w:pPr>
        <w:tabs>
          <w:tab w:val="left" w:pos="0"/>
          <w:tab w:val="left" w:pos="4337"/>
        </w:tabs>
        <w:spacing w:line="240" w:lineRule="auto"/>
        <w:ind w:firstLine="720"/>
        <w:jc w:val="both"/>
        <w:rPr>
          <w:rFonts w:ascii="Sylfaen" w:hAnsi="Sylfaen"/>
          <w:i/>
          <w:noProof/>
          <w:sz w:val="16"/>
          <w:szCs w:val="16"/>
        </w:rPr>
      </w:pPr>
      <w:r w:rsidRPr="00316B8F">
        <w:rPr>
          <w:rFonts w:ascii="Sylfaen" w:hAnsi="Sylfaen"/>
          <w:noProof/>
          <w:lang w:val="ka-GE"/>
        </w:rPr>
        <w:t xml:space="preserve">საანგარიშო პერიოდში საქართველოს მთავრობის მიერ </w:t>
      </w:r>
      <w:r w:rsidRPr="00316B8F">
        <w:rPr>
          <w:rFonts w:ascii="Sylfaen" w:hAnsi="Sylfaen" w:cs="Sylfaen"/>
          <w:noProof/>
          <w:lang w:val="ka-GE"/>
        </w:rPr>
        <w:t>მიღებული</w:t>
      </w:r>
      <w:r w:rsidRPr="00316B8F">
        <w:rPr>
          <w:rFonts w:ascii="Sylfaen" w:hAnsi="Sylfaen" w:cs="Sylfaen"/>
          <w:noProof/>
        </w:rPr>
        <w:t xml:space="preserve"> </w:t>
      </w:r>
      <w:r w:rsidRPr="00316B8F">
        <w:rPr>
          <w:rFonts w:ascii="Sylfaen" w:hAnsi="Sylfaen" w:cs="Sylfaen"/>
          <w:noProof/>
          <w:lang w:val="ka-GE"/>
        </w:rPr>
        <w:t xml:space="preserve">განკარგულებებით მაღალმთიანი დასახლებების განვითარების ფონდიდან </w:t>
      </w:r>
      <w:r w:rsidRPr="00316B8F">
        <w:rPr>
          <w:rFonts w:ascii="Sylfaen" w:hAnsi="Sylfaen" w:cs="Sylfaen"/>
          <w:noProof/>
        </w:rPr>
        <w:t>აქტ</w:t>
      </w:r>
      <w:r w:rsidRPr="00316B8F">
        <w:rPr>
          <w:rFonts w:ascii="Sylfaen" w:hAnsi="Sylfaen" w:cs="Sylfaen"/>
          <w:noProof/>
          <w:lang w:val="ka-GE"/>
        </w:rPr>
        <w:t>ებ</w:t>
      </w:r>
      <w:r w:rsidRPr="00316B8F">
        <w:rPr>
          <w:rFonts w:ascii="Sylfaen" w:hAnsi="Sylfaen" w:cs="Sylfaen"/>
          <w:noProof/>
        </w:rPr>
        <w:t>ით</w:t>
      </w:r>
      <w:r w:rsidRPr="00316B8F">
        <w:rPr>
          <w:rFonts w:ascii="Sylfaen" w:hAnsi="Sylfaen" w:cs="Sylfaen"/>
          <w:noProof/>
          <w:lang w:val="ka-GE"/>
        </w:rPr>
        <w:t xml:space="preserve"> გამოყოფილი ასიგნების</w:t>
      </w:r>
      <w:r w:rsidRPr="00316B8F">
        <w:rPr>
          <w:rFonts w:ascii="Sylfaen" w:hAnsi="Sylfaen"/>
          <w:noProof/>
          <w:lang w:val="ka-GE"/>
        </w:rPr>
        <w:t xml:space="preserve"> </w:t>
      </w:r>
      <w:r w:rsidRPr="00316B8F">
        <w:rPr>
          <w:rFonts w:ascii="Sylfaen" w:hAnsi="Sylfaen" w:cs="Sylfaen"/>
          <w:noProof/>
          <w:lang w:val="ka-GE"/>
        </w:rPr>
        <w:t>მოცულობამ</w:t>
      </w:r>
      <w:r w:rsidRPr="00316B8F">
        <w:rPr>
          <w:rFonts w:ascii="Sylfaen" w:hAnsi="Sylfaen"/>
          <w:noProof/>
          <w:lang w:val="ka-GE"/>
        </w:rPr>
        <w:t xml:space="preserve"> შეადგინა </w:t>
      </w:r>
      <w:r w:rsidR="00F6687B">
        <w:rPr>
          <w:rFonts w:ascii="Sylfaen" w:hAnsi="Sylfaen"/>
          <w:noProof/>
        </w:rPr>
        <w:t>11 505</w:t>
      </w:r>
      <w:r w:rsidRPr="00316B8F">
        <w:rPr>
          <w:rFonts w:ascii="Sylfaen" w:hAnsi="Sylfaen"/>
          <w:noProof/>
        </w:rPr>
        <w:t xml:space="preserve">.0 </w:t>
      </w:r>
      <w:r w:rsidRPr="00316B8F">
        <w:rPr>
          <w:rFonts w:ascii="Sylfaen" w:hAnsi="Sylfaen"/>
          <w:noProof/>
          <w:lang w:val="ka-GE"/>
        </w:rPr>
        <w:t xml:space="preserve">ათასი </w:t>
      </w:r>
      <w:r w:rsidRPr="00316B8F">
        <w:rPr>
          <w:rFonts w:ascii="Sylfaen" w:hAnsi="Sylfaen" w:cs="Sylfaen"/>
          <w:noProof/>
          <w:lang w:val="ka-GE"/>
        </w:rPr>
        <w:t>ლარი</w:t>
      </w:r>
      <w:r w:rsidRPr="00316B8F">
        <w:rPr>
          <w:rFonts w:ascii="Sylfaen" w:hAnsi="Sylfaen"/>
          <w:noProof/>
          <w:lang w:val="ka-GE"/>
        </w:rPr>
        <w:t xml:space="preserve">, </w:t>
      </w:r>
      <w:r w:rsidRPr="00316B8F">
        <w:rPr>
          <w:rFonts w:ascii="Sylfaen" w:hAnsi="Sylfaen" w:cs="Sylfaen"/>
          <w:noProof/>
          <w:lang w:val="ka-GE"/>
        </w:rPr>
        <w:t>ხოლო</w:t>
      </w:r>
      <w:r w:rsidRPr="00316B8F">
        <w:rPr>
          <w:rFonts w:ascii="Sylfaen" w:hAnsi="Sylfaen"/>
          <w:noProof/>
          <w:lang w:val="ka-GE"/>
        </w:rPr>
        <w:t xml:space="preserve"> სახაზინო სამსახურის მიერ გადარიცხულმა თანხებმა - </w:t>
      </w:r>
      <w:r w:rsidR="00F6687B">
        <w:rPr>
          <w:rFonts w:ascii="Sylfaen" w:hAnsi="Sylfaen"/>
          <w:noProof/>
        </w:rPr>
        <w:t>44.3</w:t>
      </w:r>
      <w:r w:rsidRPr="00316B8F">
        <w:rPr>
          <w:rFonts w:ascii="Sylfaen" w:eastAsia="Times New Roman" w:hAnsi="Sylfaen" w:cs="Arial"/>
          <w:b/>
          <w:bCs/>
        </w:rPr>
        <w:t xml:space="preserve"> </w:t>
      </w:r>
      <w:r w:rsidRPr="00316B8F">
        <w:rPr>
          <w:rFonts w:ascii="Sylfaen" w:hAnsi="Sylfaen" w:cs="Sylfaen"/>
          <w:noProof/>
          <w:lang w:val="ka-GE"/>
        </w:rPr>
        <w:t>ათასი</w:t>
      </w:r>
      <w:r w:rsidRPr="00316B8F">
        <w:rPr>
          <w:rFonts w:ascii="Sylfaen" w:hAnsi="Sylfaen"/>
          <w:noProof/>
          <w:lang w:val="ka-GE"/>
        </w:rPr>
        <w:t xml:space="preserve"> </w:t>
      </w:r>
      <w:r w:rsidRPr="00316B8F">
        <w:rPr>
          <w:rFonts w:ascii="Sylfaen" w:hAnsi="Sylfaen" w:cs="Sylfaen"/>
          <w:noProof/>
          <w:lang w:val="ka-GE"/>
        </w:rPr>
        <w:t>ლარი</w:t>
      </w:r>
      <w:r w:rsidRPr="00316B8F">
        <w:rPr>
          <w:rFonts w:ascii="Sylfaen" w:hAnsi="Sylfaen"/>
          <w:noProof/>
          <w:lang w:val="ka-GE"/>
        </w:rPr>
        <w:t>.</w:t>
      </w:r>
      <w:r w:rsidRPr="00316B8F">
        <w:rPr>
          <w:rFonts w:ascii="Sylfaen" w:hAnsi="Sylfaen"/>
          <w:noProof/>
        </w:rPr>
        <w:t xml:space="preserve"> </w:t>
      </w:r>
    </w:p>
    <w:p w14:paraId="577CFC9E" w14:textId="77777777" w:rsidR="00F6687B" w:rsidRPr="00F6687B" w:rsidRDefault="00F6687B" w:rsidP="00EF5CED">
      <w:pPr>
        <w:tabs>
          <w:tab w:val="left" w:pos="0"/>
        </w:tabs>
        <w:spacing w:after="0" w:line="240" w:lineRule="auto"/>
        <w:ind w:right="173" w:firstLine="720"/>
        <w:jc w:val="right"/>
        <w:rPr>
          <w:rFonts w:ascii="Sylfaen" w:hAnsi="Sylfaen"/>
          <w:i/>
          <w:noProof/>
          <w:color w:val="000000"/>
          <w:sz w:val="18"/>
          <w:szCs w:val="18"/>
          <w:lang w:val="ka-GE"/>
        </w:rPr>
      </w:pPr>
      <w:r w:rsidRPr="00F6687B">
        <w:rPr>
          <w:rFonts w:ascii="Sylfaen" w:hAnsi="Sylfaen"/>
          <w:i/>
          <w:noProof/>
          <w:color w:val="000000"/>
          <w:sz w:val="18"/>
          <w:szCs w:val="18"/>
          <w:lang w:val="ka-GE"/>
        </w:rPr>
        <w:t>ლარებში</w:t>
      </w:r>
    </w:p>
    <w:p w14:paraId="090C2AD5" w14:textId="2807DD82" w:rsidR="008D2EAF" w:rsidRPr="00F6687B" w:rsidRDefault="008D2EAF" w:rsidP="00EF5CED">
      <w:pPr>
        <w:tabs>
          <w:tab w:val="left" w:pos="0"/>
        </w:tabs>
        <w:spacing w:after="0" w:line="240" w:lineRule="auto"/>
        <w:ind w:right="173" w:firstLine="720"/>
        <w:jc w:val="right"/>
        <w:rPr>
          <w:rFonts w:ascii="Sylfaen" w:hAnsi="Sylfaen"/>
          <w:i/>
          <w:noProof/>
          <w:color w:val="000000"/>
          <w:sz w:val="18"/>
          <w:szCs w:val="18"/>
          <w:lang w:val="ka-GE"/>
        </w:rPr>
      </w:pPr>
    </w:p>
    <w:tbl>
      <w:tblPr>
        <w:tblW w:w="5002" w:type="pct"/>
        <w:tblLook w:val="04A0" w:firstRow="1" w:lastRow="0" w:firstColumn="1" w:lastColumn="0" w:noHBand="0" w:noVBand="1"/>
      </w:tblPr>
      <w:tblGrid>
        <w:gridCol w:w="1283"/>
        <w:gridCol w:w="4006"/>
        <w:gridCol w:w="1333"/>
        <w:gridCol w:w="1333"/>
        <w:gridCol w:w="1333"/>
        <w:gridCol w:w="1416"/>
      </w:tblGrid>
      <w:tr w:rsidR="00F6687B" w:rsidRPr="00CB494E" w14:paraId="3395644E" w14:textId="77777777" w:rsidTr="00F6687B">
        <w:trPr>
          <w:trHeight w:val="288"/>
          <w:tblHeader/>
        </w:trPr>
        <w:tc>
          <w:tcPr>
            <w:tcW w:w="599" w:type="pct"/>
            <w:tcBorders>
              <w:top w:val="dotted" w:sz="4" w:space="0" w:color="auto"/>
              <w:left w:val="dotted" w:sz="4" w:space="0" w:color="auto"/>
              <w:bottom w:val="dotted" w:sz="4" w:space="0" w:color="auto"/>
              <w:right w:val="dotted" w:sz="4" w:space="0" w:color="auto"/>
            </w:tcBorders>
            <w:shd w:val="clear" w:color="auto" w:fill="auto"/>
            <w:vAlign w:val="center"/>
            <w:hideMark/>
          </w:tcPr>
          <w:p w14:paraId="57141079" w14:textId="77777777" w:rsidR="00F6687B" w:rsidRPr="00F6687B" w:rsidRDefault="00F6687B" w:rsidP="00EF5CED">
            <w:pPr>
              <w:spacing w:after="0" w:line="240" w:lineRule="auto"/>
              <w:jc w:val="center"/>
              <w:rPr>
                <w:rFonts w:ascii="Sylfaen" w:eastAsia="Times New Roman" w:hAnsi="Sylfaen" w:cs="Arial"/>
                <w:b/>
                <w:bCs/>
                <w:i/>
                <w:iCs/>
                <w:sz w:val="16"/>
                <w:szCs w:val="16"/>
              </w:rPr>
            </w:pPr>
            <w:r w:rsidRPr="00F6687B">
              <w:rPr>
                <w:rFonts w:ascii="Sylfaen" w:eastAsia="Times New Roman" w:hAnsi="Sylfaen" w:cs="Arial"/>
                <w:b/>
                <w:bCs/>
                <w:i/>
                <w:iCs/>
                <w:sz w:val="16"/>
                <w:szCs w:val="16"/>
              </w:rPr>
              <w:t>დოკუმენტის თარიღი და ნომერი</w:t>
            </w:r>
          </w:p>
        </w:tc>
        <w:tc>
          <w:tcPr>
            <w:tcW w:w="1932" w:type="pct"/>
            <w:tcBorders>
              <w:top w:val="dotted" w:sz="4" w:space="0" w:color="auto"/>
              <w:left w:val="nil"/>
              <w:bottom w:val="dotted" w:sz="4" w:space="0" w:color="auto"/>
              <w:right w:val="dotted" w:sz="4" w:space="0" w:color="auto"/>
            </w:tcBorders>
            <w:shd w:val="clear" w:color="auto" w:fill="auto"/>
            <w:vAlign w:val="center"/>
            <w:hideMark/>
          </w:tcPr>
          <w:p w14:paraId="37C8E5DF" w14:textId="77777777" w:rsidR="00F6687B" w:rsidRPr="00F6687B" w:rsidRDefault="00F6687B" w:rsidP="00EF5CED">
            <w:pPr>
              <w:spacing w:after="0" w:line="240" w:lineRule="auto"/>
              <w:jc w:val="center"/>
              <w:rPr>
                <w:rFonts w:ascii="Sylfaen" w:eastAsia="Times New Roman" w:hAnsi="Sylfaen" w:cs="Arial"/>
                <w:b/>
                <w:bCs/>
                <w:i/>
                <w:iCs/>
                <w:sz w:val="16"/>
                <w:szCs w:val="16"/>
              </w:rPr>
            </w:pPr>
            <w:r w:rsidRPr="00F6687B">
              <w:rPr>
                <w:rFonts w:ascii="Sylfaen" w:eastAsia="Times New Roman" w:hAnsi="Sylfaen" w:cs="Arial"/>
                <w:b/>
                <w:bCs/>
                <w:i/>
                <w:iCs/>
                <w:sz w:val="16"/>
                <w:szCs w:val="16"/>
              </w:rPr>
              <w:t>თანხის გაცემის მიზანი</w:t>
            </w:r>
          </w:p>
        </w:tc>
        <w:tc>
          <w:tcPr>
            <w:tcW w:w="683" w:type="pct"/>
            <w:tcBorders>
              <w:top w:val="dotted" w:sz="4" w:space="0" w:color="auto"/>
              <w:left w:val="nil"/>
              <w:bottom w:val="dotted" w:sz="4" w:space="0" w:color="auto"/>
              <w:right w:val="dotted" w:sz="4" w:space="0" w:color="auto"/>
            </w:tcBorders>
            <w:shd w:val="clear" w:color="auto" w:fill="auto"/>
            <w:vAlign w:val="center"/>
            <w:hideMark/>
          </w:tcPr>
          <w:p w14:paraId="312775C7" w14:textId="77777777" w:rsidR="00F6687B" w:rsidRPr="00F6687B" w:rsidRDefault="00F6687B" w:rsidP="00EF5CED">
            <w:pPr>
              <w:spacing w:after="0" w:line="240" w:lineRule="auto"/>
              <w:jc w:val="center"/>
              <w:rPr>
                <w:rFonts w:ascii="Sylfaen" w:eastAsia="Times New Roman" w:hAnsi="Sylfaen" w:cs="Arial"/>
                <w:b/>
                <w:bCs/>
                <w:i/>
                <w:iCs/>
                <w:sz w:val="16"/>
                <w:szCs w:val="16"/>
              </w:rPr>
            </w:pPr>
            <w:r w:rsidRPr="00F6687B">
              <w:rPr>
                <w:rFonts w:ascii="Sylfaen" w:eastAsia="Times New Roman" w:hAnsi="Sylfaen" w:cs="Arial"/>
                <w:b/>
                <w:bCs/>
                <w:i/>
                <w:iCs/>
                <w:sz w:val="16"/>
                <w:szCs w:val="16"/>
              </w:rPr>
              <w:t>აქტით გამოყოფილი თანხა</w:t>
            </w:r>
          </w:p>
        </w:tc>
        <w:tc>
          <w:tcPr>
            <w:tcW w:w="683" w:type="pct"/>
            <w:tcBorders>
              <w:top w:val="dotted" w:sz="4" w:space="0" w:color="auto"/>
              <w:left w:val="nil"/>
              <w:bottom w:val="dotted" w:sz="4" w:space="0" w:color="auto"/>
              <w:right w:val="dotted" w:sz="4" w:space="0" w:color="auto"/>
            </w:tcBorders>
            <w:shd w:val="clear" w:color="auto" w:fill="auto"/>
            <w:vAlign w:val="center"/>
            <w:hideMark/>
          </w:tcPr>
          <w:p w14:paraId="51DE1DFF" w14:textId="77777777" w:rsidR="00F6687B" w:rsidRPr="00F6687B" w:rsidRDefault="00F6687B" w:rsidP="00EF5CED">
            <w:pPr>
              <w:spacing w:after="0" w:line="240" w:lineRule="auto"/>
              <w:jc w:val="center"/>
              <w:rPr>
                <w:rFonts w:ascii="Sylfaen" w:eastAsia="Times New Roman" w:hAnsi="Sylfaen" w:cs="Arial"/>
                <w:b/>
                <w:bCs/>
                <w:i/>
                <w:iCs/>
                <w:sz w:val="16"/>
                <w:szCs w:val="16"/>
              </w:rPr>
            </w:pPr>
            <w:r w:rsidRPr="00F6687B">
              <w:rPr>
                <w:rFonts w:ascii="Sylfaen" w:eastAsia="Times New Roman" w:hAnsi="Sylfaen" w:cs="Arial"/>
                <w:b/>
                <w:bCs/>
                <w:i/>
                <w:iCs/>
                <w:sz w:val="16"/>
                <w:szCs w:val="16"/>
              </w:rPr>
              <w:t>გამოყოფილი თანხა</w:t>
            </w:r>
          </w:p>
        </w:tc>
        <w:tc>
          <w:tcPr>
            <w:tcW w:w="683" w:type="pct"/>
            <w:tcBorders>
              <w:top w:val="dotted" w:sz="4" w:space="0" w:color="auto"/>
              <w:left w:val="nil"/>
              <w:bottom w:val="dotted" w:sz="4" w:space="0" w:color="auto"/>
              <w:right w:val="dotted" w:sz="4" w:space="0" w:color="auto"/>
            </w:tcBorders>
            <w:shd w:val="clear" w:color="auto" w:fill="auto"/>
            <w:vAlign w:val="center"/>
            <w:hideMark/>
          </w:tcPr>
          <w:p w14:paraId="51319D26" w14:textId="77777777" w:rsidR="00F6687B" w:rsidRPr="00F6687B" w:rsidRDefault="00F6687B" w:rsidP="00EF5CED">
            <w:pPr>
              <w:spacing w:after="0" w:line="240" w:lineRule="auto"/>
              <w:jc w:val="center"/>
              <w:rPr>
                <w:rFonts w:ascii="Sylfaen" w:eastAsia="Times New Roman" w:hAnsi="Sylfaen" w:cs="Arial"/>
                <w:b/>
                <w:bCs/>
                <w:i/>
                <w:iCs/>
                <w:sz w:val="16"/>
                <w:szCs w:val="16"/>
              </w:rPr>
            </w:pPr>
            <w:r w:rsidRPr="00F6687B">
              <w:rPr>
                <w:rFonts w:ascii="Sylfaen" w:eastAsia="Times New Roman" w:hAnsi="Sylfaen" w:cs="Arial"/>
                <w:b/>
                <w:bCs/>
                <w:i/>
                <w:iCs/>
                <w:sz w:val="16"/>
                <w:szCs w:val="16"/>
              </w:rPr>
              <w:t>საკასო</w:t>
            </w:r>
            <w:r w:rsidRPr="00F6687B">
              <w:rPr>
                <w:rFonts w:ascii="AcadNusx" w:eastAsia="Times New Roman" w:hAnsi="AcadNusx" w:cs="Arial"/>
                <w:b/>
                <w:bCs/>
                <w:sz w:val="16"/>
                <w:szCs w:val="16"/>
              </w:rPr>
              <w:t xml:space="preserve"> </w:t>
            </w:r>
            <w:r w:rsidRPr="00F6687B">
              <w:rPr>
                <w:rFonts w:ascii="Sylfaen" w:eastAsia="Times New Roman" w:hAnsi="Sylfaen" w:cs="Arial"/>
                <w:b/>
                <w:bCs/>
                <w:sz w:val="16"/>
                <w:szCs w:val="16"/>
              </w:rPr>
              <w:t>ხარჯი</w:t>
            </w:r>
          </w:p>
        </w:tc>
        <w:tc>
          <w:tcPr>
            <w:tcW w:w="420" w:type="pct"/>
            <w:tcBorders>
              <w:top w:val="dotted" w:sz="4" w:space="0" w:color="auto"/>
              <w:left w:val="nil"/>
              <w:bottom w:val="dotted" w:sz="4" w:space="0" w:color="auto"/>
              <w:right w:val="dotted" w:sz="4" w:space="0" w:color="auto"/>
            </w:tcBorders>
            <w:shd w:val="clear" w:color="auto" w:fill="auto"/>
            <w:vAlign w:val="center"/>
            <w:hideMark/>
          </w:tcPr>
          <w:p w14:paraId="776688A7" w14:textId="77777777" w:rsidR="00F6687B" w:rsidRPr="00F6687B" w:rsidRDefault="00F6687B" w:rsidP="00EF5CED">
            <w:pPr>
              <w:spacing w:after="0" w:line="240" w:lineRule="auto"/>
              <w:jc w:val="center"/>
              <w:rPr>
                <w:rFonts w:ascii="Sylfaen" w:eastAsia="Times New Roman" w:hAnsi="Sylfaen" w:cs="Arial"/>
                <w:b/>
                <w:bCs/>
                <w:i/>
                <w:iCs/>
                <w:sz w:val="16"/>
                <w:szCs w:val="16"/>
              </w:rPr>
            </w:pPr>
            <w:r w:rsidRPr="00F6687B">
              <w:rPr>
                <w:rFonts w:ascii="Sylfaen" w:eastAsia="Times New Roman" w:hAnsi="Sylfaen" w:cs="Arial"/>
                <w:b/>
                <w:bCs/>
                <w:i/>
                <w:iCs/>
                <w:sz w:val="16"/>
                <w:szCs w:val="16"/>
              </w:rPr>
              <w:t>გადახრა</w:t>
            </w:r>
          </w:p>
        </w:tc>
      </w:tr>
      <w:tr w:rsidR="00F6687B" w:rsidRPr="00CB494E" w14:paraId="220305E5" w14:textId="77777777" w:rsidTr="00F6687B">
        <w:trPr>
          <w:trHeight w:val="288"/>
        </w:trPr>
        <w:tc>
          <w:tcPr>
            <w:tcW w:w="2531" w:type="pct"/>
            <w:gridSpan w:val="2"/>
            <w:tcBorders>
              <w:top w:val="dotted" w:sz="4" w:space="0" w:color="auto"/>
              <w:left w:val="dotted" w:sz="4" w:space="0" w:color="auto"/>
              <w:bottom w:val="dotted" w:sz="4" w:space="0" w:color="auto"/>
              <w:right w:val="nil"/>
            </w:tcBorders>
            <w:shd w:val="clear" w:color="000000" w:fill="DAEEF3"/>
            <w:vAlign w:val="center"/>
            <w:hideMark/>
          </w:tcPr>
          <w:p w14:paraId="0535E513" w14:textId="77777777" w:rsidR="00F6687B" w:rsidRPr="00F6687B" w:rsidRDefault="00F6687B" w:rsidP="00EF5CED">
            <w:pPr>
              <w:spacing w:after="0" w:line="240" w:lineRule="auto"/>
              <w:jc w:val="center"/>
              <w:rPr>
                <w:rFonts w:ascii="Sylfaen" w:eastAsia="Times New Roman" w:hAnsi="Sylfaen" w:cs="Arial"/>
                <w:b/>
                <w:bCs/>
                <w:sz w:val="16"/>
                <w:szCs w:val="16"/>
              </w:rPr>
            </w:pPr>
            <w:r w:rsidRPr="00F6687B">
              <w:rPr>
                <w:rFonts w:ascii="Sylfaen" w:eastAsia="Times New Roman" w:hAnsi="Sylfaen" w:cs="Arial"/>
                <w:b/>
                <w:bCs/>
                <w:sz w:val="16"/>
                <w:szCs w:val="16"/>
              </w:rPr>
              <w:t>საქართველოს გარემოს დაცვისა და სოფლის მეურნეობის სამინისტრო</w:t>
            </w:r>
          </w:p>
        </w:tc>
        <w:tc>
          <w:tcPr>
            <w:tcW w:w="683" w:type="pct"/>
            <w:tcBorders>
              <w:top w:val="nil"/>
              <w:left w:val="nil"/>
              <w:bottom w:val="dotted" w:sz="4" w:space="0" w:color="auto"/>
              <w:right w:val="dotted" w:sz="4" w:space="0" w:color="auto"/>
            </w:tcBorders>
            <w:shd w:val="clear" w:color="000000" w:fill="DAEEF3"/>
            <w:noWrap/>
            <w:vAlign w:val="center"/>
            <w:hideMark/>
          </w:tcPr>
          <w:p w14:paraId="7FA1AA1E" w14:textId="070CF824" w:rsidR="00F6687B" w:rsidRPr="00F6687B" w:rsidRDefault="00F6687B" w:rsidP="00EF5CED">
            <w:pPr>
              <w:spacing w:after="0" w:line="240" w:lineRule="auto"/>
              <w:jc w:val="right"/>
              <w:rPr>
                <w:rFonts w:ascii="Sylfaen" w:eastAsia="Times New Roman" w:hAnsi="Sylfaen" w:cs="Arial"/>
                <w:b/>
                <w:bCs/>
                <w:sz w:val="16"/>
                <w:szCs w:val="16"/>
              </w:rPr>
            </w:pPr>
            <w:r w:rsidRPr="00F6687B">
              <w:rPr>
                <w:rFonts w:ascii="Sylfaen" w:eastAsia="Times New Roman" w:hAnsi="Sylfaen" w:cs="Arial"/>
                <w:b/>
                <w:bCs/>
                <w:sz w:val="16"/>
                <w:szCs w:val="16"/>
              </w:rPr>
              <w:t>10,000,000.0</w:t>
            </w:r>
          </w:p>
        </w:tc>
        <w:tc>
          <w:tcPr>
            <w:tcW w:w="683" w:type="pct"/>
            <w:tcBorders>
              <w:top w:val="nil"/>
              <w:left w:val="nil"/>
              <w:bottom w:val="dotted" w:sz="4" w:space="0" w:color="auto"/>
              <w:right w:val="dotted" w:sz="4" w:space="0" w:color="auto"/>
            </w:tcBorders>
            <w:shd w:val="clear" w:color="000000" w:fill="DAEEF3"/>
            <w:noWrap/>
            <w:vAlign w:val="center"/>
            <w:hideMark/>
          </w:tcPr>
          <w:p w14:paraId="78084525" w14:textId="17982FF5" w:rsidR="00F6687B" w:rsidRPr="00F6687B" w:rsidRDefault="00F6687B" w:rsidP="00EF5CED">
            <w:pPr>
              <w:spacing w:after="0" w:line="240" w:lineRule="auto"/>
              <w:jc w:val="right"/>
              <w:rPr>
                <w:rFonts w:ascii="Sylfaen" w:eastAsia="Times New Roman" w:hAnsi="Sylfaen" w:cs="Arial"/>
                <w:b/>
                <w:bCs/>
                <w:sz w:val="16"/>
                <w:szCs w:val="16"/>
              </w:rPr>
            </w:pPr>
            <w:r w:rsidRPr="00F6687B">
              <w:rPr>
                <w:rFonts w:ascii="Sylfaen" w:eastAsia="Times New Roman" w:hAnsi="Sylfaen" w:cs="Arial"/>
                <w:b/>
                <w:bCs/>
                <w:sz w:val="16"/>
                <w:szCs w:val="16"/>
              </w:rPr>
              <w:t>305,000.0</w:t>
            </w:r>
          </w:p>
        </w:tc>
        <w:tc>
          <w:tcPr>
            <w:tcW w:w="683" w:type="pct"/>
            <w:tcBorders>
              <w:top w:val="nil"/>
              <w:left w:val="nil"/>
              <w:bottom w:val="dotted" w:sz="4" w:space="0" w:color="auto"/>
              <w:right w:val="dotted" w:sz="4" w:space="0" w:color="auto"/>
            </w:tcBorders>
            <w:shd w:val="clear" w:color="000000" w:fill="DAEEF3"/>
            <w:noWrap/>
            <w:vAlign w:val="center"/>
            <w:hideMark/>
          </w:tcPr>
          <w:p w14:paraId="70518D35" w14:textId="44748A4B" w:rsidR="00F6687B" w:rsidRPr="00F6687B" w:rsidRDefault="00F6687B" w:rsidP="00EF5CED">
            <w:pPr>
              <w:spacing w:after="0" w:line="240" w:lineRule="auto"/>
              <w:jc w:val="right"/>
              <w:rPr>
                <w:rFonts w:ascii="Sylfaen" w:eastAsia="Times New Roman" w:hAnsi="Sylfaen" w:cs="Arial"/>
                <w:b/>
                <w:bCs/>
                <w:sz w:val="16"/>
                <w:szCs w:val="16"/>
              </w:rPr>
            </w:pPr>
            <w:r w:rsidRPr="00F6687B">
              <w:rPr>
                <w:rFonts w:ascii="Sylfaen" w:eastAsia="Times New Roman" w:hAnsi="Sylfaen" w:cs="Arial"/>
                <w:b/>
                <w:bCs/>
                <w:sz w:val="16"/>
                <w:szCs w:val="16"/>
              </w:rPr>
              <w:t>44,316.0</w:t>
            </w:r>
          </w:p>
        </w:tc>
        <w:tc>
          <w:tcPr>
            <w:tcW w:w="420" w:type="pct"/>
            <w:tcBorders>
              <w:top w:val="nil"/>
              <w:left w:val="nil"/>
              <w:bottom w:val="dotted" w:sz="4" w:space="0" w:color="auto"/>
              <w:right w:val="dotted" w:sz="4" w:space="0" w:color="auto"/>
            </w:tcBorders>
            <w:shd w:val="clear" w:color="000000" w:fill="DAEEF3"/>
            <w:noWrap/>
            <w:vAlign w:val="center"/>
            <w:hideMark/>
          </w:tcPr>
          <w:p w14:paraId="03A31255" w14:textId="45EA333E" w:rsidR="00F6687B" w:rsidRPr="00F6687B" w:rsidRDefault="00F6687B" w:rsidP="00EF5CED">
            <w:pPr>
              <w:spacing w:after="0" w:line="240" w:lineRule="auto"/>
              <w:jc w:val="right"/>
              <w:rPr>
                <w:rFonts w:ascii="Sylfaen" w:eastAsia="Times New Roman" w:hAnsi="Sylfaen" w:cs="Arial"/>
                <w:b/>
                <w:bCs/>
                <w:sz w:val="16"/>
                <w:szCs w:val="16"/>
              </w:rPr>
            </w:pPr>
            <w:r w:rsidRPr="00F6687B">
              <w:rPr>
                <w:rFonts w:ascii="Sylfaen" w:eastAsia="Times New Roman" w:hAnsi="Sylfaen" w:cs="Arial"/>
                <w:b/>
                <w:bCs/>
                <w:sz w:val="16"/>
                <w:szCs w:val="16"/>
              </w:rPr>
              <w:t>260,684.0</w:t>
            </w:r>
          </w:p>
        </w:tc>
      </w:tr>
      <w:tr w:rsidR="00F6687B" w:rsidRPr="00CB494E" w14:paraId="65A53BEB" w14:textId="77777777" w:rsidTr="00F6687B">
        <w:trPr>
          <w:trHeight w:val="288"/>
        </w:trPr>
        <w:tc>
          <w:tcPr>
            <w:tcW w:w="599" w:type="pct"/>
            <w:tcBorders>
              <w:top w:val="nil"/>
              <w:left w:val="dotted" w:sz="4" w:space="0" w:color="auto"/>
              <w:bottom w:val="dotted" w:sz="4" w:space="0" w:color="auto"/>
              <w:right w:val="dotted" w:sz="4" w:space="0" w:color="auto"/>
            </w:tcBorders>
            <w:shd w:val="clear" w:color="auto" w:fill="auto"/>
            <w:vAlign w:val="center"/>
            <w:hideMark/>
          </w:tcPr>
          <w:p w14:paraId="6905F2D0" w14:textId="77777777" w:rsidR="00F6687B" w:rsidRPr="00F6687B" w:rsidRDefault="00F6687B" w:rsidP="00EF5CED">
            <w:pPr>
              <w:spacing w:after="0" w:line="240" w:lineRule="auto"/>
              <w:jc w:val="center"/>
              <w:rPr>
                <w:rFonts w:ascii="Sylfaen" w:eastAsia="Times New Roman" w:hAnsi="Sylfaen" w:cs="Arial"/>
                <w:sz w:val="16"/>
                <w:szCs w:val="16"/>
              </w:rPr>
            </w:pPr>
            <w:r w:rsidRPr="00F6687B">
              <w:rPr>
                <w:rFonts w:ascii="Sylfaen" w:eastAsia="Times New Roman" w:hAnsi="Sylfaen" w:cs="Arial"/>
                <w:sz w:val="16"/>
                <w:szCs w:val="16"/>
              </w:rPr>
              <w:t>საქართველოს მთავრობის განკარგულება N223 06.02.20.</w:t>
            </w:r>
          </w:p>
        </w:tc>
        <w:tc>
          <w:tcPr>
            <w:tcW w:w="1932" w:type="pct"/>
            <w:tcBorders>
              <w:top w:val="nil"/>
              <w:left w:val="nil"/>
              <w:bottom w:val="dotted" w:sz="4" w:space="0" w:color="auto"/>
              <w:right w:val="dotted" w:sz="4" w:space="0" w:color="auto"/>
            </w:tcBorders>
            <w:shd w:val="clear" w:color="auto" w:fill="auto"/>
            <w:vAlign w:val="center"/>
            <w:hideMark/>
          </w:tcPr>
          <w:p w14:paraId="2441007D" w14:textId="77777777" w:rsidR="00F6687B" w:rsidRPr="00F6687B" w:rsidRDefault="00F6687B" w:rsidP="00EF5CED">
            <w:pPr>
              <w:spacing w:after="0" w:line="240" w:lineRule="auto"/>
              <w:jc w:val="both"/>
              <w:rPr>
                <w:rFonts w:ascii="Sylfaen" w:eastAsia="Times New Roman" w:hAnsi="Sylfaen" w:cs="Arial"/>
                <w:sz w:val="16"/>
                <w:szCs w:val="16"/>
              </w:rPr>
            </w:pPr>
            <w:r w:rsidRPr="00F6687B">
              <w:rPr>
                <w:rFonts w:ascii="Sylfaen" w:eastAsia="Times New Roman" w:hAnsi="Sylfaen" w:cs="Arial"/>
                <w:sz w:val="16"/>
                <w:szCs w:val="16"/>
              </w:rPr>
              <w:t>მაღალმთიან რეგიონებში სახელმწიფო საკუთრებაში არსებული სათიბ-საძოვრების რაციონალურად გამოყენების, მევენახეობის სასოფლო-სამეურნეო კოოპერატივების ხელშეწყობის, რძის მწარმოებელი სასოფლო-სამეურნეო კოოპერატივების მხარდაჭერის, „დანერგე მომავალი“ და  შეღავათიანი აგროკრედიტის პროექტისა და გადამამუშავებელი და შემნახველი საწარმოების თანადაფინანსების სახელმწიფო პროგრამების განხორციელებისათვის</w:t>
            </w:r>
          </w:p>
        </w:tc>
        <w:tc>
          <w:tcPr>
            <w:tcW w:w="683" w:type="pct"/>
            <w:tcBorders>
              <w:top w:val="nil"/>
              <w:left w:val="nil"/>
              <w:bottom w:val="dotted" w:sz="4" w:space="0" w:color="auto"/>
              <w:right w:val="dotted" w:sz="4" w:space="0" w:color="auto"/>
            </w:tcBorders>
            <w:shd w:val="clear" w:color="000000" w:fill="FFFFFF"/>
            <w:noWrap/>
            <w:vAlign w:val="center"/>
            <w:hideMark/>
          </w:tcPr>
          <w:p w14:paraId="6CBC769A" w14:textId="2A4324E1" w:rsidR="00F6687B" w:rsidRPr="00F6687B" w:rsidRDefault="00F6687B" w:rsidP="00EF5CED">
            <w:pPr>
              <w:spacing w:after="0" w:line="240" w:lineRule="auto"/>
              <w:jc w:val="right"/>
              <w:rPr>
                <w:rFonts w:ascii="Sylfaen" w:eastAsia="Times New Roman" w:hAnsi="Sylfaen" w:cs="Arial"/>
                <w:sz w:val="16"/>
                <w:szCs w:val="16"/>
              </w:rPr>
            </w:pPr>
            <w:r w:rsidRPr="00F6687B">
              <w:rPr>
                <w:rFonts w:ascii="Sylfaen" w:eastAsia="Times New Roman" w:hAnsi="Sylfaen" w:cs="Arial"/>
                <w:sz w:val="16"/>
                <w:szCs w:val="16"/>
              </w:rPr>
              <w:t xml:space="preserve">     10,000,000.0 </w:t>
            </w:r>
          </w:p>
        </w:tc>
        <w:tc>
          <w:tcPr>
            <w:tcW w:w="683" w:type="pct"/>
            <w:tcBorders>
              <w:top w:val="nil"/>
              <w:left w:val="nil"/>
              <w:bottom w:val="dotted" w:sz="4" w:space="0" w:color="auto"/>
              <w:right w:val="dotted" w:sz="4" w:space="0" w:color="auto"/>
            </w:tcBorders>
            <w:shd w:val="clear" w:color="000000" w:fill="FFFFFF"/>
            <w:noWrap/>
            <w:vAlign w:val="center"/>
            <w:hideMark/>
          </w:tcPr>
          <w:p w14:paraId="151EDED2" w14:textId="443B1937" w:rsidR="00F6687B" w:rsidRPr="00F6687B" w:rsidRDefault="00F6687B" w:rsidP="00EF5CED">
            <w:pPr>
              <w:spacing w:after="0" w:line="240" w:lineRule="auto"/>
              <w:jc w:val="right"/>
              <w:rPr>
                <w:rFonts w:ascii="Sylfaen" w:eastAsia="Times New Roman" w:hAnsi="Sylfaen" w:cs="Arial"/>
                <w:sz w:val="16"/>
                <w:szCs w:val="16"/>
              </w:rPr>
            </w:pPr>
            <w:r w:rsidRPr="00F6687B">
              <w:rPr>
                <w:rFonts w:ascii="Sylfaen" w:eastAsia="Times New Roman" w:hAnsi="Sylfaen" w:cs="Arial"/>
                <w:sz w:val="16"/>
                <w:szCs w:val="16"/>
              </w:rPr>
              <w:t xml:space="preserve">          305,000.0 </w:t>
            </w:r>
          </w:p>
        </w:tc>
        <w:tc>
          <w:tcPr>
            <w:tcW w:w="683" w:type="pct"/>
            <w:tcBorders>
              <w:top w:val="nil"/>
              <w:left w:val="nil"/>
              <w:bottom w:val="dotted" w:sz="4" w:space="0" w:color="auto"/>
              <w:right w:val="dotted" w:sz="4" w:space="0" w:color="auto"/>
            </w:tcBorders>
            <w:shd w:val="clear" w:color="000000" w:fill="FFFFFF"/>
            <w:noWrap/>
            <w:vAlign w:val="center"/>
            <w:hideMark/>
          </w:tcPr>
          <w:p w14:paraId="5C56CEEB" w14:textId="12D659AE" w:rsidR="00F6687B" w:rsidRPr="00F6687B" w:rsidRDefault="00F6687B" w:rsidP="00EF5CED">
            <w:pPr>
              <w:spacing w:after="0" w:line="240" w:lineRule="auto"/>
              <w:jc w:val="right"/>
              <w:rPr>
                <w:rFonts w:ascii="Sylfaen" w:eastAsia="Times New Roman" w:hAnsi="Sylfaen" w:cs="Arial"/>
                <w:sz w:val="16"/>
                <w:szCs w:val="16"/>
              </w:rPr>
            </w:pPr>
            <w:r w:rsidRPr="00F6687B">
              <w:rPr>
                <w:rFonts w:ascii="Sylfaen" w:eastAsia="Times New Roman" w:hAnsi="Sylfaen" w:cs="Arial"/>
                <w:sz w:val="16"/>
                <w:szCs w:val="16"/>
              </w:rPr>
              <w:t xml:space="preserve">            44,316.0 </w:t>
            </w:r>
          </w:p>
        </w:tc>
        <w:tc>
          <w:tcPr>
            <w:tcW w:w="420" w:type="pct"/>
            <w:tcBorders>
              <w:top w:val="nil"/>
              <w:left w:val="nil"/>
              <w:bottom w:val="dotted" w:sz="4" w:space="0" w:color="auto"/>
              <w:right w:val="dotted" w:sz="4" w:space="0" w:color="auto"/>
            </w:tcBorders>
            <w:shd w:val="clear" w:color="000000" w:fill="FFFFFF"/>
            <w:noWrap/>
            <w:vAlign w:val="center"/>
            <w:hideMark/>
          </w:tcPr>
          <w:p w14:paraId="094CE2CB" w14:textId="44BC9CC0" w:rsidR="00F6687B" w:rsidRPr="00F6687B" w:rsidRDefault="00F6687B" w:rsidP="00EF5CED">
            <w:pPr>
              <w:spacing w:after="0" w:line="240" w:lineRule="auto"/>
              <w:jc w:val="right"/>
              <w:rPr>
                <w:rFonts w:ascii="Sylfaen" w:eastAsia="Times New Roman" w:hAnsi="Sylfaen" w:cs="Arial"/>
                <w:sz w:val="16"/>
                <w:szCs w:val="16"/>
              </w:rPr>
            </w:pPr>
            <w:r w:rsidRPr="00F6687B">
              <w:rPr>
                <w:rFonts w:ascii="Sylfaen" w:eastAsia="Times New Roman" w:hAnsi="Sylfaen" w:cs="Arial"/>
                <w:sz w:val="16"/>
                <w:szCs w:val="16"/>
              </w:rPr>
              <w:t xml:space="preserve">          260,684.0 </w:t>
            </w:r>
          </w:p>
        </w:tc>
      </w:tr>
      <w:tr w:rsidR="00F6687B" w:rsidRPr="00CB494E" w14:paraId="4CFBF45F" w14:textId="77777777" w:rsidTr="00F6687B">
        <w:trPr>
          <w:trHeight w:val="288"/>
        </w:trPr>
        <w:tc>
          <w:tcPr>
            <w:tcW w:w="2531" w:type="pct"/>
            <w:gridSpan w:val="2"/>
            <w:tcBorders>
              <w:top w:val="dotted" w:sz="4" w:space="0" w:color="auto"/>
              <w:left w:val="dotted" w:sz="4" w:space="0" w:color="auto"/>
              <w:bottom w:val="dotted" w:sz="4" w:space="0" w:color="auto"/>
              <w:right w:val="nil"/>
            </w:tcBorders>
            <w:shd w:val="clear" w:color="000000" w:fill="DAEEF3"/>
            <w:vAlign w:val="center"/>
            <w:hideMark/>
          </w:tcPr>
          <w:p w14:paraId="0EF88CBA" w14:textId="77777777" w:rsidR="00F6687B" w:rsidRPr="00F6687B" w:rsidRDefault="00F6687B" w:rsidP="00EF5CED">
            <w:pPr>
              <w:spacing w:after="0" w:line="240" w:lineRule="auto"/>
              <w:jc w:val="center"/>
              <w:rPr>
                <w:rFonts w:ascii="Sylfaen" w:eastAsia="Times New Roman" w:hAnsi="Sylfaen" w:cs="Arial"/>
                <w:b/>
                <w:bCs/>
                <w:sz w:val="16"/>
                <w:szCs w:val="16"/>
              </w:rPr>
            </w:pPr>
            <w:r w:rsidRPr="00F6687B">
              <w:rPr>
                <w:rFonts w:ascii="Sylfaen" w:eastAsia="Times New Roman" w:hAnsi="Sylfaen" w:cs="Arial"/>
                <w:b/>
                <w:bCs/>
                <w:sz w:val="16"/>
                <w:szCs w:val="16"/>
              </w:rPr>
              <w:t>საქართველოს განათლების, მეცნიერების, კულტურისა და სპორტის სამინისტრო</w:t>
            </w:r>
          </w:p>
        </w:tc>
        <w:tc>
          <w:tcPr>
            <w:tcW w:w="683" w:type="pct"/>
            <w:tcBorders>
              <w:top w:val="nil"/>
              <w:left w:val="nil"/>
              <w:bottom w:val="dotted" w:sz="4" w:space="0" w:color="auto"/>
              <w:right w:val="dotted" w:sz="4" w:space="0" w:color="auto"/>
            </w:tcBorders>
            <w:shd w:val="clear" w:color="000000" w:fill="DAEEF3"/>
            <w:noWrap/>
            <w:vAlign w:val="center"/>
            <w:hideMark/>
          </w:tcPr>
          <w:p w14:paraId="703B73B0" w14:textId="6CEA93AB" w:rsidR="00F6687B" w:rsidRPr="00F6687B" w:rsidRDefault="00F6687B" w:rsidP="00EF5CED">
            <w:pPr>
              <w:spacing w:after="0" w:line="240" w:lineRule="auto"/>
              <w:jc w:val="right"/>
              <w:rPr>
                <w:rFonts w:ascii="Sylfaen" w:eastAsia="Times New Roman" w:hAnsi="Sylfaen" w:cs="Arial"/>
                <w:b/>
                <w:bCs/>
                <w:sz w:val="16"/>
                <w:szCs w:val="16"/>
              </w:rPr>
            </w:pPr>
            <w:r w:rsidRPr="00F6687B">
              <w:rPr>
                <w:rFonts w:ascii="Sylfaen" w:eastAsia="Times New Roman" w:hAnsi="Sylfaen" w:cs="Arial"/>
                <w:b/>
                <w:bCs/>
                <w:sz w:val="16"/>
                <w:szCs w:val="16"/>
              </w:rPr>
              <w:t>1,505,000.0</w:t>
            </w:r>
          </w:p>
        </w:tc>
        <w:tc>
          <w:tcPr>
            <w:tcW w:w="683" w:type="pct"/>
            <w:tcBorders>
              <w:top w:val="nil"/>
              <w:left w:val="nil"/>
              <w:bottom w:val="dotted" w:sz="4" w:space="0" w:color="auto"/>
              <w:right w:val="dotted" w:sz="4" w:space="0" w:color="auto"/>
            </w:tcBorders>
            <w:shd w:val="clear" w:color="000000" w:fill="DAEEF3"/>
            <w:noWrap/>
            <w:vAlign w:val="center"/>
            <w:hideMark/>
          </w:tcPr>
          <w:p w14:paraId="33D22904" w14:textId="7E2FEF58" w:rsidR="00F6687B" w:rsidRPr="00F6687B" w:rsidRDefault="00F6687B" w:rsidP="00EF5CED">
            <w:pPr>
              <w:spacing w:after="0" w:line="240" w:lineRule="auto"/>
              <w:jc w:val="right"/>
              <w:rPr>
                <w:rFonts w:ascii="Sylfaen" w:eastAsia="Times New Roman" w:hAnsi="Sylfaen" w:cs="Arial"/>
                <w:b/>
                <w:bCs/>
                <w:sz w:val="16"/>
                <w:szCs w:val="16"/>
              </w:rPr>
            </w:pPr>
            <w:r w:rsidRPr="00F6687B">
              <w:rPr>
                <w:rFonts w:ascii="Sylfaen" w:eastAsia="Times New Roman" w:hAnsi="Sylfaen" w:cs="Arial"/>
                <w:b/>
                <w:bCs/>
                <w:sz w:val="16"/>
                <w:szCs w:val="16"/>
              </w:rPr>
              <w:t>0.0</w:t>
            </w:r>
          </w:p>
        </w:tc>
        <w:tc>
          <w:tcPr>
            <w:tcW w:w="683" w:type="pct"/>
            <w:tcBorders>
              <w:top w:val="nil"/>
              <w:left w:val="nil"/>
              <w:bottom w:val="dotted" w:sz="4" w:space="0" w:color="auto"/>
              <w:right w:val="dotted" w:sz="4" w:space="0" w:color="auto"/>
            </w:tcBorders>
            <w:shd w:val="clear" w:color="000000" w:fill="DAEEF3"/>
            <w:noWrap/>
            <w:vAlign w:val="center"/>
            <w:hideMark/>
          </w:tcPr>
          <w:p w14:paraId="207C3E85" w14:textId="0FFDF649" w:rsidR="00F6687B" w:rsidRPr="00F6687B" w:rsidRDefault="00F6687B" w:rsidP="00EF5CED">
            <w:pPr>
              <w:spacing w:after="0" w:line="240" w:lineRule="auto"/>
              <w:jc w:val="right"/>
              <w:rPr>
                <w:rFonts w:ascii="Sylfaen" w:eastAsia="Times New Roman" w:hAnsi="Sylfaen" w:cs="Arial"/>
                <w:b/>
                <w:bCs/>
                <w:sz w:val="16"/>
                <w:szCs w:val="16"/>
              </w:rPr>
            </w:pPr>
            <w:r w:rsidRPr="00F6687B">
              <w:rPr>
                <w:rFonts w:ascii="Sylfaen" w:eastAsia="Times New Roman" w:hAnsi="Sylfaen" w:cs="Arial"/>
                <w:b/>
                <w:bCs/>
                <w:sz w:val="16"/>
                <w:szCs w:val="16"/>
              </w:rPr>
              <w:t>0.0</w:t>
            </w:r>
          </w:p>
        </w:tc>
        <w:tc>
          <w:tcPr>
            <w:tcW w:w="420" w:type="pct"/>
            <w:tcBorders>
              <w:top w:val="nil"/>
              <w:left w:val="nil"/>
              <w:bottom w:val="dotted" w:sz="4" w:space="0" w:color="auto"/>
              <w:right w:val="dotted" w:sz="4" w:space="0" w:color="auto"/>
            </w:tcBorders>
            <w:shd w:val="clear" w:color="000000" w:fill="DAEEF3"/>
            <w:noWrap/>
            <w:vAlign w:val="center"/>
            <w:hideMark/>
          </w:tcPr>
          <w:p w14:paraId="59773368" w14:textId="1CDE16FA" w:rsidR="00F6687B" w:rsidRPr="00F6687B" w:rsidRDefault="00F6687B" w:rsidP="00EF5CED">
            <w:pPr>
              <w:spacing w:after="0" w:line="240" w:lineRule="auto"/>
              <w:jc w:val="right"/>
              <w:rPr>
                <w:rFonts w:ascii="Sylfaen" w:eastAsia="Times New Roman" w:hAnsi="Sylfaen" w:cs="Arial"/>
                <w:b/>
                <w:bCs/>
                <w:sz w:val="16"/>
                <w:szCs w:val="16"/>
              </w:rPr>
            </w:pPr>
            <w:r w:rsidRPr="00F6687B">
              <w:rPr>
                <w:rFonts w:ascii="Sylfaen" w:eastAsia="Times New Roman" w:hAnsi="Sylfaen" w:cs="Arial"/>
                <w:b/>
                <w:bCs/>
                <w:sz w:val="16"/>
                <w:szCs w:val="16"/>
              </w:rPr>
              <w:t>0.0</w:t>
            </w:r>
          </w:p>
        </w:tc>
      </w:tr>
      <w:tr w:rsidR="00F6687B" w:rsidRPr="00CB494E" w14:paraId="704D5D53" w14:textId="77777777" w:rsidTr="00F6687B">
        <w:trPr>
          <w:trHeight w:val="288"/>
        </w:trPr>
        <w:tc>
          <w:tcPr>
            <w:tcW w:w="599" w:type="pct"/>
            <w:tcBorders>
              <w:top w:val="nil"/>
              <w:left w:val="dotted" w:sz="4" w:space="0" w:color="auto"/>
              <w:bottom w:val="dotted" w:sz="4" w:space="0" w:color="auto"/>
              <w:right w:val="dotted" w:sz="4" w:space="0" w:color="auto"/>
            </w:tcBorders>
            <w:shd w:val="clear" w:color="auto" w:fill="auto"/>
            <w:vAlign w:val="center"/>
            <w:hideMark/>
          </w:tcPr>
          <w:p w14:paraId="78DAC74F" w14:textId="77777777" w:rsidR="00F6687B" w:rsidRPr="00F6687B" w:rsidRDefault="00F6687B" w:rsidP="00EF5CED">
            <w:pPr>
              <w:spacing w:after="0" w:line="240" w:lineRule="auto"/>
              <w:jc w:val="center"/>
              <w:rPr>
                <w:rFonts w:ascii="Sylfaen" w:eastAsia="Times New Roman" w:hAnsi="Sylfaen" w:cs="Arial"/>
                <w:sz w:val="16"/>
                <w:szCs w:val="16"/>
              </w:rPr>
            </w:pPr>
            <w:r w:rsidRPr="00F6687B">
              <w:rPr>
                <w:rFonts w:ascii="Sylfaen" w:eastAsia="Times New Roman" w:hAnsi="Sylfaen" w:cs="Arial"/>
                <w:sz w:val="16"/>
                <w:szCs w:val="16"/>
              </w:rPr>
              <w:t>საქართველოს მთავრობის განკარგულება N223 06.02.20.</w:t>
            </w:r>
          </w:p>
        </w:tc>
        <w:tc>
          <w:tcPr>
            <w:tcW w:w="1932" w:type="pct"/>
            <w:tcBorders>
              <w:top w:val="nil"/>
              <w:left w:val="nil"/>
              <w:bottom w:val="dotted" w:sz="4" w:space="0" w:color="auto"/>
              <w:right w:val="dotted" w:sz="4" w:space="0" w:color="auto"/>
            </w:tcBorders>
            <w:shd w:val="clear" w:color="auto" w:fill="auto"/>
            <w:vAlign w:val="center"/>
            <w:hideMark/>
          </w:tcPr>
          <w:p w14:paraId="7C1D29FE" w14:textId="5E6521CC" w:rsidR="00F6687B" w:rsidRPr="00F6687B" w:rsidRDefault="00F6687B" w:rsidP="00EF5CED">
            <w:pPr>
              <w:spacing w:after="0" w:line="240" w:lineRule="auto"/>
              <w:jc w:val="both"/>
              <w:rPr>
                <w:rFonts w:ascii="Sylfaen" w:eastAsia="Times New Roman" w:hAnsi="Sylfaen" w:cs="Arial"/>
                <w:sz w:val="16"/>
                <w:szCs w:val="16"/>
              </w:rPr>
            </w:pPr>
            <w:r w:rsidRPr="00F6687B">
              <w:rPr>
                <w:rFonts w:ascii="Sylfaen" w:eastAsia="Times New Roman" w:hAnsi="Sylfaen" w:cs="Arial"/>
                <w:sz w:val="16"/>
                <w:szCs w:val="16"/>
              </w:rPr>
              <w:t>დუშეთის მუნიციპალიტეტის შატილის სკოლა-პანსიონის  (პანსიონუ</w:t>
            </w:r>
            <w:r w:rsidR="00CB494E">
              <w:rPr>
                <w:rFonts w:ascii="Sylfaen" w:eastAsia="Times New Roman" w:hAnsi="Sylfaen" w:cs="Arial"/>
                <w:sz w:val="16"/>
                <w:szCs w:val="16"/>
                <w:lang w:val="ka-GE"/>
              </w:rPr>
              <w:t>რ</w:t>
            </w:r>
            <w:r w:rsidRPr="00F6687B">
              <w:rPr>
                <w:rFonts w:ascii="Sylfaen" w:eastAsia="Times New Roman" w:hAnsi="Sylfaen" w:cs="Arial"/>
                <w:sz w:val="16"/>
                <w:szCs w:val="16"/>
              </w:rPr>
              <w:t>ი მომსახურების გამწევი სკოლა) მშენებლობისათვის</w:t>
            </w:r>
          </w:p>
        </w:tc>
        <w:tc>
          <w:tcPr>
            <w:tcW w:w="683" w:type="pct"/>
            <w:tcBorders>
              <w:top w:val="nil"/>
              <w:left w:val="nil"/>
              <w:bottom w:val="dotted" w:sz="4" w:space="0" w:color="auto"/>
              <w:right w:val="dotted" w:sz="4" w:space="0" w:color="auto"/>
            </w:tcBorders>
            <w:shd w:val="clear" w:color="000000" w:fill="FFFFFF"/>
            <w:noWrap/>
            <w:vAlign w:val="center"/>
            <w:hideMark/>
          </w:tcPr>
          <w:p w14:paraId="05E0DEB4" w14:textId="6BAD1833" w:rsidR="00F6687B" w:rsidRPr="00F6687B" w:rsidRDefault="00F6687B" w:rsidP="00EF5CED">
            <w:pPr>
              <w:spacing w:after="0" w:line="240" w:lineRule="auto"/>
              <w:jc w:val="right"/>
              <w:rPr>
                <w:rFonts w:ascii="Sylfaen" w:eastAsia="Times New Roman" w:hAnsi="Sylfaen" w:cs="Arial"/>
                <w:sz w:val="16"/>
                <w:szCs w:val="16"/>
              </w:rPr>
            </w:pPr>
            <w:r w:rsidRPr="00F6687B">
              <w:rPr>
                <w:rFonts w:ascii="Sylfaen" w:eastAsia="Times New Roman" w:hAnsi="Sylfaen" w:cs="Arial"/>
                <w:sz w:val="16"/>
                <w:szCs w:val="16"/>
              </w:rPr>
              <w:t>1,505,000.0</w:t>
            </w:r>
          </w:p>
        </w:tc>
        <w:tc>
          <w:tcPr>
            <w:tcW w:w="683" w:type="pct"/>
            <w:tcBorders>
              <w:top w:val="nil"/>
              <w:left w:val="nil"/>
              <w:bottom w:val="dotted" w:sz="4" w:space="0" w:color="auto"/>
              <w:right w:val="dotted" w:sz="4" w:space="0" w:color="auto"/>
            </w:tcBorders>
            <w:shd w:val="clear" w:color="000000" w:fill="FFFFFF"/>
            <w:noWrap/>
            <w:vAlign w:val="center"/>
            <w:hideMark/>
          </w:tcPr>
          <w:p w14:paraId="1ECC4262" w14:textId="0CB7365C" w:rsidR="00F6687B" w:rsidRPr="00F6687B" w:rsidRDefault="00F6687B" w:rsidP="00EF5CED">
            <w:pPr>
              <w:spacing w:after="0" w:line="240" w:lineRule="auto"/>
              <w:jc w:val="right"/>
              <w:rPr>
                <w:rFonts w:ascii="Sylfaen" w:eastAsia="Times New Roman" w:hAnsi="Sylfaen" w:cs="Arial"/>
                <w:sz w:val="16"/>
                <w:szCs w:val="16"/>
              </w:rPr>
            </w:pPr>
            <w:r w:rsidRPr="00F6687B">
              <w:rPr>
                <w:rFonts w:ascii="Sylfaen" w:eastAsia="Times New Roman" w:hAnsi="Sylfaen" w:cs="Arial"/>
                <w:sz w:val="16"/>
                <w:szCs w:val="16"/>
              </w:rPr>
              <w:t>0.0</w:t>
            </w:r>
          </w:p>
        </w:tc>
        <w:tc>
          <w:tcPr>
            <w:tcW w:w="683" w:type="pct"/>
            <w:tcBorders>
              <w:top w:val="nil"/>
              <w:left w:val="nil"/>
              <w:bottom w:val="dotted" w:sz="4" w:space="0" w:color="auto"/>
              <w:right w:val="dotted" w:sz="4" w:space="0" w:color="auto"/>
            </w:tcBorders>
            <w:shd w:val="clear" w:color="000000" w:fill="FFFFFF"/>
            <w:noWrap/>
            <w:vAlign w:val="center"/>
            <w:hideMark/>
          </w:tcPr>
          <w:p w14:paraId="1D1B7CC6" w14:textId="7CE23279" w:rsidR="00F6687B" w:rsidRPr="00F6687B" w:rsidRDefault="00F6687B" w:rsidP="00EF5CED">
            <w:pPr>
              <w:spacing w:after="0" w:line="240" w:lineRule="auto"/>
              <w:jc w:val="right"/>
              <w:rPr>
                <w:rFonts w:ascii="Sylfaen" w:eastAsia="Times New Roman" w:hAnsi="Sylfaen" w:cs="Arial"/>
                <w:sz w:val="16"/>
                <w:szCs w:val="16"/>
              </w:rPr>
            </w:pPr>
            <w:r w:rsidRPr="00F6687B">
              <w:rPr>
                <w:rFonts w:ascii="Sylfaen" w:eastAsia="Times New Roman" w:hAnsi="Sylfaen" w:cs="Arial"/>
                <w:sz w:val="16"/>
                <w:szCs w:val="16"/>
              </w:rPr>
              <w:t>0.0</w:t>
            </w:r>
          </w:p>
        </w:tc>
        <w:tc>
          <w:tcPr>
            <w:tcW w:w="420" w:type="pct"/>
            <w:tcBorders>
              <w:top w:val="nil"/>
              <w:left w:val="nil"/>
              <w:bottom w:val="dotted" w:sz="4" w:space="0" w:color="auto"/>
              <w:right w:val="dotted" w:sz="4" w:space="0" w:color="auto"/>
            </w:tcBorders>
            <w:shd w:val="clear" w:color="000000" w:fill="FFFFFF"/>
            <w:noWrap/>
            <w:vAlign w:val="center"/>
            <w:hideMark/>
          </w:tcPr>
          <w:p w14:paraId="428E833C" w14:textId="0F24411A" w:rsidR="00F6687B" w:rsidRPr="00F6687B" w:rsidRDefault="00F6687B" w:rsidP="00EF5CED">
            <w:pPr>
              <w:spacing w:after="0" w:line="240" w:lineRule="auto"/>
              <w:jc w:val="right"/>
              <w:rPr>
                <w:rFonts w:ascii="Sylfaen" w:eastAsia="Times New Roman" w:hAnsi="Sylfaen" w:cs="Arial"/>
                <w:sz w:val="16"/>
                <w:szCs w:val="16"/>
              </w:rPr>
            </w:pPr>
            <w:r w:rsidRPr="00F6687B">
              <w:rPr>
                <w:rFonts w:ascii="Sylfaen" w:eastAsia="Times New Roman" w:hAnsi="Sylfaen" w:cs="Arial"/>
                <w:sz w:val="16"/>
                <w:szCs w:val="16"/>
              </w:rPr>
              <w:t xml:space="preserve">0.0   </w:t>
            </w:r>
          </w:p>
        </w:tc>
      </w:tr>
      <w:tr w:rsidR="00F6687B" w:rsidRPr="00CB494E" w14:paraId="62DDB9DA" w14:textId="77777777" w:rsidTr="00F6687B">
        <w:trPr>
          <w:trHeight w:val="288"/>
        </w:trPr>
        <w:tc>
          <w:tcPr>
            <w:tcW w:w="2531" w:type="pct"/>
            <w:gridSpan w:val="2"/>
            <w:tcBorders>
              <w:top w:val="dotted" w:sz="4" w:space="0" w:color="auto"/>
              <w:left w:val="dotted" w:sz="4" w:space="0" w:color="auto"/>
              <w:bottom w:val="dotted" w:sz="4" w:space="0" w:color="auto"/>
              <w:right w:val="nil"/>
            </w:tcBorders>
            <w:shd w:val="clear" w:color="000000" w:fill="DAEEF3"/>
            <w:vAlign w:val="center"/>
            <w:hideMark/>
          </w:tcPr>
          <w:p w14:paraId="630232C2" w14:textId="77777777" w:rsidR="00F6687B" w:rsidRPr="00F6687B" w:rsidRDefault="00F6687B" w:rsidP="00EF5CED">
            <w:pPr>
              <w:spacing w:after="0" w:line="240" w:lineRule="auto"/>
              <w:jc w:val="center"/>
              <w:rPr>
                <w:rFonts w:ascii="Sylfaen" w:eastAsia="Times New Roman" w:hAnsi="Sylfaen" w:cs="Arial"/>
                <w:b/>
                <w:bCs/>
                <w:sz w:val="16"/>
                <w:szCs w:val="16"/>
              </w:rPr>
            </w:pPr>
            <w:r w:rsidRPr="00F6687B">
              <w:rPr>
                <w:rFonts w:ascii="Sylfaen" w:eastAsia="Times New Roman" w:hAnsi="Sylfaen" w:cs="Arial"/>
                <w:b/>
                <w:bCs/>
                <w:sz w:val="16"/>
                <w:szCs w:val="16"/>
              </w:rPr>
              <w:t>საერთო სახელმწიფოებრივი მნიშვნელობის გადასახდელები</w:t>
            </w:r>
          </w:p>
        </w:tc>
        <w:tc>
          <w:tcPr>
            <w:tcW w:w="683" w:type="pct"/>
            <w:tcBorders>
              <w:top w:val="nil"/>
              <w:left w:val="nil"/>
              <w:bottom w:val="dotted" w:sz="4" w:space="0" w:color="auto"/>
              <w:right w:val="dotted" w:sz="4" w:space="0" w:color="auto"/>
            </w:tcBorders>
            <w:shd w:val="clear" w:color="000000" w:fill="DAEEF3"/>
            <w:noWrap/>
            <w:vAlign w:val="center"/>
            <w:hideMark/>
          </w:tcPr>
          <w:p w14:paraId="6662352F" w14:textId="6A863FE1" w:rsidR="00F6687B" w:rsidRPr="00F6687B" w:rsidRDefault="00F6687B" w:rsidP="00EF5CED">
            <w:pPr>
              <w:spacing w:after="0" w:line="240" w:lineRule="auto"/>
              <w:jc w:val="right"/>
              <w:rPr>
                <w:rFonts w:ascii="Sylfaen" w:eastAsia="Times New Roman" w:hAnsi="Sylfaen" w:cs="Arial"/>
                <w:b/>
                <w:bCs/>
                <w:sz w:val="16"/>
                <w:szCs w:val="16"/>
              </w:rPr>
            </w:pPr>
            <w:r w:rsidRPr="00F6687B">
              <w:rPr>
                <w:rFonts w:ascii="Sylfaen" w:eastAsia="Times New Roman" w:hAnsi="Sylfaen" w:cs="Arial"/>
                <w:b/>
                <w:bCs/>
                <w:sz w:val="16"/>
                <w:szCs w:val="16"/>
              </w:rPr>
              <w:t>8,495,000.0</w:t>
            </w:r>
          </w:p>
        </w:tc>
        <w:tc>
          <w:tcPr>
            <w:tcW w:w="683" w:type="pct"/>
            <w:tcBorders>
              <w:top w:val="nil"/>
              <w:left w:val="nil"/>
              <w:bottom w:val="dotted" w:sz="4" w:space="0" w:color="auto"/>
              <w:right w:val="dotted" w:sz="4" w:space="0" w:color="auto"/>
            </w:tcBorders>
            <w:shd w:val="clear" w:color="000000" w:fill="DAEEF3"/>
            <w:noWrap/>
            <w:vAlign w:val="center"/>
            <w:hideMark/>
          </w:tcPr>
          <w:p w14:paraId="609F3DD0" w14:textId="3B4D958C" w:rsidR="00F6687B" w:rsidRPr="00F6687B" w:rsidRDefault="00F6687B" w:rsidP="00EF5CED">
            <w:pPr>
              <w:spacing w:after="0" w:line="240" w:lineRule="auto"/>
              <w:jc w:val="right"/>
              <w:rPr>
                <w:rFonts w:ascii="Sylfaen" w:eastAsia="Times New Roman" w:hAnsi="Sylfaen" w:cs="Arial"/>
                <w:b/>
                <w:bCs/>
                <w:sz w:val="16"/>
                <w:szCs w:val="16"/>
              </w:rPr>
            </w:pPr>
            <w:r w:rsidRPr="00F6687B">
              <w:rPr>
                <w:rFonts w:ascii="Sylfaen" w:eastAsia="Times New Roman" w:hAnsi="Sylfaen" w:cs="Arial"/>
                <w:b/>
                <w:bCs/>
                <w:sz w:val="16"/>
                <w:szCs w:val="16"/>
              </w:rPr>
              <w:t>0.0</w:t>
            </w:r>
          </w:p>
        </w:tc>
        <w:tc>
          <w:tcPr>
            <w:tcW w:w="683" w:type="pct"/>
            <w:tcBorders>
              <w:top w:val="nil"/>
              <w:left w:val="nil"/>
              <w:bottom w:val="dotted" w:sz="4" w:space="0" w:color="auto"/>
              <w:right w:val="dotted" w:sz="4" w:space="0" w:color="auto"/>
            </w:tcBorders>
            <w:shd w:val="clear" w:color="000000" w:fill="DAEEF3"/>
            <w:noWrap/>
            <w:vAlign w:val="center"/>
            <w:hideMark/>
          </w:tcPr>
          <w:p w14:paraId="58134A6C" w14:textId="2A6EEA89" w:rsidR="00F6687B" w:rsidRPr="00F6687B" w:rsidRDefault="00F6687B" w:rsidP="00EF5CED">
            <w:pPr>
              <w:spacing w:after="0" w:line="240" w:lineRule="auto"/>
              <w:jc w:val="right"/>
              <w:rPr>
                <w:rFonts w:ascii="Sylfaen" w:eastAsia="Times New Roman" w:hAnsi="Sylfaen" w:cs="Arial"/>
                <w:b/>
                <w:bCs/>
                <w:sz w:val="16"/>
                <w:szCs w:val="16"/>
              </w:rPr>
            </w:pPr>
            <w:r w:rsidRPr="00F6687B">
              <w:rPr>
                <w:rFonts w:ascii="Sylfaen" w:eastAsia="Times New Roman" w:hAnsi="Sylfaen" w:cs="Arial"/>
                <w:b/>
                <w:bCs/>
                <w:sz w:val="16"/>
                <w:szCs w:val="16"/>
              </w:rPr>
              <w:t>0.0</w:t>
            </w:r>
          </w:p>
        </w:tc>
        <w:tc>
          <w:tcPr>
            <w:tcW w:w="420" w:type="pct"/>
            <w:tcBorders>
              <w:top w:val="nil"/>
              <w:left w:val="nil"/>
              <w:bottom w:val="dotted" w:sz="4" w:space="0" w:color="auto"/>
              <w:right w:val="dotted" w:sz="4" w:space="0" w:color="auto"/>
            </w:tcBorders>
            <w:shd w:val="clear" w:color="000000" w:fill="DAEEF3"/>
            <w:noWrap/>
            <w:vAlign w:val="center"/>
            <w:hideMark/>
          </w:tcPr>
          <w:p w14:paraId="771B06B8" w14:textId="7C2858F7" w:rsidR="00F6687B" w:rsidRPr="00F6687B" w:rsidRDefault="00F6687B" w:rsidP="00EF5CED">
            <w:pPr>
              <w:spacing w:after="0" w:line="240" w:lineRule="auto"/>
              <w:jc w:val="right"/>
              <w:rPr>
                <w:rFonts w:ascii="Sylfaen" w:eastAsia="Times New Roman" w:hAnsi="Sylfaen" w:cs="Arial"/>
                <w:b/>
                <w:bCs/>
                <w:sz w:val="16"/>
                <w:szCs w:val="16"/>
              </w:rPr>
            </w:pPr>
            <w:r w:rsidRPr="00F6687B">
              <w:rPr>
                <w:rFonts w:ascii="Sylfaen" w:eastAsia="Times New Roman" w:hAnsi="Sylfaen" w:cs="Arial"/>
                <w:b/>
                <w:bCs/>
                <w:sz w:val="16"/>
                <w:szCs w:val="16"/>
              </w:rPr>
              <w:t>0.0</w:t>
            </w:r>
          </w:p>
        </w:tc>
      </w:tr>
      <w:tr w:rsidR="00F6687B" w:rsidRPr="00CB494E" w14:paraId="39294DAA" w14:textId="77777777" w:rsidTr="00F6687B">
        <w:trPr>
          <w:trHeight w:val="288"/>
        </w:trPr>
        <w:tc>
          <w:tcPr>
            <w:tcW w:w="599" w:type="pct"/>
            <w:tcBorders>
              <w:top w:val="nil"/>
              <w:left w:val="dotted" w:sz="4" w:space="0" w:color="auto"/>
              <w:bottom w:val="dotted" w:sz="4" w:space="0" w:color="auto"/>
              <w:right w:val="dotted" w:sz="4" w:space="0" w:color="auto"/>
            </w:tcBorders>
            <w:shd w:val="clear" w:color="auto" w:fill="auto"/>
            <w:vAlign w:val="center"/>
            <w:hideMark/>
          </w:tcPr>
          <w:p w14:paraId="6F2FC785" w14:textId="77777777" w:rsidR="00F6687B" w:rsidRPr="00F6687B" w:rsidRDefault="00F6687B" w:rsidP="00EF5CED">
            <w:pPr>
              <w:spacing w:after="0" w:line="240" w:lineRule="auto"/>
              <w:jc w:val="center"/>
              <w:rPr>
                <w:rFonts w:ascii="Sylfaen" w:eastAsia="Times New Roman" w:hAnsi="Sylfaen" w:cs="Arial"/>
                <w:sz w:val="16"/>
                <w:szCs w:val="16"/>
              </w:rPr>
            </w:pPr>
            <w:r w:rsidRPr="00F6687B">
              <w:rPr>
                <w:rFonts w:ascii="Sylfaen" w:eastAsia="Times New Roman" w:hAnsi="Sylfaen" w:cs="Arial"/>
                <w:sz w:val="16"/>
                <w:szCs w:val="16"/>
              </w:rPr>
              <w:t>საქართველოს მთავრობის განკარგულება N551 18.03.20.</w:t>
            </w:r>
          </w:p>
        </w:tc>
        <w:tc>
          <w:tcPr>
            <w:tcW w:w="1932" w:type="pct"/>
            <w:tcBorders>
              <w:top w:val="nil"/>
              <w:left w:val="nil"/>
              <w:bottom w:val="dotted" w:sz="4" w:space="0" w:color="auto"/>
              <w:right w:val="dotted" w:sz="4" w:space="0" w:color="auto"/>
            </w:tcBorders>
            <w:shd w:val="clear" w:color="auto" w:fill="auto"/>
            <w:vAlign w:val="center"/>
            <w:hideMark/>
          </w:tcPr>
          <w:p w14:paraId="170625AA" w14:textId="6630CBD3" w:rsidR="00F6687B" w:rsidRPr="00F6687B" w:rsidRDefault="00F6687B" w:rsidP="00EF5CED">
            <w:pPr>
              <w:spacing w:after="0" w:line="240" w:lineRule="auto"/>
              <w:jc w:val="both"/>
              <w:rPr>
                <w:rFonts w:ascii="Sylfaen" w:eastAsia="Times New Roman" w:hAnsi="Sylfaen" w:cs="Arial"/>
                <w:sz w:val="16"/>
                <w:szCs w:val="16"/>
              </w:rPr>
            </w:pPr>
            <w:r w:rsidRPr="00F6687B">
              <w:rPr>
                <w:rFonts w:ascii="Sylfaen" w:eastAsia="Times New Roman" w:hAnsi="Sylfaen" w:cs="Arial"/>
                <w:sz w:val="16"/>
                <w:szCs w:val="16"/>
              </w:rPr>
              <w:t>საქართველოს მთავრობის 2013 წლის 7 თებერვლის N23 დადგენილებით დამტკიცებული საქართველოს სახელმწიფო ბიუჯეტით გათვალისწინებული საქართველოს რეგიონებში განსახორციელებელი პროექტების ფონდიდან დასაფინანსებელი ადგილობრივი თვითმმრთველობის და რეგიონული პროექტების შერჩევის პროცედურებისა და კრიტერიუმების შესაბამისად</w:t>
            </w:r>
          </w:p>
        </w:tc>
        <w:tc>
          <w:tcPr>
            <w:tcW w:w="683" w:type="pct"/>
            <w:tcBorders>
              <w:top w:val="nil"/>
              <w:left w:val="nil"/>
              <w:bottom w:val="dotted" w:sz="4" w:space="0" w:color="auto"/>
              <w:right w:val="dotted" w:sz="4" w:space="0" w:color="auto"/>
            </w:tcBorders>
            <w:shd w:val="clear" w:color="000000" w:fill="FFFFFF"/>
            <w:noWrap/>
            <w:vAlign w:val="center"/>
            <w:hideMark/>
          </w:tcPr>
          <w:p w14:paraId="61DFB768" w14:textId="71A9EEA8" w:rsidR="00F6687B" w:rsidRPr="00F6687B" w:rsidRDefault="00F6687B" w:rsidP="00EF5CED">
            <w:pPr>
              <w:spacing w:after="0" w:line="240" w:lineRule="auto"/>
              <w:jc w:val="right"/>
              <w:rPr>
                <w:rFonts w:ascii="Sylfaen" w:eastAsia="Times New Roman" w:hAnsi="Sylfaen" w:cs="Arial"/>
                <w:sz w:val="16"/>
                <w:szCs w:val="16"/>
              </w:rPr>
            </w:pPr>
            <w:r w:rsidRPr="00F6687B">
              <w:rPr>
                <w:rFonts w:ascii="Sylfaen" w:eastAsia="Times New Roman" w:hAnsi="Sylfaen" w:cs="Arial"/>
                <w:sz w:val="16"/>
                <w:szCs w:val="16"/>
              </w:rPr>
              <w:t>8,495,000.0</w:t>
            </w:r>
          </w:p>
        </w:tc>
        <w:tc>
          <w:tcPr>
            <w:tcW w:w="683" w:type="pct"/>
            <w:tcBorders>
              <w:top w:val="nil"/>
              <w:left w:val="nil"/>
              <w:bottom w:val="dotted" w:sz="4" w:space="0" w:color="auto"/>
              <w:right w:val="dotted" w:sz="4" w:space="0" w:color="auto"/>
            </w:tcBorders>
            <w:shd w:val="clear" w:color="000000" w:fill="FFFFFF"/>
            <w:noWrap/>
            <w:vAlign w:val="center"/>
            <w:hideMark/>
          </w:tcPr>
          <w:p w14:paraId="5E8C0A04" w14:textId="660890DA" w:rsidR="00F6687B" w:rsidRPr="00F6687B" w:rsidRDefault="00F6687B" w:rsidP="00EF5CED">
            <w:pPr>
              <w:spacing w:after="0" w:line="240" w:lineRule="auto"/>
              <w:jc w:val="right"/>
              <w:rPr>
                <w:rFonts w:ascii="Sylfaen" w:eastAsia="Times New Roman" w:hAnsi="Sylfaen" w:cs="Arial"/>
                <w:sz w:val="16"/>
                <w:szCs w:val="16"/>
              </w:rPr>
            </w:pPr>
            <w:r w:rsidRPr="00F6687B">
              <w:rPr>
                <w:rFonts w:ascii="Sylfaen" w:eastAsia="Times New Roman" w:hAnsi="Sylfaen" w:cs="Arial"/>
                <w:sz w:val="16"/>
                <w:szCs w:val="16"/>
              </w:rPr>
              <w:t>0.0</w:t>
            </w:r>
          </w:p>
        </w:tc>
        <w:tc>
          <w:tcPr>
            <w:tcW w:w="683" w:type="pct"/>
            <w:tcBorders>
              <w:top w:val="nil"/>
              <w:left w:val="nil"/>
              <w:bottom w:val="dotted" w:sz="4" w:space="0" w:color="auto"/>
              <w:right w:val="dotted" w:sz="4" w:space="0" w:color="auto"/>
            </w:tcBorders>
            <w:shd w:val="clear" w:color="000000" w:fill="FFFFFF"/>
            <w:noWrap/>
            <w:vAlign w:val="center"/>
            <w:hideMark/>
          </w:tcPr>
          <w:p w14:paraId="3D69113F" w14:textId="556A31E2" w:rsidR="00F6687B" w:rsidRPr="00F6687B" w:rsidRDefault="00F6687B" w:rsidP="00EF5CED">
            <w:pPr>
              <w:spacing w:after="0" w:line="240" w:lineRule="auto"/>
              <w:jc w:val="right"/>
              <w:rPr>
                <w:rFonts w:ascii="Sylfaen" w:eastAsia="Times New Roman" w:hAnsi="Sylfaen" w:cs="Arial"/>
                <w:sz w:val="16"/>
                <w:szCs w:val="16"/>
              </w:rPr>
            </w:pPr>
            <w:r w:rsidRPr="00F6687B">
              <w:rPr>
                <w:rFonts w:ascii="Sylfaen" w:eastAsia="Times New Roman" w:hAnsi="Sylfaen" w:cs="Arial"/>
                <w:sz w:val="16"/>
                <w:szCs w:val="16"/>
              </w:rPr>
              <w:t>0.0</w:t>
            </w:r>
          </w:p>
        </w:tc>
        <w:tc>
          <w:tcPr>
            <w:tcW w:w="420" w:type="pct"/>
            <w:tcBorders>
              <w:top w:val="nil"/>
              <w:left w:val="nil"/>
              <w:bottom w:val="dotted" w:sz="4" w:space="0" w:color="auto"/>
              <w:right w:val="dotted" w:sz="4" w:space="0" w:color="auto"/>
            </w:tcBorders>
            <w:shd w:val="clear" w:color="000000" w:fill="FFFFFF"/>
            <w:noWrap/>
            <w:vAlign w:val="center"/>
            <w:hideMark/>
          </w:tcPr>
          <w:p w14:paraId="02C776E8" w14:textId="32E9FBB6" w:rsidR="00F6687B" w:rsidRPr="00F6687B" w:rsidRDefault="00F6687B" w:rsidP="00EF5CED">
            <w:pPr>
              <w:spacing w:after="0" w:line="240" w:lineRule="auto"/>
              <w:jc w:val="right"/>
              <w:rPr>
                <w:rFonts w:ascii="Sylfaen" w:eastAsia="Times New Roman" w:hAnsi="Sylfaen" w:cs="Arial"/>
                <w:sz w:val="16"/>
                <w:szCs w:val="16"/>
              </w:rPr>
            </w:pPr>
            <w:r w:rsidRPr="00F6687B">
              <w:rPr>
                <w:rFonts w:ascii="Sylfaen" w:eastAsia="Times New Roman" w:hAnsi="Sylfaen" w:cs="Arial"/>
                <w:sz w:val="16"/>
                <w:szCs w:val="16"/>
              </w:rPr>
              <w:t xml:space="preserve">                         0.0   </w:t>
            </w:r>
          </w:p>
        </w:tc>
      </w:tr>
      <w:tr w:rsidR="00021129" w:rsidRPr="00CB494E" w14:paraId="47175AD8" w14:textId="77777777" w:rsidTr="00F6687B">
        <w:trPr>
          <w:trHeight w:val="288"/>
        </w:trPr>
        <w:tc>
          <w:tcPr>
            <w:tcW w:w="2531" w:type="pct"/>
            <w:gridSpan w:val="2"/>
            <w:tcBorders>
              <w:top w:val="dotted" w:sz="4" w:space="0" w:color="auto"/>
              <w:left w:val="dotted" w:sz="4" w:space="0" w:color="auto"/>
              <w:bottom w:val="dotted" w:sz="4" w:space="0" w:color="auto"/>
              <w:right w:val="dotted" w:sz="4" w:space="0" w:color="000000"/>
            </w:tcBorders>
            <w:shd w:val="clear" w:color="auto" w:fill="auto"/>
            <w:vAlign w:val="center"/>
            <w:hideMark/>
          </w:tcPr>
          <w:p w14:paraId="0095531F" w14:textId="77777777" w:rsidR="00F6687B" w:rsidRPr="00F6687B" w:rsidRDefault="00F6687B" w:rsidP="00EF5CED">
            <w:pPr>
              <w:spacing w:after="0" w:line="240" w:lineRule="auto"/>
              <w:jc w:val="center"/>
              <w:rPr>
                <w:rFonts w:ascii="Sylfaen" w:eastAsia="Times New Roman" w:hAnsi="Sylfaen" w:cs="Arial"/>
                <w:b/>
                <w:bCs/>
                <w:sz w:val="16"/>
                <w:szCs w:val="16"/>
              </w:rPr>
            </w:pPr>
            <w:r w:rsidRPr="00F6687B">
              <w:rPr>
                <w:rFonts w:ascii="Sylfaen" w:eastAsia="Times New Roman" w:hAnsi="Sylfaen" w:cs="Arial"/>
                <w:b/>
                <w:bCs/>
                <w:sz w:val="16"/>
                <w:szCs w:val="16"/>
              </w:rPr>
              <w:t>სულ</w:t>
            </w:r>
          </w:p>
        </w:tc>
        <w:tc>
          <w:tcPr>
            <w:tcW w:w="683" w:type="pct"/>
            <w:tcBorders>
              <w:top w:val="nil"/>
              <w:left w:val="nil"/>
              <w:bottom w:val="dotted" w:sz="4" w:space="0" w:color="auto"/>
              <w:right w:val="dotted" w:sz="4" w:space="0" w:color="auto"/>
            </w:tcBorders>
            <w:shd w:val="clear" w:color="000000" w:fill="FFFFFF"/>
            <w:noWrap/>
            <w:vAlign w:val="center"/>
            <w:hideMark/>
          </w:tcPr>
          <w:p w14:paraId="7BA28701" w14:textId="1F359FB7" w:rsidR="00F6687B" w:rsidRPr="00F6687B" w:rsidRDefault="00F6687B" w:rsidP="00EF5CED">
            <w:pPr>
              <w:spacing w:after="0" w:line="240" w:lineRule="auto"/>
              <w:jc w:val="right"/>
              <w:rPr>
                <w:rFonts w:ascii="Sylfaen" w:eastAsia="Times New Roman" w:hAnsi="Sylfaen" w:cs="Arial"/>
                <w:b/>
                <w:bCs/>
                <w:sz w:val="16"/>
                <w:szCs w:val="16"/>
              </w:rPr>
            </w:pPr>
            <w:r w:rsidRPr="00F6687B">
              <w:rPr>
                <w:rFonts w:ascii="Sylfaen" w:eastAsia="Times New Roman" w:hAnsi="Sylfaen" w:cs="Arial"/>
                <w:b/>
                <w:bCs/>
                <w:sz w:val="16"/>
                <w:szCs w:val="16"/>
              </w:rPr>
              <w:t>20,000,000.0</w:t>
            </w:r>
          </w:p>
        </w:tc>
        <w:tc>
          <w:tcPr>
            <w:tcW w:w="683" w:type="pct"/>
            <w:tcBorders>
              <w:top w:val="nil"/>
              <w:left w:val="nil"/>
              <w:bottom w:val="dotted" w:sz="4" w:space="0" w:color="auto"/>
              <w:right w:val="dotted" w:sz="4" w:space="0" w:color="auto"/>
            </w:tcBorders>
            <w:shd w:val="clear" w:color="000000" w:fill="FFFFFF"/>
            <w:noWrap/>
            <w:vAlign w:val="center"/>
            <w:hideMark/>
          </w:tcPr>
          <w:p w14:paraId="25221ACA" w14:textId="673CEC8C" w:rsidR="00F6687B" w:rsidRPr="00F6687B" w:rsidRDefault="00F6687B" w:rsidP="00EF5CED">
            <w:pPr>
              <w:spacing w:after="0" w:line="240" w:lineRule="auto"/>
              <w:jc w:val="right"/>
              <w:rPr>
                <w:rFonts w:ascii="Sylfaen" w:eastAsia="Times New Roman" w:hAnsi="Sylfaen" w:cs="Arial"/>
                <w:b/>
                <w:bCs/>
                <w:sz w:val="16"/>
                <w:szCs w:val="16"/>
              </w:rPr>
            </w:pPr>
            <w:r w:rsidRPr="00F6687B">
              <w:rPr>
                <w:rFonts w:ascii="Sylfaen" w:eastAsia="Times New Roman" w:hAnsi="Sylfaen" w:cs="Arial"/>
                <w:b/>
                <w:bCs/>
                <w:sz w:val="16"/>
                <w:szCs w:val="16"/>
              </w:rPr>
              <w:t>305,000.0</w:t>
            </w:r>
          </w:p>
        </w:tc>
        <w:tc>
          <w:tcPr>
            <w:tcW w:w="683" w:type="pct"/>
            <w:tcBorders>
              <w:top w:val="nil"/>
              <w:left w:val="nil"/>
              <w:bottom w:val="dotted" w:sz="4" w:space="0" w:color="auto"/>
              <w:right w:val="dotted" w:sz="4" w:space="0" w:color="auto"/>
            </w:tcBorders>
            <w:shd w:val="clear" w:color="000000" w:fill="FFFFFF"/>
            <w:noWrap/>
            <w:vAlign w:val="center"/>
            <w:hideMark/>
          </w:tcPr>
          <w:p w14:paraId="286A8C47" w14:textId="274B9220" w:rsidR="00F6687B" w:rsidRPr="00F6687B" w:rsidRDefault="00F6687B" w:rsidP="00EF5CED">
            <w:pPr>
              <w:spacing w:after="0" w:line="240" w:lineRule="auto"/>
              <w:jc w:val="right"/>
              <w:rPr>
                <w:rFonts w:ascii="Sylfaen" w:eastAsia="Times New Roman" w:hAnsi="Sylfaen" w:cs="Arial"/>
                <w:b/>
                <w:bCs/>
                <w:sz w:val="16"/>
                <w:szCs w:val="16"/>
              </w:rPr>
            </w:pPr>
            <w:r w:rsidRPr="00F6687B">
              <w:rPr>
                <w:rFonts w:ascii="Sylfaen" w:eastAsia="Times New Roman" w:hAnsi="Sylfaen" w:cs="Arial"/>
                <w:b/>
                <w:bCs/>
                <w:sz w:val="16"/>
                <w:szCs w:val="16"/>
              </w:rPr>
              <w:t>44,316.0</w:t>
            </w:r>
          </w:p>
        </w:tc>
        <w:tc>
          <w:tcPr>
            <w:tcW w:w="420" w:type="pct"/>
            <w:tcBorders>
              <w:top w:val="nil"/>
              <w:left w:val="nil"/>
              <w:bottom w:val="dotted" w:sz="4" w:space="0" w:color="auto"/>
              <w:right w:val="dotted" w:sz="4" w:space="0" w:color="auto"/>
            </w:tcBorders>
            <w:shd w:val="clear" w:color="000000" w:fill="FFFFFF"/>
            <w:noWrap/>
            <w:vAlign w:val="center"/>
            <w:hideMark/>
          </w:tcPr>
          <w:p w14:paraId="1A9451EB" w14:textId="1931923F" w:rsidR="00F6687B" w:rsidRPr="00F6687B" w:rsidRDefault="00F6687B" w:rsidP="00EF5CED">
            <w:pPr>
              <w:spacing w:after="0" w:line="240" w:lineRule="auto"/>
              <w:jc w:val="right"/>
              <w:rPr>
                <w:rFonts w:ascii="Sylfaen" w:eastAsia="Times New Roman" w:hAnsi="Sylfaen" w:cs="Arial"/>
                <w:b/>
                <w:bCs/>
                <w:sz w:val="16"/>
                <w:szCs w:val="16"/>
              </w:rPr>
            </w:pPr>
            <w:r w:rsidRPr="00F6687B">
              <w:rPr>
                <w:rFonts w:ascii="Sylfaen" w:eastAsia="Times New Roman" w:hAnsi="Sylfaen" w:cs="Arial"/>
                <w:b/>
                <w:bCs/>
                <w:sz w:val="16"/>
                <w:szCs w:val="16"/>
              </w:rPr>
              <w:t>260,684.0</w:t>
            </w:r>
          </w:p>
        </w:tc>
      </w:tr>
    </w:tbl>
    <w:p w14:paraId="6E049390" w14:textId="409DFF1D" w:rsidR="00F6687B" w:rsidRDefault="00F6687B" w:rsidP="00EF5CED">
      <w:pPr>
        <w:tabs>
          <w:tab w:val="left" w:pos="0"/>
        </w:tabs>
        <w:spacing w:after="0" w:line="240" w:lineRule="auto"/>
        <w:ind w:right="173" w:firstLine="720"/>
        <w:jc w:val="right"/>
        <w:rPr>
          <w:rFonts w:ascii="Sylfaen" w:hAnsi="Sylfaen"/>
          <w:i/>
          <w:noProof/>
          <w:color w:val="000000"/>
          <w:sz w:val="18"/>
          <w:szCs w:val="18"/>
          <w:highlight w:val="yellow"/>
          <w:lang w:val="ka-GE"/>
        </w:rPr>
      </w:pPr>
    </w:p>
    <w:p w14:paraId="1B38529A" w14:textId="1C5C1B8B" w:rsidR="00EF5CED" w:rsidRDefault="00EF5CED" w:rsidP="00EF5CED">
      <w:pPr>
        <w:pStyle w:val="BodyText"/>
        <w:tabs>
          <w:tab w:val="left" w:pos="0"/>
          <w:tab w:val="left" w:pos="900"/>
          <w:tab w:val="left" w:pos="1620"/>
        </w:tabs>
        <w:ind w:right="173"/>
        <w:jc w:val="center"/>
        <w:rPr>
          <w:rFonts w:ascii="Sylfaen" w:hAnsi="Sylfaen" w:cs="Sylfaen"/>
          <w:b/>
          <w:noProof/>
          <w:sz w:val="22"/>
          <w:szCs w:val="22"/>
          <w:lang w:val="ka-GE"/>
        </w:rPr>
      </w:pPr>
    </w:p>
    <w:p w14:paraId="14997373" w14:textId="6B1E6665" w:rsidR="001B6E4F" w:rsidRDefault="001B6E4F" w:rsidP="00EF5CED">
      <w:pPr>
        <w:pStyle w:val="BodyText"/>
        <w:tabs>
          <w:tab w:val="left" w:pos="0"/>
          <w:tab w:val="left" w:pos="900"/>
          <w:tab w:val="left" w:pos="1620"/>
        </w:tabs>
        <w:ind w:right="173"/>
        <w:jc w:val="center"/>
        <w:rPr>
          <w:rFonts w:ascii="Sylfaen" w:hAnsi="Sylfaen" w:cs="Sylfaen"/>
          <w:b/>
          <w:noProof/>
          <w:sz w:val="22"/>
          <w:szCs w:val="22"/>
          <w:lang w:val="ka-GE"/>
        </w:rPr>
      </w:pPr>
    </w:p>
    <w:p w14:paraId="084B2881" w14:textId="5E5CAE8E" w:rsidR="001B6E4F" w:rsidRDefault="001B6E4F" w:rsidP="00EF5CED">
      <w:pPr>
        <w:pStyle w:val="BodyText"/>
        <w:tabs>
          <w:tab w:val="left" w:pos="0"/>
          <w:tab w:val="left" w:pos="900"/>
          <w:tab w:val="left" w:pos="1620"/>
        </w:tabs>
        <w:ind w:right="173"/>
        <w:jc w:val="center"/>
        <w:rPr>
          <w:rFonts w:ascii="Sylfaen" w:hAnsi="Sylfaen" w:cs="Sylfaen"/>
          <w:b/>
          <w:noProof/>
          <w:sz w:val="22"/>
          <w:szCs w:val="22"/>
          <w:lang w:val="ka-GE"/>
        </w:rPr>
      </w:pPr>
    </w:p>
    <w:p w14:paraId="24A16969" w14:textId="77777777" w:rsidR="001B6E4F" w:rsidRDefault="001B6E4F" w:rsidP="00EF5CED">
      <w:pPr>
        <w:pStyle w:val="BodyText"/>
        <w:tabs>
          <w:tab w:val="left" w:pos="0"/>
          <w:tab w:val="left" w:pos="900"/>
          <w:tab w:val="left" w:pos="1620"/>
        </w:tabs>
        <w:ind w:right="173"/>
        <w:jc w:val="center"/>
        <w:rPr>
          <w:rFonts w:ascii="Sylfaen" w:hAnsi="Sylfaen" w:cs="Sylfaen"/>
          <w:b/>
          <w:noProof/>
          <w:sz w:val="22"/>
          <w:szCs w:val="22"/>
          <w:lang w:val="ka-GE"/>
        </w:rPr>
      </w:pPr>
    </w:p>
    <w:p w14:paraId="698DE0B6" w14:textId="77777777" w:rsidR="00EF5CED" w:rsidRDefault="00EF5CED" w:rsidP="00EF5CED">
      <w:pPr>
        <w:pStyle w:val="BodyText"/>
        <w:tabs>
          <w:tab w:val="left" w:pos="0"/>
          <w:tab w:val="left" w:pos="900"/>
          <w:tab w:val="left" w:pos="1620"/>
        </w:tabs>
        <w:ind w:right="173"/>
        <w:jc w:val="center"/>
        <w:rPr>
          <w:rFonts w:ascii="Sylfaen" w:hAnsi="Sylfaen" w:cs="Sylfaen"/>
          <w:b/>
          <w:noProof/>
          <w:sz w:val="22"/>
          <w:szCs w:val="22"/>
          <w:lang w:val="ka-GE"/>
        </w:rPr>
      </w:pPr>
    </w:p>
    <w:p w14:paraId="03AE3705" w14:textId="5AC59910" w:rsidR="005331A6" w:rsidRPr="00155102" w:rsidRDefault="006E6372" w:rsidP="00EF5CED">
      <w:pPr>
        <w:pStyle w:val="BodyText"/>
        <w:tabs>
          <w:tab w:val="left" w:pos="0"/>
          <w:tab w:val="left" w:pos="900"/>
          <w:tab w:val="left" w:pos="1620"/>
        </w:tabs>
        <w:ind w:right="173"/>
        <w:jc w:val="center"/>
        <w:rPr>
          <w:rFonts w:ascii="Sylfaen" w:hAnsi="Sylfaen"/>
          <w:b/>
          <w:noProof/>
          <w:sz w:val="22"/>
          <w:szCs w:val="22"/>
          <w:lang w:val="ka-GE"/>
        </w:rPr>
      </w:pPr>
      <w:r w:rsidRPr="00155102">
        <w:rPr>
          <w:rFonts w:ascii="Sylfaen" w:hAnsi="Sylfaen" w:cs="Sylfaen"/>
          <w:b/>
          <w:noProof/>
          <w:sz w:val="22"/>
          <w:szCs w:val="22"/>
          <w:lang w:val="ka-GE"/>
        </w:rPr>
        <w:lastRenderedPageBreak/>
        <w:t>წინა</w:t>
      </w:r>
      <w:r w:rsidR="005331A6" w:rsidRPr="00155102">
        <w:rPr>
          <w:rFonts w:ascii="Sylfaen" w:hAnsi="Sylfaen"/>
          <w:b/>
          <w:noProof/>
          <w:sz w:val="22"/>
          <w:szCs w:val="22"/>
          <w:lang w:val="ka-GE"/>
        </w:rPr>
        <w:t xml:space="preserve"> </w:t>
      </w:r>
      <w:r w:rsidRPr="00155102">
        <w:rPr>
          <w:rFonts w:ascii="Sylfaen" w:hAnsi="Sylfaen" w:cs="Sylfaen"/>
          <w:b/>
          <w:noProof/>
          <w:sz w:val="22"/>
          <w:szCs w:val="22"/>
          <w:lang w:val="ka-GE"/>
        </w:rPr>
        <w:t>პერიოდში</w:t>
      </w:r>
      <w:r w:rsidR="005331A6" w:rsidRPr="00155102">
        <w:rPr>
          <w:rFonts w:ascii="Sylfaen" w:hAnsi="Sylfaen"/>
          <w:b/>
          <w:noProof/>
          <w:sz w:val="22"/>
          <w:szCs w:val="22"/>
          <w:lang w:val="ka-GE"/>
        </w:rPr>
        <w:t xml:space="preserve"> </w:t>
      </w:r>
      <w:r w:rsidRPr="00155102">
        <w:rPr>
          <w:rFonts w:ascii="Sylfaen" w:hAnsi="Sylfaen" w:cs="Sylfaen"/>
          <w:b/>
          <w:noProof/>
          <w:sz w:val="22"/>
          <w:szCs w:val="22"/>
          <w:lang w:val="ka-GE"/>
        </w:rPr>
        <w:t>წარმოქმნილი</w:t>
      </w:r>
      <w:r w:rsidR="005331A6" w:rsidRPr="00155102">
        <w:rPr>
          <w:rFonts w:ascii="Sylfaen" w:hAnsi="Sylfaen"/>
          <w:b/>
          <w:noProof/>
          <w:sz w:val="22"/>
          <w:szCs w:val="22"/>
          <w:lang w:val="ka-GE"/>
        </w:rPr>
        <w:t xml:space="preserve"> </w:t>
      </w:r>
      <w:r w:rsidRPr="00155102">
        <w:rPr>
          <w:rFonts w:ascii="Sylfaen" w:hAnsi="Sylfaen" w:cs="Sylfaen"/>
          <w:b/>
          <w:noProof/>
          <w:sz w:val="22"/>
          <w:szCs w:val="22"/>
          <w:lang w:val="ka-GE"/>
        </w:rPr>
        <w:t>ვალდებულებების</w:t>
      </w:r>
      <w:r w:rsidR="005331A6" w:rsidRPr="00155102">
        <w:rPr>
          <w:rFonts w:ascii="Sylfaen" w:hAnsi="Sylfaen"/>
          <w:b/>
          <w:noProof/>
          <w:sz w:val="22"/>
          <w:szCs w:val="22"/>
          <w:lang w:val="ka-GE"/>
        </w:rPr>
        <w:t xml:space="preserve"> </w:t>
      </w:r>
    </w:p>
    <w:p w14:paraId="4D817E8D" w14:textId="77777777" w:rsidR="00FE048F" w:rsidRPr="00155102" w:rsidRDefault="00FE048F" w:rsidP="00EF5CED">
      <w:pPr>
        <w:pStyle w:val="BodyText"/>
        <w:tabs>
          <w:tab w:val="left" w:pos="0"/>
          <w:tab w:val="left" w:pos="900"/>
          <w:tab w:val="left" w:pos="1620"/>
        </w:tabs>
        <w:ind w:right="173"/>
        <w:jc w:val="center"/>
        <w:rPr>
          <w:rFonts w:ascii="Sylfaen" w:hAnsi="Sylfaen"/>
          <w:b/>
          <w:noProof/>
          <w:sz w:val="22"/>
          <w:szCs w:val="22"/>
          <w:lang w:val="ka-GE"/>
        </w:rPr>
      </w:pPr>
    </w:p>
    <w:p w14:paraId="7BE0C8DA" w14:textId="77777777" w:rsidR="005331A6" w:rsidRPr="00155102" w:rsidRDefault="006E6372" w:rsidP="00EF5CED">
      <w:pPr>
        <w:pStyle w:val="BodyText"/>
        <w:tabs>
          <w:tab w:val="left" w:pos="0"/>
          <w:tab w:val="left" w:pos="900"/>
          <w:tab w:val="left" w:pos="1620"/>
        </w:tabs>
        <w:ind w:right="173"/>
        <w:jc w:val="center"/>
        <w:rPr>
          <w:rFonts w:ascii="Sylfaen" w:hAnsi="Sylfaen" w:cs="Sylfaen"/>
          <w:b/>
          <w:noProof/>
          <w:sz w:val="22"/>
          <w:szCs w:val="22"/>
        </w:rPr>
      </w:pPr>
      <w:r w:rsidRPr="00155102">
        <w:rPr>
          <w:rFonts w:ascii="Sylfaen" w:hAnsi="Sylfaen" w:cs="Sylfaen"/>
          <w:b/>
          <w:noProof/>
          <w:sz w:val="22"/>
          <w:szCs w:val="22"/>
          <w:lang w:val="ka-GE"/>
        </w:rPr>
        <w:t>დაფარვისა</w:t>
      </w:r>
      <w:r w:rsidR="005331A6" w:rsidRPr="00155102">
        <w:rPr>
          <w:rFonts w:ascii="Sylfaen" w:hAnsi="Sylfaen"/>
          <w:b/>
          <w:noProof/>
          <w:sz w:val="22"/>
          <w:szCs w:val="22"/>
          <w:lang w:val="ka-GE"/>
        </w:rPr>
        <w:t xml:space="preserve"> </w:t>
      </w:r>
      <w:r w:rsidRPr="00155102">
        <w:rPr>
          <w:rFonts w:ascii="Sylfaen" w:hAnsi="Sylfaen" w:cs="Sylfaen"/>
          <w:b/>
          <w:noProof/>
          <w:sz w:val="22"/>
          <w:szCs w:val="22"/>
          <w:lang w:val="ka-GE"/>
        </w:rPr>
        <w:t>და</w:t>
      </w:r>
      <w:r w:rsidR="005331A6" w:rsidRPr="00155102">
        <w:rPr>
          <w:rFonts w:ascii="Sylfaen" w:hAnsi="Sylfaen"/>
          <w:b/>
          <w:noProof/>
          <w:sz w:val="22"/>
          <w:szCs w:val="22"/>
          <w:lang w:val="ka-GE"/>
        </w:rPr>
        <w:t xml:space="preserve"> </w:t>
      </w:r>
      <w:r w:rsidRPr="00155102">
        <w:rPr>
          <w:rFonts w:ascii="Sylfaen" w:hAnsi="Sylfaen" w:cs="Sylfaen"/>
          <w:b/>
          <w:noProof/>
          <w:sz w:val="22"/>
          <w:szCs w:val="22"/>
          <w:lang w:val="ka-GE"/>
        </w:rPr>
        <w:t>სასამართლოს</w:t>
      </w:r>
      <w:r w:rsidR="005331A6" w:rsidRPr="00155102">
        <w:rPr>
          <w:rFonts w:ascii="Sylfaen" w:hAnsi="Sylfaen"/>
          <w:b/>
          <w:noProof/>
          <w:sz w:val="22"/>
          <w:szCs w:val="22"/>
          <w:lang w:val="ka-GE"/>
        </w:rPr>
        <w:t xml:space="preserve"> </w:t>
      </w:r>
      <w:r w:rsidRPr="00155102">
        <w:rPr>
          <w:rFonts w:ascii="Sylfaen" w:hAnsi="Sylfaen" w:cs="Sylfaen"/>
          <w:b/>
          <w:noProof/>
          <w:sz w:val="22"/>
          <w:szCs w:val="22"/>
          <w:lang w:val="ka-GE"/>
        </w:rPr>
        <w:t>გადაწყვეტილებების</w:t>
      </w:r>
      <w:r w:rsidR="005331A6" w:rsidRPr="00155102">
        <w:rPr>
          <w:rFonts w:ascii="Sylfaen" w:hAnsi="Sylfaen"/>
          <w:b/>
          <w:noProof/>
          <w:sz w:val="22"/>
          <w:szCs w:val="22"/>
          <w:lang w:val="ka-GE"/>
        </w:rPr>
        <w:t xml:space="preserve"> </w:t>
      </w:r>
      <w:r w:rsidRPr="00155102">
        <w:rPr>
          <w:rFonts w:ascii="Sylfaen" w:hAnsi="Sylfaen" w:cs="Sylfaen"/>
          <w:b/>
          <w:noProof/>
          <w:sz w:val="22"/>
          <w:szCs w:val="22"/>
          <w:lang w:val="ka-GE"/>
        </w:rPr>
        <w:t>აღსრულებისათვის</w:t>
      </w:r>
      <w:r w:rsidR="005331A6" w:rsidRPr="00155102">
        <w:rPr>
          <w:rFonts w:ascii="Sylfaen" w:hAnsi="Sylfaen"/>
          <w:b/>
          <w:noProof/>
          <w:sz w:val="22"/>
          <w:szCs w:val="22"/>
          <w:lang w:val="ka-GE"/>
        </w:rPr>
        <w:t xml:space="preserve"> </w:t>
      </w:r>
      <w:r w:rsidRPr="00155102">
        <w:rPr>
          <w:rFonts w:ascii="Sylfaen" w:hAnsi="Sylfaen" w:cs="Sylfaen"/>
          <w:b/>
          <w:noProof/>
          <w:sz w:val="22"/>
          <w:szCs w:val="22"/>
          <w:lang w:val="ka-GE"/>
        </w:rPr>
        <w:t>მიმართული</w:t>
      </w:r>
      <w:r w:rsidR="005331A6" w:rsidRPr="00155102">
        <w:rPr>
          <w:rFonts w:ascii="Sylfaen" w:hAnsi="Sylfaen"/>
          <w:b/>
          <w:noProof/>
          <w:sz w:val="22"/>
          <w:szCs w:val="22"/>
          <w:lang w:val="ka-GE"/>
        </w:rPr>
        <w:t xml:space="preserve"> </w:t>
      </w:r>
      <w:r w:rsidRPr="00155102">
        <w:rPr>
          <w:rFonts w:ascii="Sylfaen" w:hAnsi="Sylfaen" w:cs="Sylfaen"/>
          <w:b/>
          <w:noProof/>
          <w:sz w:val="22"/>
          <w:szCs w:val="22"/>
          <w:lang w:val="ka-GE"/>
        </w:rPr>
        <w:t>სახსრები</w:t>
      </w:r>
    </w:p>
    <w:p w14:paraId="79864708" w14:textId="77777777" w:rsidR="00ED078E" w:rsidRPr="00155102" w:rsidRDefault="00ED078E" w:rsidP="00EF5CED">
      <w:pPr>
        <w:pStyle w:val="BodyText"/>
        <w:tabs>
          <w:tab w:val="left" w:pos="0"/>
          <w:tab w:val="left" w:pos="900"/>
          <w:tab w:val="left" w:pos="1620"/>
        </w:tabs>
        <w:ind w:right="173"/>
        <w:jc w:val="center"/>
        <w:rPr>
          <w:rFonts w:ascii="Sylfaen" w:hAnsi="Sylfaen"/>
          <w:b/>
          <w:noProof/>
          <w:sz w:val="22"/>
          <w:szCs w:val="22"/>
        </w:rPr>
      </w:pPr>
    </w:p>
    <w:p w14:paraId="2F5FF737" w14:textId="601A419D" w:rsidR="001A13C2" w:rsidRPr="00AD6949" w:rsidRDefault="001A13C2" w:rsidP="00EF5CED">
      <w:pPr>
        <w:pStyle w:val="BodyText"/>
        <w:tabs>
          <w:tab w:val="left" w:pos="0"/>
        </w:tabs>
        <w:ind w:firstLine="540"/>
        <w:rPr>
          <w:rFonts w:ascii="Sylfaen" w:hAnsi="Sylfaen"/>
          <w:noProof/>
          <w:sz w:val="22"/>
          <w:szCs w:val="22"/>
          <w:highlight w:val="yellow"/>
          <w:lang w:val="pt-BR"/>
        </w:rPr>
      </w:pPr>
      <w:r w:rsidRPr="00155102">
        <w:rPr>
          <w:rFonts w:ascii="Sylfaen" w:hAnsi="Sylfaen"/>
          <w:noProof/>
          <w:color w:val="000000"/>
          <w:sz w:val="22"/>
          <w:szCs w:val="22"/>
          <w:lang w:val="pt-BR"/>
        </w:rPr>
        <w:t>20</w:t>
      </w:r>
      <w:r w:rsidR="00155102" w:rsidRPr="00155102">
        <w:rPr>
          <w:rFonts w:ascii="Sylfaen" w:hAnsi="Sylfaen"/>
          <w:noProof/>
          <w:color w:val="000000"/>
          <w:sz w:val="22"/>
          <w:szCs w:val="22"/>
          <w:lang w:val="pt-BR"/>
        </w:rPr>
        <w:t>20</w:t>
      </w:r>
      <w:r w:rsidRPr="00155102">
        <w:rPr>
          <w:rFonts w:ascii="Sylfaen" w:hAnsi="Sylfaen"/>
          <w:noProof/>
          <w:color w:val="000000"/>
          <w:sz w:val="22"/>
          <w:szCs w:val="22"/>
          <w:lang w:val="pt-BR"/>
        </w:rPr>
        <w:t xml:space="preserve"> </w:t>
      </w:r>
      <w:r w:rsidRPr="00155102">
        <w:rPr>
          <w:rFonts w:ascii="Sylfaen" w:hAnsi="Sylfaen" w:cs="Sylfaen"/>
          <w:noProof/>
          <w:color w:val="000000"/>
          <w:sz w:val="22"/>
          <w:szCs w:val="22"/>
          <w:lang w:val="pt-BR"/>
        </w:rPr>
        <w:t>წ</w:t>
      </w:r>
      <w:r w:rsidRPr="00155102">
        <w:rPr>
          <w:rFonts w:ascii="Sylfaen" w:hAnsi="Sylfaen" w:cs="Sylfaen"/>
          <w:noProof/>
          <w:color w:val="000000"/>
          <w:sz w:val="22"/>
          <w:szCs w:val="22"/>
          <w:lang w:val="ka-GE"/>
        </w:rPr>
        <w:t xml:space="preserve">ლის პირველ კვარტალში </w:t>
      </w:r>
      <w:r w:rsidR="00B562DA" w:rsidRPr="00155102">
        <w:rPr>
          <w:rFonts w:ascii="Sylfaen" w:hAnsi="Sylfaen" w:cs="Sylfaen"/>
          <w:noProof/>
          <w:color w:val="000000"/>
          <w:sz w:val="22"/>
          <w:szCs w:val="22"/>
          <w:lang w:val="pt-BR"/>
        </w:rPr>
        <w:t>წინა</w:t>
      </w:r>
      <w:r w:rsidR="00B562DA" w:rsidRPr="00155102">
        <w:rPr>
          <w:rFonts w:ascii="Sylfaen" w:hAnsi="Sylfaen"/>
          <w:noProof/>
          <w:color w:val="000000"/>
          <w:sz w:val="22"/>
          <w:szCs w:val="22"/>
          <w:lang w:val="pt-BR"/>
        </w:rPr>
        <w:t xml:space="preserve"> </w:t>
      </w:r>
      <w:r w:rsidR="00B562DA" w:rsidRPr="00155102">
        <w:rPr>
          <w:rFonts w:ascii="Sylfaen" w:hAnsi="Sylfaen" w:cs="Sylfaen"/>
          <w:noProof/>
          <w:color w:val="000000"/>
          <w:sz w:val="22"/>
          <w:szCs w:val="22"/>
          <w:lang w:val="pt-BR"/>
        </w:rPr>
        <w:t>პერიოდში</w:t>
      </w:r>
      <w:r w:rsidR="00B562DA" w:rsidRPr="00155102">
        <w:rPr>
          <w:rFonts w:ascii="Sylfaen" w:hAnsi="Sylfaen"/>
          <w:noProof/>
          <w:color w:val="000000"/>
          <w:sz w:val="22"/>
          <w:szCs w:val="22"/>
          <w:lang w:val="pt-BR"/>
        </w:rPr>
        <w:t xml:space="preserve"> </w:t>
      </w:r>
      <w:r w:rsidR="00B562DA" w:rsidRPr="00155102">
        <w:rPr>
          <w:rFonts w:ascii="Sylfaen" w:hAnsi="Sylfaen" w:cs="Sylfaen"/>
          <w:noProof/>
          <w:sz w:val="22"/>
          <w:szCs w:val="22"/>
          <w:lang w:val="pt-BR"/>
        </w:rPr>
        <w:t>წარმოქმნილი</w:t>
      </w:r>
      <w:r w:rsidR="00B562DA" w:rsidRPr="00155102">
        <w:rPr>
          <w:rFonts w:ascii="Sylfaen" w:hAnsi="Sylfaen"/>
          <w:noProof/>
          <w:sz w:val="22"/>
          <w:szCs w:val="22"/>
          <w:lang w:val="pt-BR"/>
        </w:rPr>
        <w:t xml:space="preserve"> </w:t>
      </w:r>
      <w:r w:rsidR="00B562DA" w:rsidRPr="00C835EC">
        <w:rPr>
          <w:rFonts w:ascii="Sylfaen" w:hAnsi="Sylfaen" w:cs="Sylfaen"/>
          <w:noProof/>
          <w:sz w:val="22"/>
          <w:szCs w:val="22"/>
          <w:lang w:val="pt-BR"/>
        </w:rPr>
        <w:t>ვალდებულებების</w:t>
      </w:r>
      <w:r w:rsidR="00B562DA" w:rsidRPr="00C835EC">
        <w:rPr>
          <w:rFonts w:ascii="Sylfaen" w:hAnsi="Sylfaen"/>
          <w:noProof/>
          <w:sz w:val="22"/>
          <w:szCs w:val="22"/>
          <w:lang w:val="pt-BR"/>
        </w:rPr>
        <w:t xml:space="preserve"> </w:t>
      </w:r>
      <w:r w:rsidR="00B562DA" w:rsidRPr="00C835EC">
        <w:rPr>
          <w:rFonts w:ascii="Sylfaen" w:hAnsi="Sylfaen" w:cs="Sylfaen"/>
          <w:noProof/>
          <w:sz w:val="22"/>
          <w:szCs w:val="22"/>
          <w:lang w:val="pt-BR"/>
        </w:rPr>
        <w:t>დასაფარავად</w:t>
      </w:r>
      <w:r w:rsidR="00B562DA" w:rsidRPr="00C835EC">
        <w:rPr>
          <w:rFonts w:ascii="Sylfaen" w:hAnsi="Sylfaen"/>
          <w:noProof/>
          <w:sz w:val="22"/>
          <w:szCs w:val="22"/>
          <w:lang w:val="pt-BR"/>
        </w:rPr>
        <w:t xml:space="preserve"> </w:t>
      </w:r>
      <w:r w:rsidR="00B562DA" w:rsidRPr="00C835EC">
        <w:rPr>
          <w:rFonts w:ascii="Sylfaen" w:hAnsi="Sylfaen" w:cs="Sylfaen"/>
          <w:noProof/>
          <w:sz w:val="22"/>
          <w:szCs w:val="22"/>
          <w:lang w:val="ka-GE"/>
        </w:rPr>
        <w:t>და</w:t>
      </w:r>
      <w:r w:rsidR="00B562DA" w:rsidRPr="00C835EC">
        <w:rPr>
          <w:rFonts w:ascii="Sylfaen" w:hAnsi="Sylfaen"/>
          <w:noProof/>
          <w:sz w:val="22"/>
          <w:szCs w:val="22"/>
          <w:lang w:val="ka-GE"/>
        </w:rPr>
        <w:t xml:space="preserve"> </w:t>
      </w:r>
      <w:r w:rsidR="00B562DA" w:rsidRPr="00C835EC">
        <w:rPr>
          <w:rFonts w:ascii="Sylfaen" w:hAnsi="Sylfaen" w:cs="Sylfaen"/>
          <w:noProof/>
          <w:sz w:val="22"/>
          <w:szCs w:val="22"/>
          <w:lang w:val="ka-GE"/>
        </w:rPr>
        <w:t>სასამართლოს</w:t>
      </w:r>
      <w:r w:rsidR="00B562DA" w:rsidRPr="00C835EC">
        <w:rPr>
          <w:rFonts w:ascii="Sylfaen" w:hAnsi="Sylfaen"/>
          <w:noProof/>
          <w:sz w:val="22"/>
          <w:szCs w:val="22"/>
          <w:lang w:val="ka-GE"/>
        </w:rPr>
        <w:t xml:space="preserve"> </w:t>
      </w:r>
      <w:r w:rsidR="00B562DA" w:rsidRPr="00C835EC">
        <w:rPr>
          <w:rFonts w:ascii="Sylfaen" w:hAnsi="Sylfaen" w:cs="Sylfaen"/>
          <w:noProof/>
          <w:sz w:val="22"/>
          <w:szCs w:val="22"/>
          <w:lang w:val="ka-GE"/>
        </w:rPr>
        <w:t>გადაწყვეტილებების</w:t>
      </w:r>
      <w:r w:rsidR="00B562DA" w:rsidRPr="00C835EC">
        <w:rPr>
          <w:rFonts w:ascii="Sylfaen" w:hAnsi="Sylfaen"/>
          <w:noProof/>
          <w:sz w:val="22"/>
          <w:szCs w:val="22"/>
          <w:lang w:val="ka-GE"/>
        </w:rPr>
        <w:t xml:space="preserve"> </w:t>
      </w:r>
      <w:r w:rsidR="00B562DA" w:rsidRPr="00C835EC">
        <w:rPr>
          <w:rFonts w:ascii="Sylfaen" w:hAnsi="Sylfaen" w:cs="Sylfaen"/>
          <w:noProof/>
          <w:sz w:val="22"/>
          <w:szCs w:val="22"/>
          <w:lang w:val="ka-GE"/>
        </w:rPr>
        <w:t xml:space="preserve">აღსრულებისათვის </w:t>
      </w:r>
      <w:r w:rsidR="006D74C1" w:rsidRPr="00C835EC">
        <w:rPr>
          <w:rFonts w:ascii="Sylfaen" w:hAnsi="Sylfaen" w:cs="Sylfaen"/>
          <w:noProof/>
          <w:sz w:val="22"/>
          <w:szCs w:val="22"/>
          <w:lang w:val="ka-GE"/>
        </w:rPr>
        <w:t xml:space="preserve">მიმართული იქნა </w:t>
      </w:r>
      <w:r w:rsidR="00C835EC" w:rsidRPr="00C835EC">
        <w:rPr>
          <w:rFonts w:ascii="Sylfaen" w:hAnsi="Sylfaen"/>
          <w:noProof/>
          <w:color w:val="000000"/>
          <w:sz w:val="22"/>
          <w:szCs w:val="22"/>
        </w:rPr>
        <w:t>16 776.2</w:t>
      </w:r>
      <w:r w:rsidR="00B562DA" w:rsidRPr="00C835EC">
        <w:rPr>
          <w:rFonts w:ascii="Sylfaen" w:hAnsi="Sylfaen"/>
          <w:noProof/>
          <w:color w:val="000000"/>
          <w:sz w:val="22"/>
          <w:szCs w:val="22"/>
          <w:lang w:val="pt-BR"/>
        </w:rPr>
        <w:t xml:space="preserve"> </w:t>
      </w:r>
      <w:r w:rsidR="00B562DA" w:rsidRPr="00C835EC">
        <w:rPr>
          <w:rFonts w:ascii="Sylfaen" w:hAnsi="Sylfaen" w:cs="Sylfaen"/>
          <w:noProof/>
          <w:color w:val="000000"/>
          <w:sz w:val="22"/>
          <w:szCs w:val="22"/>
          <w:lang w:val="pt-BR"/>
        </w:rPr>
        <w:t>ათასი</w:t>
      </w:r>
      <w:r w:rsidR="00B562DA" w:rsidRPr="00C835EC">
        <w:rPr>
          <w:rFonts w:ascii="Sylfaen" w:hAnsi="Sylfaen"/>
          <w:noProof/>
          <w:color w:val="000000"/>
          <w:sz w:val="22"/>
          <w:szCs w:val="22"/>
          <w:lang w:val="pt-BR"/>
        </w:rPr>
        <w:t xml:space="preserve"> </w:t>
      </w:r>
      <w:r w:rsidR="00B562DA" w:rsidRPr="00C835EC">
        <w:rPr>
          <w:rFonts w:ascii="Sylfaen" w:hAnsi="Sylfaen" w:cs="Sylfaen"/>
          <w:noProof/>
          <w:color w:val="000000"/>
          <w:sz w:val="22"/>
          <w:szCs w:val="22"/>
          <w:lang w:val="pt-BR"/>
        </w:rPr>
        <w:t>ლარი</w:t>
      </w:r>
      <w:r w:rsidR="00B562DA" w:rsidRPr="00C835EC">
        <w:rPr>
          <w:rFonts w:ascii="Sylfaen" w:hAnsi="Sylfaen"/>
          <w:noProof/>
          <w:color w:val="000000"/>
          <w:sz w:val="22"/>
          <w:szCs w:val="22"/>
          <w:lang w:val="pt-BR"/>
        </w:rPr>
        <w:t>.</w:t>
      </w:r>
      <w:r w:rsidR="00B562DA" w:rsidRPr="00C835EC">
        <w:rPr>
          <w:rFonts w:ascii="Sylfaen" w:hAnsi="Sylfaen"/>
          <w:noProof/>
          <w:sz w:val="22"/>
          <w:szCs w:val="22"/>
          <w:lang w:val="pt-BR"/>
        </w:rPr>
        <w:t xml:space="preserve"> </w:t>
      </w:r>
      <w:r w:rsidR="00B562DA" w:rsidRPr="00C835EC">
        <w:rPr>
          <w:rFonts w:ascii="Sylfaen" w:hAnsi="Sylfaen" w:cs="Sylfaen"/>
          <w:noProof/>
          <w:sz w:val="22"/>
          <w:szCs w:val="22"/>
          <w:lang w:val="pt-BR"/>
        </w:rPr>
        <w:t>მათ</w:t>
      </w:r>
      <w:r w:rsidR="00B562DA" w:rsidRPr="00C835EC">
        <w:rPr>
          <w:rFonts w:ascii="Sylfaen" w:hAnsi="Sylfaen"/>
          <w:noProof/>
          <w:sz w:val="22"/>
          <w:szCs w:val="22"/>
          <w:lang w:val="pt-BR"/>
        </w:rPr>
        <w:t xml:space="preserve"> </w:t>
      </w:r>
      <w:r w:rsidR="00B562DA" w:rsidRPr="00C835EC">
        <w:rPr>
          <w:rFonts w:ascii="Sylfaen" w:hAnsi="Sylfaen" w:cs="Sylfaen"/>
          <w:noProof/>
          <w:sz w:val="22"/>
          <w:szCs w:val="22"/>
          <w:lang w:val="pt-BR"/>
        </w:rPr>
        <w:t>შორის</w:t>
      </w:r>
      <w:r w:rsidR="00B562DA" w:rsidRPr="00C835EC">
        <w:rPr>
          <w:rFonts w:ascii="Sylfaen" w:hAnsi="Sylfaen"/>
          <w:noProof/>
          <w:sz w:val="22"/>
          <w:szCs w:val="22"/>
          <w:lang w:val="pt-BR"/>
        </w:rPr>
        <w:t>:</w:t>
      </w:r>
    </w:p>
    <w:p w14:paraId="0F9BD5D2" w14:textId="614A238F" w:rsidR="00ED078E" w:rsidRPr="00F21B4A" w:rsidRDefault="00ED078E" w:rsidP="00EF5CED">
      <w:pPr>
        <w:pStyle w:val="BodyText"/>
        <w:numPr>
          <w:ilvl w:val="0"/>
          <w:numId w:val="7"/>
        </w:numPr>
        <w:tabs>
          <w:tab w:val="left" w:pos="0"/>
          <w:tab w:val="left" w:pos="900"/>
        </w:tabs>
        <w:ind w:right="173"/>
        <w:rPr>
          <w:rFonts w:ascii="Sylfaen" w:hAnsi="Sylfaen" w:cs="Sylfaen"/>
          <w:noProof/>
          <w:color w:val="000000"/>
          <w:sz w:val="22"/>
          <w:szCs w:val="22"/>
          <w:lang w:val="ka-GE"/>
        </w:rPr>
      </w:pPr>
      <w:r w:rsidRPr="00F21B4A">
        <w:rPr>
          <w:rFonts w:ascii="Sylfaen" w:hAnsi="Sylfaen" w:cs="Sylfaen"/>
          <w:noProof/>
          <w:color w:val="000000"/>
          <w:sz w:val="22"/>
          <w:szCs w:val="22"/>
          <w:lang w:val="ka-GE"/>
        </w:rPr>
        <w:t xml:space="preserve">საბიუჯეტო ორგანიზაციების მიერ წლიური საბიუჯეტო კანონით მათთვის განსაზღვრულ ასიგნებებში წარმოქმნილი ეკონომიის ხარჯზე წინა პერიოდის დავალიანების დასაფარავად მიმართულ იქნა </w:t>
      </w:r>
      <w:r w:rsidR="00362B2E" w:rsidRPr="00F21B4A">
        <w:rPr>
          <w:rFonts w:ascii="Sylfaen" w:hAnsi="Sylfaen" w:cs="Sylfaen"/>
          <w:noProof/>
          <w:color w:val="000000"/>
          <w:sz w:val="22"/>
          <w:szCs w:val="22"/>
        </w:rPr>
        <w:t>4 8</w:t>
      </w:r>
      <w:r w:rsidR="00F21B4A" w:rsidRPr="00F21B4A">
        <w:rPr>
          <w:rFonts w:ascii="Sylfaen" w:hAnsi="Sylfaen" w:cs="Sylfaen"/>
          <w:noProof/>
          <w:color w:val="000000"/>
          <w:sz w:val="22"/>
          <w:szCs w:val="22"/>
        </w:rPr>
        <w:t>26</w:t>
      </w:r>
      <w:r w:rsidR="00362B2E" w:rsidRPr="00F21B4A">
        <w:rPr>
          <w:rFonts w:ascii="Sylfaen" w:hAnsi="Sylfaen" w:cs="Sylfaen"/>
          <w:noProof/>
          <w:color w:val="000000"/>
          <w:sz w:val="22"/>
          <w:szCs w:val="22"/>
        </w:rPr>
        <w:t>.0</w:t>
      </w:r>
      <w:r w:rsidR="00FE402C" w:rsidRPr="00F21B4A">
        <w:rPr>
          <w:rFonts w:ascii="Sylfaen" w:hAnsi="Sylfaen" w:cs="Sylfaen"/>
          <w:noProof/>
          <w:color w:val="000000"/>
          <w:sz w:val="22"/>
          <w:szCs w:val="22"/>
          <w:lang w:val="ka-GE"/>
        </w:rPr>
        <w:t xml:space="preserve"> ათასი ლარი</w:t>
      </w:r>
      <w:r w:rsidR="006E213F" w:rsidRPr="00F21B4A">
        <w:rPr>
          <w:rFonts w:ascii="Sylfaen" w:hAnsi="Sylfaen" w:cs="Sylfaen"/>
          <w:noProof/>
          <w:color w:val="000000"/>
          <w:sz w:val="22"/>
          <w:szCs w:val="22"/>
          <w:lang w:val="ka-GE"/>
        </w:rPr>
        <w:t xml:space="preserve">, მათ შორის მიზნობრივი გრანტის ფარგლებში - </w:t>
      </w:r>
      <w:r w:rsidR="00F21B4A" w:rsidRPr="00F21B4A">
        <w:rPr>
          <w:rFonts w:ascii="Sylfaen" w:hAnsi="Sylfaen" w:cs="Sylfaen"/>
          <w:noProof/>
          <w:color w:val="000000"/>
          <w:sz w:val="22"/>
          <w:szCs w:val="22"/>
          <w:lang w:val="ka-GE"/>
        </w:rPr>
        <w:t xml:space="preserve"> 2</w:t>
      </w:r>
      <w:r w:rsidR="00F21B4A" w:rsidRPr="00F21B4A">
        <w:rPr>
          <w:rFonts w:ascii="Sylfaen" w:hAnsi="Sylfaen" w:cs="Sylfaen"/>
          <w:noProof/>
          <w:color w:val="000000"/>
          <w:sz w:val="22"/>
          <w:szCs w:val="22"/>
        </w:rPr>
        <w:t xml:space="preserve"> </w:t>
      </w:r>
      <w:r w:rsidR="00F21B4A" w:rsidRPr="00F21B4A">
        <w:rPr>
          <w:rFonts w:ascii="Sylfaen" w:hAnsi="Sylfaen" w:cs="Sylfaen"/>
          <w:noProof/>
          <w:color w:val="000000"/>
          <w:sz w:val="22"/>
          <w:szCs w:val="22"/>
          <w:lang w:val="ka-GE"/>
        </w:rPr>
        <w:t>129</w:t>
      </w:r>
      <w:r w:rsidR="00F21B4A" w:rsidRPr="00F21B4A">
        <w:rPr>
          <w:rFonts w:ascii="Sylfaen" w:hAnsi="Sylfaen" w:cs="Sylfaen"/>
          <w:noProof/>
          <w:color w:val="000000"/>
          <w:sz w:val="22"/>
          <w:szCs w:val="22"/>
        </w:rPr>
        <w:t xml:space="preserve">.9 </w:t>
      </w:r>
      <w:r w:rsidR="006E213F" w:rsidRPr="00F21B4A">
        <w:rPr>
          <w:rFonts w:ascii="Sylfaen" w:hAnsi="Sylfaen" w:cs="Sylfaen"/>
          <w:noProof/>
          <w:color w:val="000000"/>
          <w:sz w:val="22"/>
          <w:szCs w:val="22"/>
          <w:lang w:val="ka-GE"/>
        </w:rPr>
        <w:t>ათასი ლარი.</w:t>
      </w:r>
    </w:p>
    <w:p w14:paraId="18B705AD" w14:textId="72F75BFB" w:rsidR="00155102" w:rsidRPr="00155102" w:rsidRDefault="00ED078E" w:rsidP="00EF5CED">
      <w:pPr>
        <w:pStyle w:val="BodyText"/>
        <w:numPr>
          <w:ilvl w:val="0"/>
          <w:numId w:val="7"/>
        </w:numPr>
        <w:tabs>
          <w:tab w:val="left" w:pos="0"/>
          <w:tab w:val="left" w:pos="900"/>
        </w:tabs>
        <w:ind w:right="173"/>
        <w:rPr>
          <w:rFonts w:ascii="Sylfaen" w:hAnsi="Sylfaen" w:cs="Sylfaen"/>
          <w:noProof/>
          <w:color w:val="000000"/>
          <w:sz w:val="22"/>
          <w:szCs w:val="22"/>
          <w:lang w:val="ka-GE"/>
        </w:rPr>
      </w:pPr>
      <w:r w:rsidRPr="00155102">
        <w:rPr>
          <w:rFonts w:ascii="Sylfaen" w:hAnsi="Sylfaen" w:cs="Sylfaen"/>
          <w:noProof/>
          <w:color w:val="000000"/>
          <w:sz w:val="22"/>
          <w:szCs w:val="22"/>
          <w:lang w:val="ka-GE"/>
        </w:rPr>
        <w:t xml:space="preserve">წლიური საბიუჯეტო კანონით განსაზღვრული წინა პერიოდში წარმოქმნილი ვალდებულებების დაფარვისათვის </w:t>
      </w:r>
      <w:r w:rsidR="00FE402C" w:rsidRPr="00155102">
        <w:rPr>
          <w:rFonts w:ascii="Sylfaen" w:hAnsi="Sylfaen" w:cs="Sylfaen"/>
          <w:noProof/>
          <w:color w:val="000000"/>
          <w:sz w:val="22"/>
          <w:szCs w:val="22"/>
          <w:lang w:val="ka-GE"/>
        </w:rPr>
        <w:t xml:space="preserve">განსაზღვრული </w:t>
      </w:r>
      <w:r w:rsidRPr="00155102">
        <w:rPr>
          <w:rFonts w:ascii="Sylfaen" w:hAnsi="Sylfaen" w:cs="Sylfaen"/>
          <w:noProof/>
          <w:color w:val="000000"/>
          <w:sz w:val="22"/>
          <w:szCs w:val="22"/>
          <w:lang w:val="ka-GE"/>
        </w:rPr>
        <w:t xml:space="preserve">ასიგნებიდან საქართველოს რეგიონული განვითარებისა და ინფრასტრუქტურის სამინისტრომ </w:t>
      </w:r>
      <w:r w:rsidR="00FE402C" w:rsidRPr="00155102">
        <w:rPr>
          <w:rFonts w:ascii="Sylfaen" w:hAnsi="Sylfaen" w:cs="Sylfaen"/>
          <w:noProof/>
          <w:color w:val="000000"/>
          <w:sz w:val="22"/>
          <w:szCs w:val="22"/>
          <w:lang w:val="ka-GE"/>
        </w:rPr>
        <w:t xml:space="preserve">გაითვალისწინა </w:t>
      </w:r>
      <w:r w:rsidR="00362B2E" w:rsidRPr="00155102">
        <w:rPr>
          <w:rFonts w:ascii="Sylfaen" w:hAnsi="Sylfaen" w:cs="Sylfaen"/>
          <w:noProof/>
          <w:color w:val="000000"/>
          <w:sz w:val="22"/>
          <w:szCs w:val="22"/>
        </w:rPr>
        <w:t>1</w:t>
      </w:r>
      <w:r w:rsidR="00155102" w:rsidRPr="00155102">
        <w:rPr>
          <w:rFonts w:ascii="Sylfaen" w:hAnsi="Sylfaen" w:cs="Sylfaen"/>
          <w:noProof/>
          <w:color w:val="000000"/>
          <w:sz w:val="22"/>
          <w:szCs w:val="22"/>
        </w:rPr>
        <w:t>1</w:t>
      </w:r>
      <w:r w:rsidR="00362B2E" w:rsidRPr="00155102">
        <w:rPr>
          <w:rFonts w:ascii="Sylfaen" w:hAnsi="Sylfaen" w:cs="Sylfaen"/>
          <w:noProof/>
          <w:color w:val="000000"/>
          <w:sz w:val="22"/>
          <w:szCs w:val="22"/>
        </w:rPr>
        <w:t xml:space="preserve"> </w:t>
      </w:r>
      <w:r w:rsidR="00155102" w:rsidRPr="00155102">
        <w:rPr>
          <w:rFonts w:ascii="Sylfaen" w:hAnsi="Sylfaen" w:cs="Sylfaen"/>
          <w:noProof/>
          <w:color w:val="000000"/>
          <w:sz w:val="22"/>
          <w:szCs w:val="22"/>
        </w:rPr>
        <w:t xml:space="preserve">620.0 </w:t>
      </w:r>
      <w:r w:rsidRPr="00155102">
        <w:rPr>
          <w:rFonts w:ascii="Sylfaen" w:hAnsi="Sylfaen" w:cs="Sylfaen"/>
          <w:noProof/>
          <w:color w:val="000000"/>
          <w:sz w:val="22"/>
          <w:szCs w:val="22"/>
          <w:lang w:val="ka-GE"/>
        </w:rPr>
        <w:t xml:space="preserve">ათასი ლარი (საავტომობილო გზების დეპარტამენტის მიერ, წინა წლებში შესრულებული საგზაო სამუშაოების აუნაზღაურებელი ნაწილის გადასახდელად; ათვისება </w:t>
      </w:r>
      <w:r w:rsidR="006E213F" w:rsidRPr="00155102">
        <w:rPr>
          <w:rFonts w:ascii="Sylfaen" w:hAnsi="Sylfaen" w:cs="Sylfaen"/>
          <w:noProof/>
          <w:color w:val="000000"/>
          <w:sz w:val="22"/>
          <w:szCs w:val="22"/>
          <w:lang w:val="ka-GE"/>
        </w:rPr>
        <w:t xml:space="preserve">- </w:t>
      </w:r>
      <w:r w:rsidR="00155102" w:rsidRPr="00155102">
        <w:rPr>
          <w:rFonts w:ascii="Sylfaen" w:hAnsi="Sylfaen" w:cs="Sylfaen"/>
          <w:noProof/>
          <w:color w:val="000000"/>
          <w:sz w:val="22"/>
          <w:szCs w:val="22"/>
        </w:rPr>
        <w:t>11 619.6</w:t>
      </w:r>
      <w:r w:rsidR="00155102" w:rsidRPr="00155102">
        <w:rPr>
          <w:rFonts w:ascii="Sylfaen" w:hAnsi="Sylfaen" w:cs="Sylfaen"/>
          <w:noProof/>
          <w:color w:val="000000"/>
          <w:sz w:val="22"/>
          <w:szCs w:val="22"/>
          <w:lang w:val="ka-GE"/>
        </w:rPr>
        <w:t xml:space="preserve"> </w:t>
      </w:r>
      <w:r w:rsidR="006E213F" w:rsidRPr="00155102">
        <w:rPr>
          <w:rFonts w:ascii="Sylfaen" w:hAnsi="Sylfaen" w:cs="Sylfaen"/>
          <w:noProof/>
          <w:color w:val="000000"/>
          <w:sz w:val="22"/>
          <w:szCs w:val="22"/>
          <w:lang w:val="ka-GE"/>
        </w:rPr>
        <w:t>ათასი ლარი</w:t>
      </w:r>
      <w:r w:rsidR="00091225" w:rsidRPr="00155102">
        <w:rPr>
          <w:rFonts w:ascii="Sylfaen" w:hAnsi="Sylfaen" w:cs="Sylfaen"/>
          <w:noProof/>
          <w:color w:val="000000"/>
          <w:sz w:val="22"/>
          <w:szCs w:val="22"/>
          <w:lang w:val="ka-GE"/>
        </w:rPr>
        <w:t>)</w:t>
      </w:r>
      <w:r w:rsidR="006E213F" w:rsidRPr="00155102">
        <w:rPr>
          <w:rFonts w:ascii="Sylfaen" w:hAnsi="Sylfaen" w:cs="Sylfaen"/>
          <w:noProof/>
          <w:color w:val="000000"/>
          <w:sz w:val="22"/>
          <w:szCs w:val="22"/>
          <w:lang w:val="ka-GE"/>
        </w:rPr>
        <w:t>;</w:t>
      </w:r>
      <w:r w:rsidR="00155102" w:rsidRPr="00155102">
        <w:rPr>
          <w:rFonts w:ascii="Sylfaen" w:hAnsi="Sylfaen" w:cs="Sylfaen"/>
          <w:noProof/>
          <w:color w:val="000000"/>
          <w:sz w:val="22"/>
          <w:szCs w:val="22"/>
        </w:rPr>
        <w:t xml:space="preserve"> </w:t>
      </w:r>
    </w:p>
    <w:p w14:paraId="68668EC9" w14:textId="16B0D3B8" w:rsidR="00ED078E" w:rsidRPr="00AD6949" w:rsidRDefault="00ED078E" w:rsidP="00EF5CED">
      <w:pPr>
        <w:pStyle w:val="BodyText"/>
        <w:tabs>
          <w:tab w:val="left" w:pos="0"/>
          <w:tab w:val="left" w:pos="900"/>
        </w:tabs>
        <w:ind w:left="780" w:right="173"/>
        <w:rPr>
          <w:rFonts w:ascii="Sylfaen" w:hAnsi="Sylfaen" w:cs="Sylfaen"/>
          <w:noProof/>
          <w:color w:val="000000"/>
          <w:sz w:val="22"/>
          <w:szCs w:val="22"/>
          <w:highlight w:val="yellow"/>
          <w:lang w:val="ka-GE"/>
        </w:rPr>
      </w:pPr>
    </w:p>
    <w:p w14:paraId="0E094E5C" w14:textId="5AAC005E" w:rsidR="00404E65" w:rsidRPr="00404E65" w:rsidRDefault="00890765" w:rsidP="00EF5CED">
      <w:pPr>
        <w:pStyle w:val="BodyText"/>
        <w:numPr>
          <w:ilvl w:val="0"/>
          <w:numId w:val="7"/>
        </w:numPr>
        <w:tabs>
          <w:tab w:val="left" w:pos="0"/>
          <w:tab w:val="left" w:pos="900"/>
        </w:tabs>
        <w:ind w:right="173"/>
        <w:rPr>
          <w:rFonts w:ascii="Sylfaen" w:hAnsi="Sylfaen"/>
          <w:noProof/>
          <w:color w:val="000000"/>
          <w:sz w:val="22"/>
          <w:szCs w:val="22"/>
          <w:lang w:val="ka-GE"/>
        </w:rPr>
      </w:pPr>
      <w:r w:rsidRPr="00404E65">
        <w:rPr>
          <w:rFonts w:ascii="Sylfaen" w:hAnsi="Sylfaen" w:cs="Sylfaen"/>
          <w:noProof/>
          <w:color w:val="000000"/>
          <w:sz w:val="22"/>
          <w:szCs w:val="22"/>
          <w:lang w:val="ka-GE"/>
        </w:rPr>
        <w:t xml:space="preserve">წინა წლებში წარმოქმნილი დავალიანების დაფარვისა და სასამართლო გადაწყვეტილებების აღსრულების ფონდისათვის </w:t>
      </w:r>
      <w:r w:rsidR="00ED078E" w:rsidRPr="00404E65">
        <w:rPr>
          <w:rFonts w:ascii="Sylfaen" w:hAnsi="Sylfaen" w:cs="Sylfaen"/>
          <w:noProof/>
          <w:color w:val="000000"/>
          <w:sz w:val="22"/>
          <w:szCs w:val="22"/>
          <w:lang w:val="ka-GE"/>
        </w:rPr>
        <w:t>განსაზღვრული ასიგნებებიდან საქართველოს იუსტიციის სამინისტროს აპარატს  გამო</w:t>
      </w:r>
      <w:r w:rsidR="000A3269" w:rsidRPr="00404E65">
        <w:rPr>
          <w:rFonts w:ascii="Sylfaen" w:hAnsi="Sylfaen" w:cs="Sylfaen"/>
          <w:noProof/>
          <w:color w:val="000000"/>
          <w:sz w:val="22"/>
          <w:szCs w:val="22"/>
          <w:lang w:val="ka-GE"/>
        </w:rPr>
        <w:t>ე</w:t>
      </w:r>
      <w:r w:rsidR="00ED078E" w:rsidRPr="00404E65">
        <w:rPr>
          <w:rFonts w:ascii="Sylfaen" w:hAnsi="Sylfaen" w:cs="Sylfaen"/>
          <w:noProof/>
          <w:color w:val="000000"/>
          <w:sz w:val="22"/>
          <w:szCs w:val="22"/>
          <w:lang w:val="ka-GE"/>
        </w:rPr>
        <w:t xml:space="preserve">ყო  </w:t>
      </w:r>
      <w:r w:rsidR="00404E65" w:rsidRPr="00404E65">
        <w:rPr>
          <w:rFonts w:ascii="Sylfaen" w:hAnsi="Sylfaen" w:cs="Sylfaen"/>
          <w:noProof/>
          <w:color w:val="000000"/>
          <w:sz w:val="22"/>
          <w:szCs w:val="22"/>
        </w:rPr>
        <w:t>33.5</w:t>
      </w:r>
      <w:r w:rsidR="00ED078E" w:rsidRPr="00404E65">
        <w:rPr>
          <w:rFonts w:ascii="Sylfaen" w:hAnsi="Sylfaen" w:cs="Sylfaen"/>
          <w:noProof/>
          <w:color w:val="000000"/>
          <w:sz w:val="22"/>
          <w:szCs w:val="22"/>
          <w:lang w:val="ka-GE"/>
        </w:rPr>
        <w:t xml:space="preserve"> ათასი ლარი (ათვისება 100%)</w:t>
      </w:r>
      <w:r w:rsidR="00B82594" w:rsidRPr="00404E65">
        <w:rPr>
          <w:rFonts w:ascii="Sylfaen" w:hAnsi="Sylfaen" w:cs="Sylfaen"/>
          <w:noProof/>
          <w:color w:val="000000"/>
          <w:sz w:val="22"/>
          <w:szCs w:val="22"/>
          <w:lang w:val="ka-GE"/>
        </w:rPr>
        <w:t>.</w:t>
      </w:r>
      <w:r w:rsidR="00ED078E" w:rsidRPr="00404E65">
        <w:rPr>
          <w:rFonts w:ascii="Sylfaen" w:hAnsi="Sylfaen" w:cs="Sylfaen"/>
          <w:noProof/>
          <w:color w:val="000000"/>
          <w:sz w:val="22"/>
          <w:szCs w:val="22"/>
          <w:lang w:val="ka-GE"/>
        </w:rPr>
        <w:t xml:space="preserve"> </w:t>
      </w:r>
    </w:p>
    <w:p w14:paraId="7FEEF1CF" w14:textId="31819760" w:rsidR="00ED078E" w:rsidRPr="00404E65" w:rsidRDefault="001C74A2" w:rsidP="00EF5CED">
      <w:pPr>
        <w:pStyle w:val="BodyText"/>
        <w:numPr>
          <w:ilvl w:val="0"/>
          <w:numId w:val="7"/>
        </w:numPr>
        <w:tabs>
          <w:tab w:val="left" w:pos="0"/>
          <w:tab w:val="left" w:pos="900"/>
        </w:tabs>
        <w:ind w:right="173"/>
        <w:rPr>
          <w:rFonts w:ascii="Sylfaen" w:hAnsi="Sylfaen"/>
          <w:noProof/>
          <w:color w:val="000000"/>
          <w:sz w:val="22"/>
          <w:szCs w:val="22"/>
          <w:lang w:val="ka-GE"/>
        </w:rPr>
      </w:pPr>
      <w:r w:rsidRPr="00404E65">
        <w:rPr>
          <w:rFonts w:ascii="Sylfaen" w:hAnsi="Sylfaen" w:cs="Sylfaen"/>
          <w:noProof/>
          <w:color w:val="000000"/>
          <w:sz w:val="22"/>
          <w:szCs w:val="22"/>
          <w:lang w:val="ka-GE"/>
        </w:rPr>
        <w:t xml:space="preserve">წინა წლებში წარმოქმნილი დავალიანების დაფარვისა და სასამართლო გადაწყვეტილებების აღსრულების </w:t>
      </w:r>
      <w:r w:rsidR="00ED078E" w:rsidRPr="00404E65">
        <w:rPr>
          <w:rFonts w:ascii="Sylfaen" w:hAnsi="Sylfaen" w:cs="Sylfaen"/>
          <w:noProof/>
          <w:color w:val="000000"/>
          <w:sz w:val="22"/>
          <w:szCs w:val="22"/>
          <w:lang w:val="ka-GE"/>
        </w:rPr>
        <w:t>ფონდისათვის განსაზღვრული ასიგნებების ფარგლებში საქართველოს</w:t>
      </w:r>
      <w:r w:rsidR="00ED078E" w:rsidRPr="00404E65">
        <w:rPr>
          <w:rFonts w:ascii="Sylfaen" w:hAnsi="Sylfaen"/>
          <w:noProof/>
          <w:color w:val="000000"/>
          <w:sz w:val="22"/>
          <w:szCs w:val="22"/>
          <w:lang w:val="ka-GE"/>
        </w:rPr>
        <w:t xml:space="preserve"> </w:t>
      </w:r>
      <w:r w:rsidR="00ED078E" w:rsidRPr="00404E65">
        <w:rPr>
          <w:rFonts w:ascii="Sylfaen" w:hAnsi="Sylfaen" w:cs="Sylfaen"/>
          <w:noProof/>
          <w:color w:val="000000"/>
          <w:sz w:val="22"/>
          <w:szCs w:val="22"/>
          <w:lang w:val="ka-GE"/>
        </w:rPr>
        <w:t>ეროვნული</w:t>
      </w:r>
      <w:r w:rsidR="00ED078E" w:rsidRPr="00404E65">
        <w:rPr>
          <w:rFonts w:ascii="Sylfaen" w:hAnsi="Sylfaen"/>
          <w:noProof/>
          <w:color w:val="000000"/>
          <w:sz w:val="22"/>
          <w:szCs w:val="22"/>
          <w:lang w:val="ka-GE"/>
        </w:rPr>
        <w:t xml:space="preserve"> </w:t>
      </w:r>
      <w:r w:rsidR="00ED078E" w:rsidRPr="00404E65">
        <w:rPr>
          <w:rFonts w:ascii="Sylfaen" w:hAnsi="Sylfaen" w:cs="Sylfaen"/>
          <w:noProof/>
          <w:color w:val="000000"/>
          <w:sz w:val="22"/>
          <w:szCs w:val="22"/>
          <w:lang w:val="ka-GE"/>
        </w:rPr>
        <w:t>ბანკის</w:t>
      </w:r>
      <w:r w:rsidR="00ED078E" w:rsidRPr="00404E65">
        <w:rPr>
          <w:rFonts w:ascii="Sylfaen" w:hAnsi="Sylfaen"/>
          <w:noProof/>
          <w:color w:val="000000"/>
          <w:sz w:val="22"/>
          <w:szCs w:val="22"/>
          <w:lang w:val="ka-GE"/>
        </w:rPr>
        <w:t xml:space="preserve"> </w:t>
      </w:r>
      <w:r w:rsidR="00ED078E" w:rsidRPr="00404E65">
        <w:rPr>
          <w:rFonts w:ascii="Sylfaen" w:hAnsi="Sylfaen" w:cs="Sylfaen"/>
          <w:noProof/>
          <w:color w:val="000000"/>
          <w:sz w:val="22"/>
          <w:szCs w:val="22"/>
          <w:lang w:val="ka-GE"/>
        </w:rPr>
        <w:t>მიერ</w:t>
      </w:r>
      <w:r w:rsidR="00ED078E" w:rsidRPr="00404E65">
        <w:rPr>
          <w:rFonts w:ascii="Sylfaen" w:hAnsi="Sylfaen"/>
          <w:noProof/>
          <w:color w:val="000000"/>
          <w:sz w:val="22"/>
          <w:szCs w:val="22"/>
          <w:lang w:val="ka-GE"/>
        </w:rPr>
        <w:t xml:space="preserve">, </w:t>
      </w:r>
      <w:r w:rsidR="00ED078E" w:rsidRPr="00404E65">
        <w:rPr>
          <w:rFonts w:ascii="Sylfaen" w:hAnsi="Sylfaen" w:cs="Sylfaen"/>
          <w:noProof/>
          <w:color w:val="000000"/>
          <w:sz w:val="22"/>
          <w:szCs w:val="22"/>
          <w:lang w:val="ka-GE"/>
        </w:rPr>
        <w:t>შესაბამისი</w:t>
      </w:r>
      <w:r w:rsidR="00ED078E" w:rsidRPr="00404E65">
        <w:rPr>
          <w:rFonts w:ascii="Sylfaen" w:hAnsi="Sylfaen"/>
          <w:noProof/>
          <w:color w:val="000000"/>
          <w:sz w:val="22"/>
          <w:szCs w:val="22"/>
          <w:lang w:val="ka-GE"/>
        </w:rPr>
        <w:t xml:space="preserve"> </w:t>
      </w:r>
      <w:r w:rsidR="00ED078E" w:rsidRPr="00404E65">
        <w:rPr>
          <w:rFonts w:ascii="Sylfaen" w:hAnsi="Sylfaen" w:cs="Sylfaen"/>
          <w:noProof/>
          <w:color w:val="000000"/>
          <w:sz w:val="22"/>
          <w:szCs w:val="22"/>
          <w:lang w:val="ka-GE"/>
        </w:rPr>
        <w:t>სააღსრულებო</w:t>
      </w:r>
      <w:r w:rsidR="00ED078E" w:rsidRPr="00404E65">
        <w:rPr>
          <w:rFonts w:ascii="Sylfaen" w:hAnsi="Sylfaen"/>
          <w:noProof/>
          <w:color w:val="000000"/>
          <w:sz w:val="22"/>
          <w:szCs w:val="22"/>
          <w:lang w:val="ka-GE"/>
        </w:rPr>
        <w:t xml:space="preserve"> </w:t>
      </w:r>
      <w:r w:rsidR="00ED078E" w:rsidRPr="00404E65">
        <w:rPr>
          <w:rFonts w:ascii="Sylfaen" w:hAnsi="Sylfaen" w:cs="Sylfaen"/>
          <w:noProof/>
          <w:color w:val="000000"/>
          <w:sz w:val="22"/>
          <w:szCs w:val="22"/>
          <w:lang w:val="ka-GE"/>
        </w:rPr>
        <w:t>ბიუროების</w:t>
      </w:r>
      <w:r w:rsidR="00ED078E" w:rsidRPr="00404E65">
        <w:rPr>
          <w:rFonts w:ascii="Sylfaen" w:hAnsi="Sylfaen"/>
          <w:noProof/>
          <w:color w:val="000000"/>
          <w:sz w:val="22"/>
          <w:szCs w:val="22"/>
          <w:lang w:val="ka-GE"/>
        </w:rPr>
        <w:t xml:space="preserve"> </w:t>
      </w:r>
      <w:r w:rsidR="00ED078E" w:rsidRPr="00404E65">
        <w:rPr>
          <w:rFonts w:ascii="Sylfaen" w:hAnsi="Sylfaen" w:cs="Sylfaen"/>
          <w:noProof/>
          <w:color w:val="000000"/>
          <w:sz w:val="22"/>
          <w:szCs w:val="22"/>
          <w:lang w:val="ka-GE"/>
        </w:rPr>
        <w:t>საინკასო</w:t>
      </w:r>
      <w:r w:rsidR="00ED078E" w:rsidRPr="00404E65">
        <w:rPr>
          <w:rFonts w:ascii="Sylfaen" w:hAnsi="Sylfaen"/>
          <w:noProof/>
          <w:color w:val="000000"/>
          <w:sz w:val="22"/>
          <w:szCs w:val="22"/>
          <w:lang w:val="ka-GE"/>
        </w:rPr>
        <w:t xml:space="preserve"> </w:t>
      </w:r>
      <w:r w:rsidR="00ED078E" w:rsidRPr="00404E65">
        <w:rPr>
          <w:rFonts w:ascii="Sylfaen" w:hAnsi="Sylfaen" w:cs="Sylfaen"/>
          <w:noProof/>
          <w:color w:val="000000"/>
          <w:sz w:val="22"/>
          <w:szCs w:val="22"/>
          <w:lang w:val="ka-GE"/>
        </w:rPr>
        <w:t>დავალებებით</w:t>
      </w:r>
      <w:r w:rsidR="00ED078E" w:rsidRPr="00404E65">
        <w:rPr>
          <w:rFonts w:ascii="Sylfaen" w:hAnsi="Sylfaen"/>
          <w:noProof/>
          <w:color w:val="000000"/>
          <w:sz w:val="22"/>
          <w:szCs w:val="22"/>
          <w:lang w:val="ka-GE"/>
        </w:rPr>
        <w:t xml:space="preserve">, </w:t>
      </w:r>
      <w:r w:rsidR="00ED078E" w:rsidRPr="00404E65">
        <w:rPr>
          <w:rFonts w:ascii="Sylfaen" w:hAnsi="Sylfaen" w:cs="Sylfaen"/>
          <w:noProof/>
          <w:color w:val="000000"/>
          <w:sz w:val="22"/>
          <w:szCs w:val="22"/>
          <w:lang w:val="ka-GE"/>
        </w:rPr>
        <w:t>სახაზინო</w:t>
      </w:r>
      <w:r w:rsidR="00ED078E" w:rsidRPr="00404E65">
        <w:rPr>
          <w:rFonts w:ascii="Sylfaen" w:hAnsi="Sylfaen"/>
          <w:noProof/>
          <w:color w:val="000000"/>
          <w:sz w:val="22"/>
          <w:szCs w:val="22"/>
          <w:lang w:val="ka-GE"/>
        </w:rPr>
        <w:t xml:space="preserve"> </w:t>
      </w:r>
      <w:r w:rsidR="00ED078E" w:rsidRPr="00404E65">
        <w:rPr>
          <w:rFonts w:ascii="Sylfaen" w:hAnsi="Sylfaen" w:cs="Sylfaen"/>
          <w:noProof/>
          <w:color w:val="000000"/>
          <w:sz w:val="22"/>
          <w:szCs w:val="22"/>
          <w:lang w:val="ka-GE"/>
        </w:rPr>
        <w:t>სამსახურის</w:t>
      </w:r>
      <w:r w:rsidR="00ED078E" w:rsidRPr="00404E65">
        <w:rPr>
          <w:rFonts w:ascii="Sylfaen" w:hAnsi="Sylfaen"/>
          <w:noProof/>
          <w:color w:val="000000"/>
          <w:sz w:val="22"/>
          <w:szCs w:val="22"/>
          <w:lang w:val="ka-GE"/>
        </w:rPr>
        <w:t xml:space="preserve"> </w:t>
      </w:r>
      <w:r w:rsidR="00ED078E" w:rsidRPr="00404E65">
        <w:rPr>
          <w:rFonts w:ascii="Sylfaen" w:hAnsi="Sylfaen" w:cs="Sylfaen"/>
          <w:noProof/>
          <w:color w:val="000000"/>
          <w:sz w:val="22"/>
          <w:szCs w:val="22"/>
          <w:lang w:val="ka-GE"/>
        </w:rPr>
        <w:t>ანგარიშებიდან</w:t>
      </w:r>
      <w:r w:rsidR="00ED078E" w:rsidRPr="00404E65">
        <w:rPr>
          <w:rFonts w:ascii="Sylfaen" w:hAnsi="Sylfaen"/>
          <w:noProof/>
          <w:color w:val="000000"/>
          <w:sz w:val="22"/>
          <w:szCs w:val="22"/>
          <w:lang w:val="ka-GE"/>
        </w:rPr>
        <w:t xml:space="preserve"> </w:t>
      </w:r>
      <w:r w:rsidR="00ED078E" w:rsidRPr="00404E65">
        <w:rPr>
          <w:rFonts w:ascii="Sylfaen" w:hAnsi="Sylfaen" w:cs="Sylfaen"/>
          <w:noProof/>
          <w:color w:val="000000"/>
          <w:sz w:val="22"/>
          <w:szCs w:val="22"/>
          <w:lang w:val="ka-GE"/>
        </w:rPr>
        <w:t>წინა</w:t>
      </w:r>
      <w:r w:rsidR="00ED078E" w:rsidRPr="00404E65">
        <w:rPr>
          <w:rFonts w:ascii="Sylfaen" w:hAnsi="Sylfaen"/>
          <w:noProof/>
          <w:color w:val="000000"/>
          <w:sz w:val="22"/>
          <w:szCs w:val="22"/>
          <w:lang w:val="ka-GE"/>
        </w:rPr>
        <w:t xml:space="preserve"> </w:t>
      </w:r>
      <w:r w:rsidR="00ED078E" w:rsidRPr="00404E65">
        <w:rPr>
          <w:rFonts w:ascii="Sylfaen" w:hAnsi="Sylfaen" w:cs="Sylfaen"/>
          <w:noProof/>
          <w:color w:val="000000"/>
          <w:sz w:val="22"/>
          <w:szCs w:val="22"/>
          <w:lang w:val="ka-GE"/>
        </w:rPr>
        <w:t>პერიოდში</w:t>
      </w:r>
      <w:r w:rsidR="00ED078E" w:rsidRPr="00404E65">
        <w:rPr>
          <w:rFonts w:ascii="Sylfaen" w:hAnsi="Sylfaen"/>
          <w:noProof/>
          <w:color w:val="000000"/>
          <w:sz w:val="22"/>
          <w:szCs w:val="22"/>
          <w:lang w:val="ka-GE"/>
        </w:rPr>
        <w:t xml:space="preserve"> </w:t>
      </w:r>
      <w:r w:rsidR="00ED078E" w:rsidRPr="00404E65">
        <w:rPr>
          <w:rFonts w:ascii="Sylfaen" w:hAnsi="Sylfaen" w:cs="Sylfaen"/>
          <w:noProof/>
          <w:color w:val="000000"/>
          <w:sz w:val="22"/>
          <w:szCs w:val="22"/>
          <w:lang w:val="ka-GE"/>
        </w:rPr>
        <w:t>წარმოქმნილი</w:t>
      </w:r>
      <w:r w:rsidR="00ED078E" w:rsidRPr="00404E65">
        <w:rPr>
          <w:rFonts w:ascii="Sylfaen" w:hAnsi="Sylfaen"/>
          <w:noProof/>
          <w:color w:val="000000"/>
          <w:sz w:val="22"/>
          <w:szCs w:val="22"/>
          <w:lang w:val="ka-GE"/>
        </w:rPr>
        <w:t xml:space="preserve"> </w:t>
      </w:r>
      <w:r w:rsidR="00ED078E" w:rsidRPr="00404E65">
        <w:rPr>
          <w:rFonts w:ascii="Sylfaen" w:hAnsi="Sylfaen" w:cs="Sylfaen"/>
          <w:noProof/>
          <w:color w:val="000000"/>
          <w:sz w:val="22"/>
          <w:szCs w:val="22"/>
          <w:lang w:val="ka-GE"/>
        </w:rPr>
        <w:t>ვალდებულებების</w:t>
      </w:r>
      <w:r w:rsidR="00ED078E" w:rsidRPr="00404E65">
        <w:rPr>
          <w:rFonts w:ascii="Sylfaen" w:hAnsi="Sylfaen"/>
          <w:noProof/>
          <w:color w:val="000000"/>
          <w:sz w:val="22"/>
          <w:szCs w:val="22"/>
          <w:lang w:val="ka-GE"/>
        </w:rPr>
        <w:t xml:space="preserve"> </w:t>
      </w:r>
      <w:r w:rsidR="00ED078E" w:rsidRPr="00404E65">
        <w:rPr>
          <w:rFonts w:ascii="Sylfaen" w:hAnsi="Sylfaen" w:cs="Sylfaen"/>
          <w:noProof/>
          <w:color w:val="000000"/>
          <w:sz w:val="22"/>
          <w:szCs w:val="22"/>
          <w:lang w:val="ka-GE"/>
        </w:rPr>
        <w:t>დაფარვაზე</w:t>
      </w:r>
      <w:r w:rsidR="00ED078E" w:rsidRPr="00404E65">
        <w:rPr>
          <w:rFonts w:ascii="Sylfaen" w:hAnsi="Sylfaen"/>
          <w:noProof/>
          <w:color w:val="000000"/>
          <w:sz w:val="22"/>
          <w:szCs w:val="22"/>
          <w:lang w:val="ka-GE"/>
        </w:rPr>
        <w:t xml:space="preserve"> </w:t>
      </w:r>
      <w:r w:rsidR="00ED078E" w:rsidRPr="00404E65">
        <w:rPr>
          <w:rFonts w:ascii="Sylfaen" w:hAnsi="Sylfaen" w:cs="Sylfaen"/>
          <w:noProof/>
          <w:color w:val="000000"/>
          <w:sz w:val="22"/>
          <w:szCs w:val="22"/>
          <w:lang w:val="ka-GE"/>
        </w:rPr>
        <w:t>სასამართლო</w:t>
      </w:r>
      <w:r w:rsidR="00ED078E" w:rsidRPr="00404E65">
        <w:rPr>
          <w:rFonts w:ascii="Sylfaen" w:hAnsi="Sylfaen"/>
          <w:noProof/>
          <w:color w:val="000000"/>
          <w:sz w:val="22"/>
          <w:szCs w:val="22"/>
          <w:lang w:val="ka-GE"/>
        </w:rPr>
        <w:t xml:space="preserve"> </w:t>
      </w:r>
      <w:r w:rsidR="00ED078E" w:rsidRPr="00404E65">
        <w:rPr>
          <w:rFonts w:ascii="Sylfaen" w:hAnsi="Sylfaen" w:cs="Sylfaen"/>
          <w:noProof/>
          <w:color w:val="000000"/>
          <w:sz w:val="22"/>
          <w:szCs w:val="22"/>
          <w:lang w:val="ka-GE"/>
        </w:rPr>
        <w:t>გადაწყვეტილებებით</w:t>
      </w:r>
      <w:r w:rsidR="00ED078E" w:rsidRPr="00404E65">
        <w:rPr>
          <w:rFonts w:ascii="Sylfaen" w:hAnsi="Sylfaen"/>
          <w:noProof/>
          <w:color w:val="000000"/>
          <w:sz w:val="22"/>
          <w:szCs w:val="22"/>
          <w:lang w:val="ka-GE"/>
        </w:rPr>
        <w:t xml:space="preserve"> </w:t>
      </w:r>
      <w:r w:rsidR="00ED078E" w:rsidRPr="00404E65">
        <w:rPr>
          <w:rFonts w:ascii="Sylfaen" w:hAnsi="Sylfaen" w:cs="Sylfaen"/>
          <w:noProof/>
          <w:color w:val="000000"/>
          <w:sz w:val="22"/>
          <w:szCs w:val="22"/>
          <w:lang w:val="ka-GE"/>
        </w:rPr>
        <w:t>დაკისრებული</w:t>
      </w:r>
      <w:r w:rsidR="00ED078E" w:rsidRPr="00404E65">
        <w:rPr>
          <w:rFonts w:ascii="Sylfaen" w:hAnsi="Sylfaen"/>
          <w:noProof/>
          <w:color w:val="000000"/>
          <w:sz w:val="22"/>
          <w:szCs w:val="22"/>
          <w:lang w:val="ka-GE"/>
        </w:rPr>
        <w:t xml:space="preserve"> </w:t>
      </w:r>
      <w:r w:rsidR="00ED078E" w:rsidRPr="00404E65">
        <w:rPr>
          <w:rFonts w:ascii="Sylfaen" w:hAnsi="Sylfaen" w:cs="Sylfaen"/>
          <w:noProof/>
          <w:color w:val="000000"/>
          <w:sz w:val="22"/>
          <w:szCs w:val="22"/>
          <w:lang w:val="ka-GE"/>
        </w:rPr>
        <w:t>თანხების</w:t>
      </w:r>
      <w:r w:rsidR="00ED078E" w:rsidRPr="00404E65">
        <w:rPr>
          <w:rFonts w:ascii="Sylfaen" w:hAnsi="Sylfaen"/>
          <w:noProof/>
          <w:color w:val="000000"/>
          <w:sz w:val="22"/>
          <w:szCs w:val="22"/>
          <w:lang w:val="ka-GE"/>
        </w:rPr>
        <w:t xml:space="preserve"> </w:t>
      </w:r>
      <w:r w:rsidR="00ED078E" w:rsidRPr="00404E65">
        <w:rPr>
          <w:rFonts w:ascii="Sylfaen" w:hAnsi="Sylfaen" w:cs="Sylfaen"/>
          <w:noProof/>
          <w:color w:val="000000"/>
          <w:sz w:val="22"/>
          <w:szCs w:val="22"/>
          <w:lang w:val="ka-GE"/>
        </w:rPr>
        <w:t>სახით</w:t>
      </w:r>
      <w:r w:rsidR="00ED078E" w:rsidRPr="00404E65">
        <w:rPr>
          <w:rFonts w:ascii="Sylfaen" w:hAnsi="Sylfaen"/>
          <w:noProof/>
          <w:color w:val="000000"/>
          <w:sz w:val="22"/>
          <w:szCs w:val="22"/>
          <w:lang w:val="ka-GE"/>
        </w:rPr>
        <w:t xml:space="preserve"> </w:t>
      </w:r>
      <w:r w:rsidR="00ED078E" w:rsidRPr="00404E65">
        <w:rPr>
          <w:rFonts w:ascii="Sylfaen" w:hAnsi="Sylfaen" w:cs="Sylfaen"/>
          <w:noProof/>
          <w:color w:val="000000"/>
          <w:sz w:val="22"/>
          <w:szCs w:val="22"/>
          <w:lang w:val="ka-GE"/>
        </w:rPr>
        <w:t>ავტომატურ</w:t>
      </w:r>
      <w:r w:rsidR="00ED078E" w:rsidRPr="00404E65">
        <w:rPr>
          <w:rFonts w:ascii="Sylfaen" w:hAnsi="Sylfaen"/>
          <w:noProof/>
          <w:color w:val="000000"/>
          <w:sz w:val="22"/>
          <w:szCs w:val="22"/>
          <w:lang w:val="ka-GE"/>
        </w:rPr>
        <w:t xml:space="preserve"> </w:t>
      </w:r>
      <w:r w:rsidR="00ED078E" w:rsidRPr="00404E65">
        <w:rPr>
          <w:rFonts w:ascii="Sylfaen" w:hAnsi="Sylfaen" w:cs="Sylfaen"/>
          <w:noProof/>
          <w:color w:val="000000"/>
          <w:sz w:val="22"/>
          <w:szCs w:val="22"/>
          <w:lang w:val="ka-GE"/>
        </w:rPr>
        <w:t>რეჟიმში</w:t>
      </w:r>
      <w:r w:rsidR="00ED078E" w:rsidRPr="00404E65">
        <w:rPr>
          <w:rFonts w:ascii="Sylfaen" w:hAnsi="Sylfaen"/>
          <w:noProof/>
          <w:color w:val="000000"/>
          <w:sz w:val="22"/>
          <w:szCs w:val="22"/>
          <w:lang w:val="ka-GE"/>
        </w:rPr>
        <w:t xml:space="preserve">, </w:t>
      </w:r>
      <w:r w:rsidR="00ED078E" w:rsidRPr="00404E65">
        <w:rPr>
          <w:rFonts w:ascii="Sylfaen" w:hAnsi="Sylfaen" w:cs="Sylfaen"/>
          <w:noProof/>
          <w:color w:val="000000"/>
          <w:sz w:val="22"/>
          <w:szCs w:val="22"/>
          <w:lang w:val="ka-GE"/>
        </w:rPr>
        <w:t>იძულების</w:t>
      </w:r>
      <w:r w:rsidR="00ED078E" w:rsidRPr="00404E65">
        <w:rPr>
          <w:rFonts w:ascii="Sylfaen" w:hAnsi="Sylfaen"/>
          <w:noProof/>
          <w:color w:val="000000"/>
          <w:sz w:val="22"/>
          <w:szCs w:val="22"/>
          <w:lang w:val="ka-GE"/>
        </w:rPr>
        <w:t xml:space="preserve"> </w:t>
      </w:r>
      <w:r w:rsidR="00ED078E" w:rsidRPr="00404E65">
        <w:rPr>
          <w:rFonts w:ascii="Sylfaen" w:hAnsi="Sylfaen" w:cs="Sylfaen"/>
          <w:noProof/>
          <w:color w:val="000000"/>
          <w:sz w:val="22"/>
          <w:szCs w:val="22"/>
          <w:lang w:val="ka-GE"/>
        </w:rPr>
        <w:t>წესით</w:t>
      </w:r>
      <w:r w:rsidR="00ED078E" w:rsidRPr="00404E65">
        <w:rPr>
          <w:rFonts w:ascii="Sylfaen" w:hAnsi="Sylfaen"/>
          <w:noProof/>
          <w:color w:val="000000"/>
          <w:sz w:val="22"/>
          <w:szCs w:val="22"/>
          <w:lang w:val="ka-GE"/>
        </w:rPr>
        <w:t xml:space="preserve"> </w:t>
      </w:r>
      <w:r w:rsidR="00ED078E" w:rsidRPr="00404E65">
        <w:rPr>
          <w:rFonts w:ascii="Sylfaen" w:hAnsi="Sylfaen" w:cs="Sylfaen"/>
          <w:noProof/>
          <w:color w:val="000000"/>
          <w:sz w:val="22"/>
          <w:szCs w:val="22"/>
          <w:lang w:val="ka-GE"/>
        </w:rPr>
        <w:t>ჩამოჭრილი</w:t>
      </w:r>
      <w:r w:rsidR="00ED078E" w:rsidRPr="00404E65">
        <w:rPr>
          <w:rFonts w:ascii="Sylfaen" w:hAnsi="Sylfaen"/>
          <w:noProof/>
          <w:color w:val="000000"/>
          <w:sz w:val="22"/>
          <w:szCs w:val="22"/>
          <w:lang w:val="ka-GE"/>
        </w:rPr>
        <w:t xml:space="preserve"> </w:t>
      </w:r>
      <w:r w:rsidR="00ED078E" w:rsidRPr="00404E65">
        <w:rPr>
          <w:rFonts w:ascii="Sylfaen" w:hAnsi="Sylfaen" w:cs="Sylfaen"/>
          <w:noProof/>
          <w:color w:val="000000"/>
          <w:sz w:val="22"/>
          <w:szCs w:val="22"/>
          <w:lang w:val="ka-GE"/>
        </w:rPr>
        <w:t>იქნა</w:t>
      </w:r>
      <w:r w:rsidR="00ED078E" w:rsidRPr="00404E65">
        <w:rPr>
          <w:rFonts w:ascii="Sylfaen" w:hAnsi="Sylfaen"/>
          <w:noProof/>
          <w:color w:val="000000"/>
          <w:sz w:val="22"/>
          <w:szCs w:val="22"/>
          <w:lang w:val="ka-GE"/>
        </w:rPr>
        <w:t xml:space="preserve"> </w:t>
      </w:r>
      <w:r w:rsidR="00404E65" w:rsidRPr="00404E65">
        <w:rPr>
          <w:rFonts w:ascii="Sylfaen" w:hAnsi="Sylfaen"/>
          <w:noProof/>
          <w:color w:val="000000"/>
          <w:sz w:val="22"/>
          <w:szCs w:val="22"/>
        </w:rPr>
        <w:t>297.1</w:t>
      </w:r>
      <w:r w:rsidR="00ED078E" w:rsidRPr="00404E65">
        <w:rPr>
          <w:rFonts w:ascii="Sylfaen" w:hAnsi="Sylfaen"/>
          <w:noProof/>
          <w:color w:val="000000"/>
          <w:sz w:val="22"/>
          <w:szCs w:val="22"/>
        </w:rPr>
        <w:t xml:space="preserve"> </w:t>
      </w:r>
      <w:r w:rsidR="00ED078E" w:rsidRPr="00404E65">
        <w:rPr>
          <w:rFonts w:ascii="Sylfaen" w:hAnsi="Sylfaen" w:cs="Sylfaen"/>
          <w:noProof/>
          <w:color w:val="000000"/>
          <w:sz w:val="22"/>
          <w:szCs w:val="22"/>
          <w:lang w:val="ka-GE"/>
        </w:rPr>
        <w:t>ათასი</w:t>
      </w:r>
      <w:r w:rsidR="00ED078E" w:rsidRPr="00404E65">
        <w:rPr>
          <w:rFonts w:ascii="Sylfaen" w:hAnsi="Sylfaen"/>
          <w:noProof/>
          <w:color w:val="000000"/>
          <w:sz w:val="22"/>
          <w:szCs w:val="22"/>
          <w:lang w:val="ka-GE"/>
        </w:rPr>
        <w:t xml:space="preserve"> </w:t>
      </w:r>
      <w:r w:rsidR="00ED078E" w:rsidRPr="00404E65">
        <w:rPr>
          <w:rFonts w:ascii="Sylfaen" w:hAnsi="Sylfaen" w:cs="Sylfaen"/>
          <w:noProof/>
          <w:color w:val="000000"/>
          <w:sz w:val="22"/>
          <w:szCs w:val="22"/>
          <w:lang w:val="ka-GE"/>
        </w:rPr>
        <w:t>ლარი</w:t>
      </w:r>
      <w:r w:rsidR="00ED078E" w:rsidRPr="00404E65">
        <w:rPr>
          <w:rFonts w:ascii="Sylfaen" w:hAnsi="Sylfaen"/>
          <w:noProof/>
          <w:color w:val="000000"/>
          <w:sz w:val="22"/>
          <w:szCs w:val="22"/>
          <w:lang w:val="ka-GE"/>
        </w:rPr>
        <w:t xml:space="preserve">, </w:t>
      </w:r>
      <w:r w:rsidR="00ED078E" w:rsidRPr="00404E65">
        <w:rPr>
          <w:rFonts w:ascii="Sylfaen" w:hAnsi="Sylfaen" w:cs="Sylfaen"/>
          <w:noProof/>
          <w:color w:val="000000"/>
          <w:sz w:val="22"/>
          <w:szCs w:val="22"/>
          <w:lang w:val="ka-GE"/>
        </w:rPr>
        <w:t>მათ</w:t>
      </w:r>
      <w:r w:rsidR="00ED078E" w:rsidRPr="00404E65">
        <w:rPr>
          <w:rFonts w:ascii="Sylfaen" w:hAnsi="Sylfaen"/>
          <w:noProof/>
          <w:color w:val="000000"/>
          <w:sz w:val="22"/>
          <w:szCs w:val="22"/>
          <w:lang w:val="ka-GE"/>
        </w:rPr>
        <w:t xml:space="preserve"> </w:t>
      </w:r>
      <w:r w:rsidR="00ED078E" w:rsidRPr="00404E65">
        <w:rPr>
          <w:rFonts w:ascii="Sylfaen" w:hAnsi="Sylfaen" w:cs="Sylfaen"/>
          <w:noProof/>
          <w:color w:val="000000"/>
          <w:sz w:val="22"/>
          <w:szCs w:val="22"/>
          <w:lang w:val="ka-GE"/>
        </w:rPr>
        <w:t>შორის</w:t>
      </w:r>
      <w:r w:rsidR="00ED078E" w:rsidRPr="00404E65">
        <w:rPr>
          <w:rFonts w:ascii="Sylfaen" w:hAnsi="Sylfaen"/>
          <w:noProof/>
          <w:color w:val="000000"/>
          <w:sz w:val="22"/>
          <w:szCs w:val="22"/>
          <w:lang w:val="ka-GE"/>
        </w:rPr>
        <w:t xml:space="preserve"> </w:t>
      </w:r>
      <w:r w:rsidR="00ED078E" w:rsidRPr="00404E65">
        <w:rPr>
          <w:rFonts w:ascii="Sylfaen" w:hAnsi="Sylfaen" w:cs="Sylfaen"/>
          <w:noProof/>
          <w:color w:val="000000"/>
          <w:sz w:val="22"/>
          <w:szCs w:val="22"/>
          <w:lang w:val="ka-GE"/>
        </w:rPr>
        <w:t>ფიზიკური</w:t>
      </w:r>
      <w:r w:rsidR="00ED078E" w:rsidRPr="00404E65">
        <w:rPr>
          <w:rFonts w:ascii="Sylfaen" w:hAnsi="Sylfaen"/>
          <w:noProof/>
          <w:color w:val="000000"/>
          <w:sz w:val="22"/>
          <w:szCs w:val="22"/>
          <w:lang w:val="ka-GE"/>
        </w:rPr>
        <w:t xml:space="preserve"> </w:t>
      </w:r>
      <w:r w:rsidR="00ED078E" w:rsidRPr="00404E65">
        <w:rPr>
          <w:rFonts w:ascii="Sylfaen" w:hAnsi="Sylfaen" w:cs="Sylfaen"/>
          <w:noProof/>
          <w:color w:val="000000"/>
          <w:sz w:val="22"/>
          <w:szCs w:val="22"/>
          <w:lang w:val="ka-GE"/>
        </w:rPr>
        <w:t>პირების</w:t>
      </w:r>
      <w:r w:rsidR="00ED078E" w:rsidRPr="00404E65">
        <w:rPr>
          <w:rFonts w:ascii="Sylfaen" w:hAnsi="Sylfaen"/>
          <w:noProof/>
          <w:color w:val="000000"/>
          <w:sz w:val="22"/>
          <w:szCs w:val="22"/>
          <w:lang w:val="ka-GE"/>
        </w:rPr>
        <w:t xml:space="preserve"> </w:t>
      </w:r>
      <w:r w:rsidR="00ED078E" w:rsidRPr="00404E65">
        <w:rPr>
          <w:rFonts w:ascii="Sylfaen" w:hAnsi="Sylfaen" w:cs="Sylfaen"/>
          <w:noProof/>
          <w:color w:val="000000"/>
          <w:sz w:val="22"/>
          <w:szCs w:val="22"/>
          <w:lang w:val="ka-GE"/>
        </w:rPr>
        <w:t>სასარგებლოდ</w:t>
      </w:r>
      <w:r w:rsidR="00ED078E" w:rsidRPr="00404E65">
        <w:rPr>
          <w:rFonts w:ascii="Sylfaen" w:hAnsi="Sylfaen"/>
          <w:noProof/>
          <w:color w:val="000000"/>
          <w:sz w:val="22"/>
          <w:szCs w:val="22"/>
          <w:lang w:val="ka-GE"/>
        </w:rPr>
        <w:t xml:space="preserve"> </w:t>
      </w:r>
      <w:r w:rsidR="00404E65" w:rsidRPr="00404E65">
        <w:rPr>
          <w:rFonts w:ascii="Sylfaen" w:hAnsi="Sylfaen"/>
          <w:noProof/>
          <w:color w:val="000000"/>
          <w:sz w:val="22"/>
          <w:szCs w:val="22"/>
        </w:rPr>
        <w:t>185.4</w:t>
      </w:r>
      <w:r w:rsidRPr="00404E65">
        <w:rPr>
          <w:rFonts w:ascii="Sylfaen" w:hAnsi="Sylfaen"/>
          <w:noProof/>
          <w:color w:val="000000"/>
          <w:sz w:val="22"/>
          <w:szCs w:val="22"/>
          <w:lang w:val="ka-GE"/>
        </w:rPr>
        <w:t xml:space="preserve"> </w:t>
      </w:r>
      <w:r w:rsidR="00ED078E" w:rsidRPr="00404E65">
        <w:rPr>
          <w:rFonts w:ascii="Sylfaen" w:hAnsi="Sylfaen" w:cs="Sylfaen"/>
          <w:noProof/>
          <w:color w:val="000000"/>
          <w:sz w:val="22"/>
          <w:szCs w:val="22"/>
          <w:lang w:val="ka-GE"/>
        </w:rPr>
        <w:t>ათასი</w:t>
      </w:r>
      <w:r w:rsidR="00ED078E" w:rsidRPr="00404E65">
        <w:rPr>
          <w:rFonts w:ascii="Sylfaen" w:hAnsi="Sylfaen"/>
          <w:noProof/>
          <w:color w:val="000000"/>
          <w:sz w:val="22"/>
          <w:szCs w:val="22"/>
          <w:lang w:val="ka-GE"/>
        </w:rPr>
        <w:t xml:space="preserve"> </w:t>
      </w:r>
      <w:r w:rsidR="00ED078E" w:rsidRPr="00404E65">
        <w:rPr>
          <w:rFonts w:ascii="Sylfaen" w:hAnsi="Sylfaen" w:cs="Sylfaen"/>
          <w:noProof/>
          <w:color w:val="000000"/>
          <w:sz w:val="22"/>
          <w:szCs w:val="22"/>
          <w:lang w:val="ka-GE"/>
        </w:rPr>
        <w:t>ლარი</w:t>
      </w:r>
      <w:r w:rsidR="00ED078E" w:rsidRPr="00404E65">
        <w:rPr>
          <w:rFonts w:ascii="Sylfaen" w:hAnsi="Sylfaen"/>
          <w:noProof/>
          <w:color w:val="000000"/>
          <w:sz w:val="22"/>
          <w:szCs w:val="22"/>
          <w:lang w:val="ka-GE"/>
        </w:rPr>
        <w:t xml:space="preserve">, </w:t>
      </w:r>
      <w:r w:rsidR="00ED078E" w:rsidRPr="00404E65">
        <w:rPr>
          <w:rFonts w:ascii="Sylfaen" w:hAnsi="Sylfaen" w:cs="Sylfaen"/>
          <w:noProof/>
          <w:color w:val="000000"/>
          <w:sz w:val="22"/>
          <w:szCs w:val="22"/>
          <w:lang w:val="ka-GE"/>
        </w:rPr>
        <w:t>ხოლო</w:t>
      </w:r>
      <w:r w:rsidR="00ED078E" w:rsidRPr="00404E65">
        <w:rPr>
          <w:rFonts w:ascii="Sylfaen" w:hAnsi="Sylfaen"/>
          <w:noProof/>
          <w:color w:val="000000"/>
          <w:sz w:val="22"/>
          <w:szCs w:val="22"/>
          <w:lang w:val="ka-GE"/>
        </w:rPr>
        <w:t xml:space="preserve"> </w:t>
      </w:r>
      <w:r w:rsidR="00ED078E" w:rsidRPr="00404E65">
        <w:rPr>
          <w:rFonts w:ascii="Sylfaen" w:hAnsi="Sylfaen" w:cs="Sylfaen"/>
          <w:noProof/>
          <w:color w:val="000000"/>
          <w:sz w:val="22"/>
          <w:szCs w:val="22"/>
          <w:lang w:val="ka-GE"/>
        </w:rPr>
        <w:t>იურიდიული</w:t>
      </w:r>
      <w:r w:rsidR="00ED078E" w:rsidRPr="00404E65">
        <w:rPr>
          <w:rFonts w:ascii="Sylfaen" w:hAnsi="Sylfaen"/>
          <w:noProof/>
          <w:color w:val="000000"/>
          <w:sz w:val="22"/>
          <w:szCs w:val="22"/>
          <w:lang w:val="ka-GE"/>
        </w:rPr>
        <w:t xml:space="preserve"> </w:t>
      </w:r>
      <w:r w:rsidR="00ED078E" w:rsidRPr="00404E65">
        <w:rPr>
          <w:rFonts w:ascii="Sylfaen" w:hAnsi="Sylfaen" w:cs="Sylfaen"/>
          <w:noProof/>
          <w:color w:val="000000"/>
          <w:sz w:val="22"/>
          <w:szCs w:val="22"/>
          <w:lang w:val="ka-GE"/>
        </w:rPr>
        <w:t>პირების</w:t>
      </w:r>
      <w:r w:rsidR="00ED078E" w:rsidRPr="00404E65">
        <w:rPr>
          <w:rFonts w:ascii="Sylfaen" w:hAnsi="Sylfaen"/>
          <w:noProof/>
          <w:color w:val="000000"/>
          <w:sz w:val="22"/>
          <w:szCs w:val="22"/>
          <w:lang w:val="ka-GE"/>
        </w:rPr>
        <w:t xml:space="preserve"> </w:t>
      </w:r>
      <w:r w:rsidR="00ED078E" w:rsidRPr="00404E65">
        <w:rPr>
          <w:rFonts w:ascii="Sylfaen" w:hAnsi="Sylfaen" w:cs="Sylfaen"/>
          <w:noProof/>
          <w:color w:val="000000"/>
          <w:sz w:val="22"/>
          <w:szCs w:val="22"/>
          <w:lang w:val="ka-GE"/>
        </w:rPr>
        <w:t>სასარგებლოდ</w:t>
      </w:r>
      <w:r w:rsidR="00ED078E" w:rsidRPr="00404E65">
        <w:rPr>
          <w:rFonts w:ascii="Sylfaen" w:hAnsi="Sylfaen"/>
          <w:noProof/>
          <w:color w:val="000000"/>
          <w:sz w:val="22"/>
          <w:szCs w:val="22"/>
          <w:lang w:val="ka-GE"/>
        </w:rPr>
        <w:t xml:space="preserve"> – </w:t>
      </w:r>
      <w:r w:rsidR="00404E65" w:rsidRPr="00404E65">
        <w:rPr>
          <w:rFonts w:ascii="Sylfaen" w:hAnsi="Sylfaen"/>
          <w:noProof/>
          <w:color w:val="000000"/>
          <w:sz w:val="22"/>
          <w:szCs w:val="22"/>
        </w:rPr>
        <w:t>111.7</w:t>
      </w:r>
      <w:r w:rsidRPr="00404E65">
        <w:rPr>
          <w:rFonts w:ascii="Sylfaen" w:hAnsi="Sylfaen"/>
          <w:noProof/>
          <w:color w:val="000000"/>
          <w:sz w:val="22"/>
          <w:szCs w:val="22"/>
          <w:lang w:val="ka-GE"/>
        </w:rPr>
        <w:t xml:space="preserve"> </w:t>
      </w:r>
      <w:r w:rsidR="00ED078E" w:rsidRPr="00404E65">
        <w:rPr>
          <w:rFonts w:ascii="Sylfaen" w:hAnsi="Sylfaen" w:cs="Sylfaen"/>
          <w:noProof/>
          <w:color w:val="000000"/>
          <w:sz w:val="22"/>
          <w:szCs w:val="22"/>
          <w:lang w:val="ka-GE"/>
        </w:rPr>
        <w:t>ათასი</w:t>
      </w:r>
      <w:r w:rsidR="00ED078E" w:rsidRPr="00404E65">
        <w:rPr>
          <w:rFonts w:ascii="Sylfaen" w:hAnsi="Sylfaen"/>
          <w:noProof/>
          <w:color w:val="000000"/>
          <w:sz w:val="22"/>
          <w:szCs w:val="22"/>
          <w:lang w:val="ka-GE"/>
        </w:rPr>
        <w:t xml:space="preserve"> </w:t>
      </w:r>
      <w:r w:rsidR="00ED078E" w:rsidRPr="00404E65">
        <w:rPr>
          <w:rFonts w:ascii="Sylfaen" w:hAnsi="Sylfaen" w:cs="Sylfaen"/>
          <w:noProof/>
          <w:color w:val="000000"/>
          <w:sz w:val="22"/>
          <w:szCs w:val="22"/>
          <w:lang w:val="ka-GE"/>
        </w:rPr>
        <w:t>ლარი</w:t>
      </w:r>
      <w:r w:rsidR="00ED078E" w:rsidRPr="00404E65">
        <w:rPr>
          <w:rFonts w:ascii="Sylfaen" w:hAnsi="Sylfaen"/>
          <w:noProof/>
          <w:color w:val="000000"/>
          <w:sz w:val="22"/>
          <w:szCs w:val="22"/>
          <w:lang w:val="ka-GE"/>
        </w:rPr>
        <w:t>.</w:t>
      </w:r>
    </w:p>
    <w:p w14:paraId="0CBF90E8" w14:textId="77777777" w:rsidR="001C74A2" w:rsidRPr="00AD6949" w:rsidRDefault="001C74A2" w:rsidP="00EF5CED">
      <w:pPr>
        <w:pStyle w:val="BodyText"/>
        <w:tabs>
          <w:tab w:val="left" w:pos="0"/>
          <w:tab w:val="left" w:pos="900"/>
        </w:tabs>
        <w:ind w:left="780" w:right="173"/>
        <w:rPr>
          <w:rFonts w:ascii="Sylfaen" w:hAnsi="Sylfaen"/>
          <w:noProof/>
          <w:color w:val="000000"/>
          <w:sz w:val="22"/>
          <w:szCs w:val="22"/>
          <w:highlight w:val="yellow"/>
          <w:lang w:val="ka-GE"/>
        </w:rPr>
      </w:pPr>
    </w:p>
    <w:p w14:paraId="67B024CD" w14:textId="3F2DC042" w:rsidR="00B65FFE" w:rsidRPr="001B6E4F" w:rsidRDefault="00132E78" w:rsidP="00EF5CED">
      <w:pPr>
        <w:pStyle w:val="BodyText"/>
        <w:tabs>
          <w:tab w:val="left" w:pos="0"/>
          <w:tab w:val="left" w:pos="900"/>
          <w:tab w:val="left" w:pos="1620"/>
        </w:tabs>
        <w:ind w:right="173"/>
        <w:jc w:val="center"/>
        <w:rPr>
          <w:rFonts w:ascii="Sylfaen" w:hAnsi="Sylfaen" w:cs="Sylfaen"/>
          <w:b/>
          <w:noProof/>
          <w:sz w:val="22"/>
          <w:szCs w:val="22"/>
          <w:lang w:val="ka-GE"/>
        </w:rPr>
      </w:pPr>
      <w:r w:rsidRPr="001B6E4F">
        <w:rPr>
          <w:rFonts w:ascii="Sylfaen" w:hAnsi="Sylfaen" w:cs="Sylfaen"/>
          <w:b/>
          <w:noProof/>
          <w:sz w:val="22"/>
          <w:szCs w:val="22"/>
          <w:lang w:val="ka-GE"/>
        </w:rPr>
        <w:t>სახელმწიფო</w:t>
      </w:r>
      <w:r w:rsidR="00B65FFE" w:rsidRPr="001B6E4F">
        <w:rPr>
          <w:rFonts w:ascii="Sylfaen" w:hAnsi="Sylfaen"/>
          <w:b/>
          <w:noProof/>
          <w:sz w:val="22"/>
          <w:szCs w:val="22"/>
          <w:lang w:val="ka-GE"/>
        </w:rPr>
        <w:t xml:space="preserve"> </w:t>
      </w:r>
      <w:r w:rsidRPr="001B6E4F">
        <w:rPr>
          <w:rFonts w:ascii="Sylfaen" w:hAnsi="Sylfaen" w:cs="Sylfaen"/>
          <w:b/>
          <w:noProof/>
          <w:sz w:val="22"/>
          <w:szCs w:val="22"/>
          <w:lang w:val="ka-GE"/>
        </w:rPr>
        <w:t>ვალდებულებების</w:t>
      </w:r>
      <w:r w:rsidR="00B65FFE" w:rsidRPr="001B6E4F">
        <w:rPr>
          <w:rFonts w:ascii="Sylfaen" w:hAnsi="Sylfaen"/>
          <w:b/>
          <w:noProof/>
          <w:sz w:val="22"/>
          <w:szCs w:val="22"/>
          <w:lang w:val="ka-GE"/>
        </w:rPr>
        <w:t xml:space="preserve"> </w:t>
      </w:r>
      <w:r w:rsidRPr="001B6E4F">
        <w:rPr>
          <w:rFonts w:ascii="Sylfaen" w:hAnsi="Sylfaen" w:cs="Sylfaen"/>
          <w:b/>
          <w:noProof/>
          <w:sz w:val="22"/>
          <w:szCs w:val="22"/>
          <w:lang w:val="ka-GE"/>
        </w:rPr>
        <w:t>მომსახურება</w:t>
      </w:r>
      <w:r w:rsidR="00A12500" w:rsidRPr="001B6E4F">
        <w:rPr>
          <w:rFonts w:ascii="Sylfaen" w:hAnsi="Sylfaen"/>
          <w:b/>
          <w:noProof/>
          <w:sz w:val="22"/>
          <w:szCs w:val="22"/>
          <w:lang w:val="ka-GE"/>
        </w:rPr>
        <w:t xml:space="preserve"> </w:t>
      </w:r>
      <w:r w:rsidRPr="001B6E4F">
        <w:rPr>
          <w:rFonts w:ascii="Sylfaen" w:hAnsi="Sylfaen" w:cs="Sylfaen"/>
          <w:b/>
          <w:noProof/>
          <w:sz w:val="22"/>
          <w:szCs w:val="22"/>
          <w:lang w:val="ka-GE"/>
        </w:rPr>
        <w:t>და</w:t>
      </w:r>
      <w:r w:rsidR="00A12500" w:rsidRPr="001B6E4F">
        <w:rPr>
          <w:rFonts w:ascii="Sylfaen" w:hAnsi="Sylfaen"/>
          <w:b/>
          <w:noProof/>
          <w:sz w:val="22"/>
          <w:szCs w:val="22"/>
          <w:lang w:val="ka-GE"/>
        </w:rPr>
        <w:t xml:space="preserve"> </w:t>
      </w:r>
      <w:r w:rsidRPr="001B6E4F">
        <w:rPr>
          <w:rFonts w:ascii="Sylfaen" w:hAnsi="Sylfaen" w:cs="Sylfaen"/>
          <w:b/>
          <w:noProof/>
          <w:sz w:val="22"/>
          <w:szCs w:val="22"/>
          <w:lang w:val="ka-GE"/>
        </w:rPr>
        <w:t>დაფარვა</w:t>
      </w:r>
    </w:p>
    <w:p w14:paraId="593578A5" w14:textId="77777777" w:rsidR="00EF5CED" w:rsidRPr="00723063" w:rsidRDefault="00EF5CED" w:rsidP="00EF5CED">
      <w:pPr>
        <w:pStyle w:val="BodyText"/>
        <w:tabs>
          <w:tab w:val="left" w:pos="0"/>
          <w:tab w:val="left" w:pos="900"/>
          <w:tab w:val="left" w:pos="1620"/>
        </w:tabs>
        <w:ind w:right="173"/>
        <w:jc w:val="center"/>
        <w:rPr>
          <w:rFonts w:ascii="Sylfaen" w:hAnsi="Sylfaen"/>
          <w:b/>
          <w:noProof/>
          <w:sz w:val="24"/>
          <w:szCs w:val="24"/>
          <w:lang w:val="ka-GE"/>
        </w:rPr>
      </w:pPr>
    </w:p>
    <w:p w14:paraId="43BDC29C" w14:textId="77777777" w:rsidR="00B65FFE" w:rsidRPr="00723063" w:rsidRDefault="005717EB" w:rsidP="00EF5CED">
      <w:pPr>
        <w:spacing w:line="240" w:lineRule="auto"/>
        <w:ind w:left="709"/>
        <w:rPr>
          <w:rFonts w:ascii="Sylfaen" w:hAnsi="Sylfaen"/>
          <w:b/>
          <w:noProof/>
          <w:lang w:val="ka-GE"/>
        </w:rPr>
      </w:pPr>
      <w:r w:rsidRPr="00723063">
        <w:rPr>
          <w:rFonts w:ascii="Sylfaen" w:hAnsi="Sylfaen" w:cs="Sylfaen"/>
          <w:b/>
          <w:noProof/>
          <w:lang w:val="ka-GE"/>
        </w:rPr>
        <w:t>საგარეო</w:t>
      </w:r>
      <w:r w:rsidR="00B65FFE" w:rsidRPr="00723063">
        <w:rPr>
          <w:rFonts w:ascii="Sylfaen" w:hAnsi="Sylfaen"/>
          <w:b/>
          <w:noProof/>
          <w:lang w:val="ka-GE"/>
        </w:rPr>
        <w:t xml:space="preserve"> </w:t>
      </w:r>
      <w:r w:rsidRPr="00723063">
        <w:rPr>
          <w:rFonts w:ascii="Sylfaen" w:hAnsi="Sylfaen" w:cs="Sylfaen"/>
          <w:b/>
          <w:noProof/>
          <w:lang w:val="ka-GE"/>
        </w:rPr>
        <w:t>სახელმწიფო</w:t>
      </w:r>
      <w:r w:rsidR="00B65FFE" w:rsidRPr="00723063">
        <w:rPr>
          <w:rFonts w:ascii="Sylfaen" w:hAnsi="Sylfaen"/>
          <w:b/>
          <w:noProof/>
          <w:lang w:val="ka-GE"/>
        </w:rPr>
        <w:t xml:space="preserve"> </w:t>
      </w:r>
      <w:r w:rsidRPr="00723063">
        <w:rPr>
          <w:rFonts w:ascii="Sylfaen" w:hAnsi="Sylfaen" w:cs="Sylfaen"/>
          <w:b/>
          <w:noProof/>
          <w:lang w:val="ka-GE"/>
        </w:rPr>
        <w:t>ვალდებულებების</w:t>
      </w:r>
      <w:r w:rsidR="00B65FFE" w:rsidRPr="00723063">
        <w:rPr>
          <w:rFonts w:ascii="Sylfaen" w:hAnsi="Sylfaen"/>
          <w:b/>
          <w:noProof/>
          <w:lang w:val="ka-GE"/>
        </w:rPr>
        <w:t xml:space="preserve"> </w:t>
      </w:r>
      <w:r w:rsidRPr="00723063">
        <w:rPr>
          <w:rFonts w:ascii="Sylfaen" w:hAnsi="Sylfaen" w:cs="Sylfaen"/>
          <w:b/>
          <w:noProof/>
          <w:lang w:val="ka-GE"/>
        </w:rPr>
        <w:t>მომსახურება</w:t>
      </w:r>
      <w:r w:rsidR="00D61187" w:rsidRPr="00723063">
        <w:rPr>
          <w:rFonts w:ascii="Sylfaen" w:hAnsi="Sylfaen"/>
          <w:b/>
          <w:noProof/>
          <w:lang w:val="ka-GE"/>
        </w:rPr>
        <w:t xml:space="preserve"> </w:t>
      </w:r>
      <w:r w:rsidRPr="00723063">
        <w:rPr>
          <w:rFonts w:ascii="Sylfaen" w:hAnsi="Sylfaen" w:cs="Sylfaen"/>
          <w:b/>
          <w:noProof/>
          <w:lang w:val="ka-GE"/>
        </w:rPr>
        <w:t>და</w:t>
      </w:r>
      <w:r w:rsidR="00D61187" w:rsidRPr="00723063">
        <w:rPr>
          <w:rFonts w:ascii="Sylfaen" w:hAnsi="Sylfaen"/>
          <w:b/>
          <w:noProof/>
          <w:lang w:val="ka-GE"/>
        </w:rPr>
        <w:t xml:space="preserve"> </w:t>
      </w:r>
      <w:r w:rsidRPr="00723063">
        <w:rPr>
          <w:rFonts w:ascii="Sylfaen" w:hAnsi="Sylfaen" w:cs="Sylfaen"/>
          <w:b/>
          <w:noProof/>
          <w:lang w:val="ka-GE"/>
        </w:rPr>
        <w:t>დაფარვა</w:t>
      </w:r>
    </w:p>
    <w:p w14:paraId="61DFBF99" w14:textId="4739DBD0" w:rsidR="00236D36" w:rsidRPr="00723063" w:rsidRDefault="00236D36" w:rsidP="00EF5CED">
      <w:pPr>
        <w:spacing w:line="240" w:lineRule="auto"/>
        <w:ind w:firstLine="709"/>
        <w:jc w:val="both"/>
        <w:rPr>
          <w:rFonts w:ascii="Sylfaen" w:hAnsi="Sylfaen"/>
          <w:noProof/>
          <w:color w:val="000000"/>
          <w:lang w:val="ka-GE"/>
        </w:rPr>
      </w:pPr>
      <w:r w:rsidRPr="00723063">
        <w:rPr>
          <w:rFonts w:ascii="Sylfaen" w:hAnsi="Sylfaen" w:cs="Sylfaen"/>
          <w:noProof/>
          <w:color w:val="000000"/>
          <w:lang w:val="ka-GE"/>
        </w:rPr>
        <w:t>საგარეო</w:t>
      </w:r>
      <w:r w:rsidRPr="00723063">
        <w:rPr>
          <w:rFonts w:ascii="Sylfaen" w:hAnsi="Sylfaen"/>
          <w:noProof/>
          <w:color w:val="000000"/>
          <w:lang w:val="ka-GE"/>
        </w:rPr>
        <w:t xml:space="preserve"> </w:t>
      </w:r>
      <w:r w:rsidRPr="00723063">
        <w:rPr>
          <w:rFonts w:ascii="Sylfaen" w:hAnsi="Sylfaen" w:cs="Sylfaen"/>
          <w:noProof/>
          <w:color w:val="000000"/>
          <w:lang w:val="ka-GE"/>
        </w:rPr>
        <w:t>სახელმწიფო</w:t>
      </w:r>
      <w:r w:rsidRPr="00723063">
        <w:rPr>
          <w:rFonts w:ascii="Sylfaen" w:hAnsi="Sylfaen"/>
          <w:noProof/>
          <w:color w:val="000000"/>
          <w:lang w:val="ka-GE"/>
        </w:rPr>
        <w:t xml:space="preserve"> </w:t>
      </w:r>
      <w:r w:rsidRPr="00723063">
        <w:rPr>
          <w:rFonts w:ascii="Sylfaen" w:hAnsi="Sylfaen" w:cs="Sylfaen"/>
          <w:noProof/>
          <w:color w:val="000000"/>
          <w:lang w:val="ka-GE"/>
        </w:rPr>
        <w:t xml:space="preserve">ვალდებულებების მომსახურებისა და დაფარვისათვის  საანგარიშო პერიოდში გაწეულმა ხარჯებმა შეადგინა </w:t>
      </w:r>
      <w:r w:rsidR="00723063" w:rsidRPr="00723063">
        <w:rPr>
          <w:rFonts w:ascii="Sylfaen" w:hAnsi="Sylfaen"/>
        </w:rPr>
        <w:t>299 714.6</w:t>
      </w:r>
      <w:r w:rsidR="00723063" w:rsidRPr="00723063">
        <w:t xml:space="preserve">  </w:t>
      </w:r>
      <w:r w:rsidRPr="00723063">
        <w:rPr>
          <w:rFonts w:ascii="Sylfaen" w:hAnsi="Sylfaen" w:cs="Sylfaen"/>
          <w:noProof/>
          <w:color w:val="000000"/>
          <w:lang w:val="ka-GE"/>
        </w:rPr>
        <w:t xml:space="preserve"> ათასი ლარი, რაც დაზუსტებული გეგმიური მაჩვენებლის </w:t>
      </w:r>
      <w:r w:rsidR="006C425C" w:rsidRPr="00723063">
        <w:rPr>
          <w:rFonts w:ascii="Sylfaen" w:hAnsi="Sylfaen" w:cs="Sylfaen"/>
          <w:noProof/>
          <w:color w:val="000000"/>
        </w:rPr>
        <w:t>99.</w:t>
      </w:r>
      <w:r w:rsidR="00723063" w:rsidRPr="00723063">
        <w:rPr>
          <w:rFonts w:ascii="Sylfaen" w:hAnsi="Sylfaen" w:cs="Sylfaen"/>
          <w:noProof/>
          <w:color w:val="000000"/>
        </w:rPr>
        <w:t>0</w:t>
      </w:r>
      <w:r w:rsidRPr="00723063">
        <w:rPr>
          <w:rFonts w:ascii="Sylfaen" w:hAnsi="Sylfaen" w:cs="Sylfaen"/>
          <w:noProof/>
          <w:color w:val="000000"/>
          <w:lang w:val="ka-GE"/>
        </w:rPr>
        <w:t xml:space="preserve">%-ია. აქედან, ვალების მომსახურებისათვის (პროცენტების გადახდა) გაწეულმა ხარჯებმა შეადგინა </w:t>
      </w:r>
      <w:r w:rsidR="00723063" w:rsidRPr="00723063">
        <w:rPr>
          <w:rFonts w:ascii="Sylfaen" w:hAnsi="Sylfaen"/>
          <w:lang w:val="ka-GE"/>
        </w:rPr>
        <w:t>5</w:t>
      </w:r>
      <w:r w:rsidR="00723063" w:rsidRPr="00723063">
        <w:rPr>
          <w:rFonts w:ascii="Sylfaen" w:hAnsi="Sylfaen"/>
        </w:rPr>
        <w:t>9</w:t>
      </w:r>
      <w:r w:rsidR="00723063" w:rsidRPr="00723063">
        <w:rPr>
          <w:rFonts w:ascii="Sylfaen" w:hAnsi="Sylfaen"/>
          <w:lang w:val="ka-GE"/>
        </w:rPr>
        <w:t xml:space="preserve"> </w:t>
      </w:r>
      <w:r w:rsidR="00723063" w:rsidRPr="00723063">
        <w:rPr>
          <w:rFonts w:ascii="Sylfaen" w:hAnsi="Sylfaen"/>
        </w:rPr>
        <w:t>86</w:t>
      </w:r>
      <w:r w:rsidR="00723063" w:rsidRPr="00723063">
        <w:rPr>
          <w:rFonts w:ascii="Sylfaen" w:hAnsi="Sylfaen"/>
          <w:lang w:val="ka-GE"/>
        </w:rPr>
        <w:t>9.</w:t>
      </w:r>
      <w:r w:rsidR="00723063" w:rsidRPr="00723063">
        <w:rPr>
          <w:rFonts w:ascii="Sylfaen" w:hAnsi="Sylfaen"/>
        </w:rPr>
        <w:t>4</w:t>
      </w:r>
      <w:r w:rsidR="00723063" w:rsidRPr="00723063">
        <w:t xml:space="preserve"> </w:t>
      </w:r>
      <w:r w:rsidRPr="00723063">
        <w:rPr>
          <w:rFonts w:ascii="Sylfaen" w:hAnsi="Sylfaen" w:cs="Sylfaen"/>
          <w:noProof/>
          <w:color w:val="000000"/>
          <w:lang w:val="ka-GE"/>
        </w:rPr>
        <w:t xml:space="preserve">ათასი ლარი, ხოლო ვალების დაფარვისათვის  გაწეულმა ხარჯებმა შეადგინა </w:t>
      </w:r>
      <w:r w:rsidR="00723063" w:rsidRPr="00723063">
        <w:rPr>
          <w:rFonts w:ascii="Sylfaen" w:hAnsi="Sylfaen"/>
          <w:lang w:val="ka-GE"/>
        </w:rPr>
        <w:t>2</w:t>
      </w:r>
      <w:r w:rsidR="00723063" w:rsidRPr="00723063">
        <w:rPr>
          <w:rFonts w:ascii="Sylfaen" w:hAnsi="Sylfaen"/>
        </w:rPr>
        <w:t>39</w:t>
      </w:r>
      <w:r w:rsidR="00723063" w:rsidRPr="00723063">
        <w:rPr>
          <w:rFonts w:ascii="Sylfaen" w:hAnsi="Sylfaen"/>
          <w:lang w:val="ka-GE"/>
        </w:rPr>
        <w:t xml:space="preserve"> </w:t>
      </w:r>
      <w:r w:rsidR="00723063" w:rsidRPr="00723063">
        <w:rPr>
          <w:rFonts w:ascii="Sylfaen" w:hAnsi="Sylfaen"/>
        </w:rPr>
        <w:t>845</w:t>
      </w:r>
      <w:r w:rsidR="00723063" w:rsidRPr="00723063">
        <w:rPr>
          <w:rFonts w:ascii="Sylfaen" w:hAnsi="Sylfaen"/>
          <w:lang w:val="ka-GE"/>
        </w:rPr>
        <w:t>.</w:t>
      </w:r>
      <w:r w:rsidR="00723063" w:rsidRPr="00723063">
        <w:rPr>
          <w:rFonts w:ascii="Sylfaen" w:hAnsi="Sylfaen"/>
        </w:rPr>
        <w:t>2</w:t>
      </w:r>
      <w:r w:rsidR="00F959F9" w:rsidRPr="00723063">
        <w:rPr>
          <w:rFonts w:ascii="Sylfaen" w:hAnsi="Sylfaen"/>
          <w:lang w:val="ka-GE"/>
        </w:rPr>
        <w:t xml:space="preserve"> </w:t>
      </w:r>
      <w:r w:rsidRPr="00723063">
        <w:rPr>
          <w:rFonts w:ascii="Sylfaen" w:hAnsi="Sylfaen" w:cs="Sylfaen"/>
          <w:noProof/>
          <w:color w:val="000000"/>
          <w:lang w:val="ka-GE"/>
        </w:rPr>
        <w:t>ათასი ლარი.</w:t>
      </w:r>
      <w:r w:rsidRPr="00723063">
        <w:rPr>
          <w:rFonts w:ascii="Sylfaen" w:hAnsi="Sylfaen"/>
          <w:noProof/>
          <w:color w:val="000000"/>
          <w:lang w:val="ka-GE"/>
        </w:rPr>
        <w:t xml:space="preserve"> </w:t>
      </w:r>
    </w:p>
    <w:p w14:paraId="5FC6441F" w14:textId="2E51B6D2" w:rsidR="00515132" w:rsidRPr="00723063" w:rsidRDefault="00515132" w:rsidP="00EF5CED">
      <w:pPr>
        <w:spacing w:line="240" w:lineRule="auto"/>
        <w:ind w:firstLine="630"/>
        <w:jc w:val="both"/>
        <w:rPr>
          <w:rFonts w:ascii="Sylfaen" w:hAnsi="Sylfaen" w:cs="Sylfaen"/>
        </w:rPr>
      </w:pPr>
      <w:proofErr w:type="gramStart"/>
      <w:r w:rsidRPr="00723063">
        <w:rPr>
          <w:rFonts w:ascii="Sylfaen" w:hAnsi="Sylfaen" w:cs="Sylfaen"/>
        </w:rPr>
        <w:t>ძირითადი</w:t>
      </w:r>
      <w:proofErr w:type="gramEnd"/>
      <w:r w:rsidRPr="00723063">
        <w:rPr>
          <w:rFonts w:ascii="Sylfaen" w:hAnsi="Sylfaen" w:cs="Sylfaen"/>
        </w:rPr>
        <w:t xml:space="preserve"> ვალის დაფარვისათვის გაწეული ხარჯი </w:t>
      </w:r>
      <w:r w:rsidRPr="00723063">
        <w:rPr>
          <w:rFonts w:ascii="Sylfaen" w:hAnsi="Sylfaen" w:cs="Sylfaen"/>
          <w:lang w:val="ka-GE"/>
        </w:rPr>
        <w:t xml:space="preserve"> </w:t>
      </w:r>
      <w:r w:rsidR="00723063" w:rsidRPr="00723063">
        <w:rPr>
          <w:rFonts w:ascii="Sylfaen" w:hAnsi="Sylfaen"/>
          <w:lang w:val="ka-GE"/>
        </w:rPr>
        <w:t>239 845.2</w:t>
      </w:r>
      <w:r w:rsidR="006C425C" w:rsidRPr="00723063">
        <w:rPr>
          <w:rFonts w:ascii="Sylfaen" w:hAnsi="Sylfaen"/>
        </w:rPr>
        <w:t xml:space="preserve"> </w:t>
      </w:r>
      <w:r w:rsidRPr="00723063">
        <w:rPr>
          <w:rFonts w:ascii="Sylfaen" w:hAnsi="Sylfaen" w:cs="Sylfaen"/>
        </w:rPr>
        <w:t xml:space="preserve">ათასი ლარი კრედიტორების მიხედვით  შემდეგია: </w:t>
      </w:r>
    </w:p>
    <w:p w14:paraId="5E099DBB" w14:textId="77777777" w:rsidR="00723063" w:rsidRDefault="00723063" w:rsidP="00EF5CED">
      <w:pPr>
        <w:spacing w:line="240" w:lineRule="auto"/>
        <w:ind w:firstLine="630"/>
        <w:jc w:val="both"/>
        <w:rPr>
          <w:rFonts w:ascii="Sylfaen" w:hAnsi="Sylfaen"/>
          <w:lang w:val="ka-GE"/>
        </w:rPr>
      </w:pPr>
      <w:r>
        <w:rPr>
          <w:rFonts w:ascii="Sylfaen" w:hAnsi="Sylfaen"/>
          <w:b/>
          <w:bCs/>
          <w:lang w:val="ka-GE"/>
        </w:rPr>
        <w:t>მრავალმხრივი კრედიტორები</w:t>
      </w:r>
      <w:r>
        <w:rPr>
          <w:rFonts w:ascii="Sylfaen" w:hAnsi="Sylfaen"/>
          <w:lang w:val="ka-GE"/>
        </w:rPr>
        <w:t xml:space="preserve"> – 211 484.5  ათასი ლარი, მათ შორის:</w:t>
      </w:r>
    </w:p>
    <w:p w14:paraId="31F4E494" w14:textId="77777777" w:rsidR="00723063" w:rsidRDefault="00723063" w:rsidP="00EF5CED">
      <w:pPr>
        <w:pStyle w:val="ListParagraph"/>
        <w:numPr>
          <w:ilvl w:val="0"/>
          <w:numId w:val="12"/>
        </w:numPr>
        <w:spacing w:line="240" w:lineRule="auto"/>
        <w:jc w:val="both"/>
      </w:pPr>
      <w:r w:rsidRPr="00851FCB">
        <w:rPr>
          <w:rFonts w:ascii="Sylfaen" w:hAnsi="Sylfaen"/>
        </w:rPr>
        <w:t>მსოფლიო</w:t>
      </w:r>
      <w:r>
        <w:t xml:space="preserve"> </w:t>
      </w:r>
      <w:r>
        <w:rPr>
          <w:rFonts w:ascii="Sylfaen" w:hAnsi="Sylfaen"/>
        </w:rPr>
        <w:t>ბანკის</w:t>
      </w:r>
      <w:r>
        <w:t xml:space="preserve"> </w:t>
      </w:r>
      <w:r>
        <w:rPr>
          <w:rFonts w:ascii="Sylfaen" w:hAnsi="Sylfaen"/>
        </w:rPr>
        <w:t>განვითარების</w:t>
      </w:r>
      <w:r>
        <w:t xml:space="preserve"> </w:t>
      </w:r>
      <w:r>
        <w:rPr>
          <w:rFonts w:ascii="Sylfaen" w:hAnsi="Sylfaen"/>
        </w:rPr>
        <w:t>საერთაშორისო</w:t>
      </w:r>
      <w:r>
        <w:t xml:space="preserve"> </w:t>
      </w:r>
      <w:r>
        <w:rPr>
          <w:rFonts w:ascii="Sylfaen" w:hAnsi="Sylfaen"/>
        </w:rPr>
        <w:t>ასოციაცია</w:t>
      </w:r>
      <w:r>
        <w:t xml:space="preserve"> </w:t>
      </w:r>
      <w:r>
        <w:rPr>
          <w:rFonts w:ascii="Sylfaen" w:hAnsi="Sylfaen"/>
          <w:lang w:val="ka-GE"/>
        </w:rPr>
        <w:t>(IDA)</w:t>
      </w:r>
      <w:r>
        <w:rPr>
          <w:lang w:val="ka-GE"/>
        </w:rPr>
        <w:t xml:space="preserve"> </w:t>
      </w:r>
      <w:r>
        <w:rPr>
          <w:rFonts w:ascii="Sylfaen" w:hAnsi="Sylfaen"/>
          <w:lang w:val="ka-GE"/>
        </w:rPr>
        <w:t>-</w:t>
      </w:r>
      <w:r>
        <w:t xml:space="preserve">   </w:t>
      </w:r>
      <w:r>
        <w:rPr>
          <w:rFonts w:ascii="Sylfaen" w:hAnsi="Sylfaen"/>
          <w:lang w:val="ka-GE"/>
        </w:rPr>
        <w:t>97 399.1 ათასი ლარი</w:t>
      </w:r>
      <w:r>
        <w:t>;</w:t>
      </w:r>
    </w:p>
    <w:p w14:paraId="6E0B041B" w14:textId="77777777" w:rsidR="00723063" w:rsidRDefault="00723063" w:rsidP="00EF5CED">
      <w:pPr>
        <w:pStyle w:val="ListParagraph"/>
        <w:numPr>
          <w:ilvl w:val="0"/>
          <w:numId w:val="12"/>
        </w:numPr>
        <w:spacing w:line="240" w:lineRule="auto"/>
        <w:jc w:val="both"/>
      </w:pPr>
      <w:r>
        <w:rPr>
          <w:rFonts w:ascii="Sylfaen" w:hAnsi="Sylfaen"/>
          <w:lang w:val="ka-GE"/>
        </w:rPr>
        <w:t>აზიის განვითარების ბანკი (ADB) – 77 728.9</w:t>
      </w:r>
      <w:r>
        <w:rPr>
          <w:rFonts w:ascii="Sylfaen" w:hAnsi="Sylfaen"/>
        </w:rPr>
        <w:t xml:space="preserve"> </w:t>
      </w:r>
      <w:r>
        <w:rPr>
          <w:rFonts w:ascii="Sylfaen" w:hAnsi="Sylfaen"/>
          <w:lang w:val="ka-GE"/>
        </w:rPr>
        <w:t>ათასი ლარი.</w:t>
      </w:r>
    </w:p>
    <w:p w14:paraId="1AF1CCD9" w14:textId="77777777" w:rsidR="00723063" w:rsidRDefault="00723063" w:rsidP="00EF5CED">
      <w:pPr>
        <w:pStyle w:val="ListParagraph"/>
        <w:numPr>
          <w:ilvl w:val="0"/>
          <w:numId w:val="12"/>
        </w:numPr>
        <w:spacing w:line="240" w:lineRule="auto"/>
        <w:jc w:val="both"/>
        <w:rPr>
          <w:rFonts w:ascii="Times New Roman" w:hAnsi="Times New Roman"/>
        </w:rPr>
      </w:pPr>
      <w:r>
        <w:rPr>
          <w:rFonts w:ascii="Sylfaen" w:hAnsi="Sylfaen"/>
          <w:lang w:val="ka-GE"/>
        </w:rPr>
        <w:t>რეკონსტრუქციისა და განვითარების საერთაშორისო ბანკი (IBRD) -18 219.9 ათასი ლარი;</w:t>
      </w:r>
    </w:p>
    <w:p w14:paraId="1050EC1E" w14:textId="77777777" w:rsidR="00723063" w:rsidRPr="00851FCB" w:rsidRDefault="00723063" w:rsidP="00EF5CED">
      <w:pPr>
        <w:pStyle w:val="ListParagraph"/>
        <w:numPr>
          <w:ilvl w:val="0"/>
          <w:numId w:val="12"/>
        </w:numPr>
        <w:spacing w:line="240" w:lineRule="auto"/>
        <w:jc w:val="both"/>
      </w:pPr>
      <w:r>
        <w:rPr>
          <w:rFonts w:ascii="Sylfaen" w:hAnsi="Sylfaen"/>
          <w:lang w:val="ka-GE"/>
        </w:rPr>
        <w:t xml:space="preserve">ევროპის რეკონსტრუქციისა </w:t>
      </w:r>
      <w:r>
        <w:rPr>
          <w:rFonts w:ascii="Sylfaen" w:hAnsi="Sylfaen"/>
        </w:rPr>
        <w:t xml:space="preserve">და </w:t>
      </w:r>
      <w:r>
        <w:rPr>
          <w:rFonts w:ascii="Sylfaen" w:hAnsi="Sylfaen"/>
          <w:lang w:val="ka-GE"/>
        </w:rPr>
        <w:t>განვითარების ბანკი  (EBRD) – 14 165.3</w:t>
      </w:r>
      <w:r>
        <w:rPr>
          <w:rFonts w:ascii="Sylfaen" w:hAnsi="Sylfaen"/>
        </w:rPr>
        <w:t xml:space="preserve"> </w:t>
      </w:r>
      <w:r>
        <w:rPr>
          <w:rFonts w:ascii="Sylfaen" w:hAnsi="Sylfaen"/>
          <w:lang w:val="ka-GE"/>
        </w:rPr>
        <w:t>ათასი ლარი;</w:t>
      </w:r>
    </w:p>
    <w:p w14:paraId="0B7EE5B0" w14:textId="77777777" w:rsidR="00723063" w:rsidRPr="00225673" w:rsidRDefault="00723063" w:rsidP="00EF5CED">
      <w:pPr>
        <w:pStyle w:val="ListParagraph"/>
        <w:numPr>
          <w:ilvl w:val="0"/>
          <w:numId w:val="12"/>
        </w:numPr>
        <w:spacing w:line="240" w:lineRule="auto"/>
        <w:jc w:val="both"/>
        <w:rPr>
          <w:rFonts w:ascii="Sylfaen" w:hAnsi="Sylfaen"/>
          <w:lang w:val="ka-GE"/>
        </w:rPr>
      </w:pPr>
      <w:r w:rsidRPr="00BE4D25">
        <w:rPr>
          <w:rFonts w:ascii="Sylfaen" w:hAnsi="Sylfaen"/>
          <w:lang w:val="ka-GE"/>
        </w:rPr>
        <w:t>ს</w:t>
      </w:r>
      <w:r w:rsidRPr="00BE4D25">
        <w:rPr>
          <w:rFonts w:ascii="Sylfaen" w:hAnsi="Sylfaen"/>
        </w:rPr>
        <w:t>ოფლის</w:t>
      </w:r>
      <w:r>
        <w:t xml:space="preserve"> </w:t>
      </w:r>
      <w:r w:rsidRPr="00BE4D25">
        <w:rPr>
          <w:rFonts w:ascii="Sylfaen" w:hAnsi="Sylfaen"/>
        </w:rPr>
        <w:t>მეურნეობის</w:t>
      </w:r>
      <w:r>
        <w:t xml:space="preserve"> </w:t>
      </w:r>
      <w:r w:rsidRPr="00BE4D25">
        <w:rPr>
          <w:rFonts w:ascii="Sylfaen" w:hAnsi="Sylfaen"/>
        </w:rPr>
        <w:t>განვითარების</w:t>
      </w:r>
      <w:r>
        <w:t xml:space="preserve"> </w:t>
      </w:r>
      <w:r w:rsidRPr="00BE4D25">
        <w:rPr>
          <w:rFonts w:ascii="Sylfaen" w:hAnsi="Sylfaen"/>
        </w:rPr>
        <w:t>საერთაშორისო</w:t>
      </w:r>
      <w:r>
        <w:t xml:space="preserve"> </w:t>
      </w:r>
      <w:r w:rsidRPr="00BE4D25">
        <w:rPr>
          <w:rFonts w:ascii="Sylfaen" w:hAnsi="Sylfaen"/>
        </w:rPr>
        <w:t>ფონდი</w:t>
      </w:r>
      <w:r w:rsidRPr="00BE4D25">
        <w:rPr>
          <w:rFonts w:ascii="Sylfaen" w:hAnsi="Sylfaen"/>
          <w:lang w:val="ka-GE"/>
        </w:rPr>
        <w:t xml:space="preserve"> (IFAD)</w:t>
      </w:r>
      <w:r w:rsidRPr="00BE4D25">
        <w:rPr>
          <w:lang w:val="ka-GE"/>
        </w:rPr>
        <w:t xml:space="preserve"> </w:t>
      </w:r>
      <w:r w:rsidRPr="00BE4D25">
        <w:rPr>
          <w:rFonts w:ascii="Sylfaen" w:hAnsi="Sylfaen"/>
          <w:lang w:val="ka-GE"/>
        </w:rPr>
        <w:t xml:space="preserve">- </w:t>
      </w:r>
      <w:r w:rsidRPr="00BE4D25">
        <w:rPr>
          <w:lang w:val="ka-GE"/>
        </w:rPr>
        <w:t> </w:t>
      </w:r>
      <w:r>
        <w:rPr>
          <w:rFonts w:ascii="Sylfaen" w:hAnsi="Sylfaen"/>
          <w:lang w:val="ka-GE"/>
        </w:rPr>
        <w:t>2 104.6</w:t>
      </w:r>
      <w:r w:rsidRPr="00BE4D25">
        <w:rPr>
          <w:lang w:val="ka-GE"/>
        </w:rPr>
        <w:t> </w:t>
      </w:r>
      <w:r w:rsidRPr="00BE4D25">
        <w:rPr>
          <w:rFonts w:ascii="Sylfaen" w:hAnsi="Sylfaen"/>
        </w:rPr>
        <w:t>ათასი</w:t>
      </w:r>
      <w:r>
        <w:t xml:space="preserve"> </w:t>
      </w:r>
      <w:r w:rsidRPr="00BE4D25">
        <w:rPr>
          <w:rFonts w:ascii="Sylfaen" w:hAnsi="Sylfaen"/>
        </w:rPr>
        <w:t>ლარი</w:t>
      </w:r>
      <w:r>
        <w:t>;</w:t>
      </w:r>
    </w:p>
    <w:p w14:paraId="1E3E398D" w14:textId="77777777" w:rsidR="00723063" w:rsidRPr="00BE4D25" w:rsidRDefault="00723063" w:rsidP="00EF5CED">
      <w:pPr>
        <w:pStyle w:val="ListParagraph"/>
        <w:numPr>
          <w:ilvl w:val="0"/>
          <w:numId w:val="12"/>
        </w:numPr>
        <w:spacing w:line="240" w:lineRule="auto"/>
        <w:jc w:val="both"/>
        <w:rPr>
          <w:rFonts w:ascii="Sylfaen" w:hAnsi="Sylfaen"/>
          <w:lang w:val="ka-GE"/>
        </w:rPr>
      </w:pPr>
      <w:r>
        <w:rPr>
          <w:rFonts w:ascii="Sylfaen" w:hAnsi="Sylfaen"/>
          <w:lang w:val="ka-GE"/>
        </w:rPr>
        <w:t>ევროპის საინვესტიციო ბანკი (E</w:t>
      </w:r>
      <w:r>
        <w:rPr>
          <w:rFonts w:ascii="Sylfaen" w:hAnsi="Sylfaen"/>
        </w:rPr>
        <w:t>I</w:t>
      </w:r>
      <w:r>
        <w:rPr>
          <w:rFonts w:ascii="Sylfaen" w:hAnsi="Sylfaen"/>
          <w:lang w:val="ka-GE"/>
        </w:rPr>
        <w:t>B</w:t>
      </w:r>
      <w:r>
        <w:rPr>
          <w:rFonts w:ascii="Sylfaen" w:hAnsi="Sylfaen"/>
        </w:rPr>
        <w:t xml:space="preserve">) – </w:t>
      </w:r>
      <w:r>
        <w:rPr>
          <w:rFonts w:ascii="Sylfaen" w:hAnsi="Sylfaen"/>
          <w:lang w:val="ka-GE"/>
        </w:rPr>
        <w:t>1 866.8 ათასი ლარი.</w:t>
      </w:r>
    </w:p>
    <w:p w14:paraId="54329AEE" w14:textId="6B964FB2" w:rsidR="00723063" w:rsidRDefault="00723063" w:rsidP="00EF5CED">
      <w:pPr>
        <w:spacing w:line="240" w:lineRule="auto"/>
        <w:jc w:val="both"/>
      </w:pPr>
      <w:r>
        <w:rPr>
          <w:rFonts w:ascii="Sylfaen" w:hAnsi="Sylfaen"/>
          <w:b/>
          <w:bCs/>
        </w:rPr>
        <w:t xml:space="preserve">            </w:t>
      </w:r>
      <w:proofErr w:type="gramStart"/>
      <w:r>
        <w:rPr>
          <w:rFonts w:ascii="Sylfaen" w:hAnsi="Sylfaen"/>
          <w:b/>
          <w:bCs/>
        </w:rPr>
        <w:t>ორმხრივი</w:t>
      </w:r>
      <w:proofErr w:type="gramEnd"/>
      <w:r>
        <w:rPr>
          <w:b/>
          <w:bCs/>
        </w:rPr>
        <w:t xml:space="preserve"> </w:t>
      </w:r>
      <w:r>
        <w:rPr>
          <w:rFonts w:ascii="Sylfaen" w:hAnsi="Sylfaen"/>
          <w:b/>
          <w:bCs/>
        </w:rPr>
        <w:t>კრედიტორები</w:t>
      </w:r>
      <w:r>
        <w:t xml:space="preserve"> – </w:t>
      </w:r>
      <w:r>
        <w:rPr>
          <w:rFonts w:ascii="Sylfaen" w:hAnsi="Sylfaen"/>
          <w:lang w:val="ka-GE"/>
        </w:rPr>
        <w:t xml:space="preserve">28 360.7 </w:t>
      </w:r>
      <w:r>
        <w:rPr>
          <w:lang w:val="ka-GE"/>
        </w:rPr>
        <w:t> </w:t>
      </w:r>
      <w:r>
        <w:rPr>
          <w:rFonts w:ascii="Sylfaen" w:hAnsi="Sylfaen"/>
        </w:rPr>
        <w:t>ათასი</w:t>
      </w:r>
      <w:r>
        <w:t xml:space="preserve"> </w:t>
      </w:r>
      <w:r>
        <w:rPr>
          <w:rFonts w:ascii="Sylfaen" w:hAnsi="Sylfaen"/>
        </w:rPr>
        <w:t>ლარი</w:t>
      </w:r>
      <w:r>
        <w:t xml:space="preserve">, </w:t>
      </w:r>
      <w:r>
        <w:rPr>
          <w:rFonts w:ascii="Sylfaen" w:hAnsi="Sylfaen"/>
        </w:rPr>
        <w:t>მათ</w:t>
      </w:r>
      <w:r>
        <w:t xml:space="preserve"> </w:t>
      </w:r>
      <w:r>
        <w:rPr>
          <w:rFonts w:ascii="Sylfaen" w:hAnsi="Sylfaen"/>
        </w:rPr>
        <w:t>შორის</w:t>
      </w:r>
      <w:r>
        <w:t>:</w:t>
      </w:r>
    </w:p>
    <w:p w14:paraId="2D27C869" w14:textId="77777777" w:rsidR="00723063" w:rsidRPr="0095054E" w:rsidRDefault="00723063" w:rsidP="00EF5CED">
      <w:pPr>
        <w:pStyle w:val="ListParagraph"/>
        <w:numPr>
          <w:ilvl w:val="0"/>
          <w:numId w:val="13"/>
        </w:numPr>
        <w:spacing w:line="240" w:lineRule="auto"/>
        <w:jc w:val="both"/>
      </w:pPr>
      <w:r>
        <w:rPr>
          <w:rFonts w:ascii="Sylfaen" w:hAnsi="Sylfaen"/>
        </w:rPr>
        <w:lastRenderedPageBreak/>
        <w:t>რუსეთი</w:t>
      </w:r>
      <w:r>
        <w:t xml:space="preserve"> </w:t>
      </w:r>
      <w:r>
        <w:rPr>
          <w:rFonts w:ascii="Sylfaen" w:hAnsi="Sylfaen"/>
          <w:lang w:val="ka-GE"/>
        </w:rPr>
        <w:t xml:space="preserve">- </w:t>
      </w:r>
      <w:r>
        <w:t>  </w:t>
      </w:r>
      <w:r>
        <w:rPr>
          <w:rFonts w:ascii="Sylfaen" w:hAnsi="Sylfaen"/>
          <w:lang w:val="ka-GE"/>
        </w:rPr>
        <w:t>7 801.6</w:t>
      </w:r>
      <w:r>
        <w:rPr>
          <w:rFonts w:ascii="Sylfaen" w:hAnsi="Sylfaen"/>
        </w:rPr>
        <w:t xml:space="preserve"> </w:t>
      </w:r>
      <w:r>
        <w:t> </w:t>
      </w:r>
      <w:r>
        <w:rPr>
          <w:rFonts w:ascii="Sylfaen" w:hAnsi="Sylfaen"/>
        </w:rPr>
        <w:t>ათასი</w:t>
      </w:r>
      <w:r>
        <w:t xml:space="preserve"> </w:t>
      </w:r>
      <w:r>
        <w:rPr>
          <w:rFonts w:ascii="Sylfaen" w:hAnsi="Sylfaen"/>
        </w:rPr>
        <w:t>ლარი</w:t>
      </w:r>
      <w:r>
        <w:t>;</w:t>
      </w:r>
    </w:p>
    <w:p w14:paraId="346E8BF5" w14:textId="77777777" w:rsidR="00723063" w:rsidRPr="008140DA" w:rsidRDefault="00723063" w:rsidP="00EF5CED">
      <w:pPr>
        <w:pStyle w:val="ListParagraph"/>
        <w:numPr>
          <w:ilvl w:val="0"/>
          <w:numId w:val="13"/>
        </w:numPr>
        <w:spacing w:line="240" w:lineRule="auto"/>
        <w:jc w:val="both"/>
      </w:pPr>
      <w:r w:rsidRPr="008140DA">
        <w:rPr>
          <w:rFonts w:ascii="Sylfaen" w:hAnsi="Sylfaen"/>
          <w:lang w:val="ka-GE"/>
        </w:rPr>
        <w:t xml:space="preserve">საფრანგეთი - </w:t>
      </w:r>
      <w:r>
        <w:rPr>
          <w:rFonts w:ascii="Sylfaen" w:hAnsi="Sylfaen"/>
          <w:lang w:val="ka-GE"/>
        </w:rPr>
        <w:t>6 343.6</w:t>
      </w:r>
      <w:r w:rsidRPr="008140DA">
        <w:rPr>
          <w:rFonts w:ascii="Sylfaen" w:hAnsi="Sylfaen"/>
          <w:lang w:val="ka-GE"/>
        </w:rPr>
        <w:t xml:space="preserve"> ათასი ლარი;</w:t>
      </w:r>
    </w:p>
    <w:p w14:paraId="71532ADF" w14:textId="77777777" w:rsidR="00723063" w:rsidRPr="008140DA" w:rsidRDefault="00723063" w:rsidP="00EF5CED">
      <w:pPr>
        <w:pStyle w:val="ListParagraph"/>
        <w:numPr>
          <w:ilvl w:val="0"/>
          <w:numId w:val="13"/>
        </w:numPr>
        <w:spacing w:line="240" w:lineRule="auto"/>
        <w:jc w:val="both"/>
      </w:pPr>
      <w:r>
        <w:rPr>
          <w:rFonts w:ascii="Sylfaen" w:hAnsi="Sylfaen"/>
        </w:rPr>
        <w:t>იაპონია</w:t>
      </w:r>
      <w:r>
        <w:t xml:space="preserve">  – </w:t>
      </w:r>
      <w:r>
        <w:rPr>
          <w:rFonts w:ascii="Sylfaen" w:hAnsi="Sylfaen"/>
          <w:lang w:val="ka-GE"/>
        </w:rPr>
        <w:t xml:space="preserve">3 742.5 </w:t>
      </w:r>
      <w:r>
        <w:rPr>
          <w:lang w:val="ka-GE"/>
        </w:rPr>
        <w:t> </w:t>
      </w:r>
      <w:r>
        <w:rPr>
          <w:rFonts w:ascii="Sylfaen" w:hAnsi="Sylfaen"/>
        </w:rPr>
        <w:t>ათასი</w:t>
      </w:r>
      <w:r>
        <w:t xml:space="preserve"> </w:t>
      </w:r>
      <w:r>
        <w:rPr>
          <w:rFonts w:ascii="Sylfaen" w:hAnsi="Sylfaen"/>
        </w:rPr>
        <w:t>ლარი</w:t>
      </w:r>
      <w:r>
        <w:t>;</w:t>
      </w:r>
    </w:p>
    <w:p w14:paraId="4FD6D2BB" w14:textId="77777777" w:rsidR="00723063" w:rsidRDefault="00723063" w:rsidP="00EF5CED">
      <w:pPr>
        <w:pStyle w:val="ListParagraph"/>
        <w:numPr>
          <w:ilvl w:val="0"/>
          <w:numId w:val="13"/>
        </w:numPr>
        <w:spacing w:line="240" w:lineRule="auto"/>
        <w:jc w:val="both"/>
      </w:pPr>
      <w:r>
        <w:rPr>
          <w:rFonts w:ascii="Sylfaen" w:hAnsi="Sylfaen"/>
          <w:lang w:val="ka-GE"/>
        </w:rPr>
        <w:t>ყაზახეთი - 2 918.3 ათასი ლარი;</w:t>
      </w:r>
    </w:p>
    <w:p w14:paraId="30E8081E" w14:textId="77777777" w:rsidR="00723063" w:rsidRDefault="00723063" w:rsidP="00EF5CED">
      <w:pPr>
        <w:pStyle w:val="ListParagraph"/>
        <w:numPr>
          <w:ilvl w:val="0"/>
          <w:numId w:val="13"/>
        </w:numPr>
        <w:spacing w:line="240" w:lineRule="auto"/>
        <w:jc w:val="both"/>
        <w:rPr>
          <w:rFonts w:ascii="Sylfaen" w:hAnsi="Sylfaen"/>
          <w:lang w:val="ka-GE"/>
        </w:rPr>
      </w:pPr>
      <w:r w:rsidRPr="008140DA">
        <w:rPr>
          <w:rFonts w:ascii="Sylfaen" w:hAnsi="Sylfaen"/>
        </w:rPr>
        <w:t>თურქეთი</w:t>
      </w:r>
      <w:r>
        <w:t xml:space="preserve"> </w:t>
      </w:r>
      <w:r w:rsidRPr="008140DA">
        <w:rPr>
          <w:rFonts w:ascii="Sylfaen" w:hAnsi="Sylfaen"/>
          <w:lang w:val="ka-GE"/>
        </w:rPr>
        <w:t>-</w:t>
      </w:r>
      <w:r w:rsidRPr="008140DA">
        <w:rPr>
          <w:lang w:val="ka-GE"/>
        </w:rPr>
        <w:t xml:space="preserve"> </w:t>
      </w:r>
      <w:r>
        <w:rPr>
          <w:rFonts w:ascii="Sylfaen" w:hAnsi="Sylfaen"/>
          <w:lang w:val="ka-GE"/>
        </w:rPr>
        <w:t>2 222.4</w:t>
      </w:r>
      <w:r w:rsidRPr="008140DA">
        <w:rPr>
          <w:rFonts w:ascii="Sylfaen" w:hAnsi="Sylfaen"/>
          <w:lang w:val="ka-GE"/>
        </w:rPr>
        <w:t xml:space="preserve"> </w:t>
      </w:r>
      <w:r w:rsidRPr="008140DA">
        <w:rPr>
          <w:lang w:val="ka-GE"/>
        </w:rPr>
        <w:t> </w:t>
      </w:r>
      <w:r w:rsidRPr="008140DA">
        <w:rPr>
          <w:rFonts w:ascii="Sylfaen" w:hAnsi="Sylfaen"/>
        </w:rPr>
        <w:t>ათასი</w:t>
      </w:r>
      <w:r>
        <w:t xml:space="preserve"> </w:t>
      </w:r>
      <w:r w:rsidRPr="008140DA">
        <w:rPr>
          <w:rFonts w:ascii="Sylfaen" w:hAnsi="Sylfaen"/>
        </w:rPr>
        <w:t>ლარი</w:t>
      </w:r>
      <w:r>
        <w:t>;</w:t>
      </w:r>
    </w:p>
    <w:p w14:paraId="03CF0034" w14:textId="77777777" w:rsidR="00723063" w:rsidRDefault="00723063" w:rsidP="00EF5CED">
      <w:pPr>
        <w:pStyle w:val="ListParagraph"/>
        <w:numPr>
          <w:ilvl w:val="0"/>
          <w:numId w:val="13"/>
        </w:numPr>
        <w:spacing w:line="240" w:lineRule="auto"/>
        <w:jc w:val="both"/>
      </w:pPr>
      <w:r w:rsidRPr="00E37746">
        <w:rPr>
          <w:rFonts w:ascii="Sylfaen" w:hAnsi="Sylfaen"/>
          <w:lang w:val="ka-GE"/>
        </w:rPr>
        <w:t xml:space="preserve">ქუვეითი - </w:t>
      </w:r>
      <w:r>
        <w:rPr>
          <w:rFonts w:ascii="Sylfaen" w:hAnsi="Sylfaen"/>
          <w:lang w:val="ka-GE"/>
        </w:rPr>
        <w:t>1 258.0</w:t>
      </w:r>
      <w:r w:rsidRPr="00E37746">
        <w:rPr>
          <w:rFonts w:ascii="Sylfaen" w:hAnsi="Sylfaen"/>
          <w:lang w:val="ka-GE"/>
        </w:rPr>
        <w:t>  ათასი ლარი;</w:t>
      </w:r>
    </w:p>
    <w:p w14:paraId="03C04914" w14:textId="77777777" w:rsidR="00723063" w:rsidRPr="008140DA" w:rsidRDefault="00723063" w:rsidP="00EF5CED">
      <w:pPr>
        <w:pStyle w:val="ListParagraph"/>
        <w:numPr>
          <w:ilvl w:val="0"/>
          <w:numId w:val="13"/>
        </w:numPr>
        <w:spacing w:line="240" w:lineRule="auto"/>
        <w:jc w:val="both"/>
        <w:rPr>
          <w:rFonts w:ascii="Sylfaen" w:hAnsi="Sylfaen"/>
          <w:lang w:val="ka-GE"/>
        </w:rPr>
      </w:pPr>
      <w:r w:rsidRPr="008140DA">
        <w:rPr>
          <w:rFonts w:ascii="Sylfaen" w:hAnsi="Sylfaen"/>
        </w:rPr>
        <w:t>აზერბაიჯანი</w:t>
      </w:r>
      <w:r>
        <w:t xml:space="preserve"> </w:t>
      </w:r>
      <w:r w:rsidRPr="008140DA">
        <w:rPr>
          <w:rFonts w:ascii="Sylfaen" w:hAnsi="Sylfaen"/>
          <w:lang w:val="ka-GE"/>
        </w:rPr>
        <w:t xml:space="preserve">- </w:t>
      </w:r>
      <w:r>
        <w:rPr>
          <w:rFonts w:ascii="Sylfaen" w:hAnsi="Sylfaen"/>
          <w:lang w:val="ka-GE"/>
        </w:rPr>
        <w:t>1 141.4</w:t>
      </w:r>
      <w:r w:rsidRPr="008140DA">
        <w:rPr>
          <w:rFonts w:ascii="Sylfaen" w:hAnsi="Sylfaen"/>
        </w:rPr>
        <w:t xml:space="preserve">  ათასი</w:t>
      </w:r>
      <w:r>
        <w:t xml:space="preserve"> </w:t>
      </w:r>
      <w:r w:rsidRPr="008140DA">
        <w:rPr>
          <w:rFonts w:ascii="Sylfaen" w:hAnsi="Sylfaen"/>
        </w:rPr>
        <w:t>ლარი</w:t>
      </w:r>
      <w:r>
        <w:t>;</w:t>
      </w:r>
    </w:p>
    <w:p w14:paraId="1F1B3CE7" w14:textId="77777777" w:rsidR="00723063" w:rsidRPr="008140DA" w:rsidRDefault="00723063" w:rsidP="00EF5CED">
      <w:pPr>
        <w:pStyle w:val="ListParagraph"/>
        <w:numPr>
          <w:ilvl w:val="0"/>
          <w:numId w:val="13"/>
        </w:numPr>
        <w:spacing w:line="240" w:lineRule="auto"/>
        <w:jc w:val="both"/>
        <w:rPr>
          <w:rFonts w:ascii="Times New Roman" w:hAnsi="Times New Roman"/>
        </w:rPr>
      </w:pPr>
      <w:r w:rsidRPr="008140DA">
        <w:rPr>
          <w:rFonts w:ascii="Sylfaen" w:hAnsi="Sylfaen"/>
          <w:lang w:val="ka-GE"/>
        </w:rPr>
        <w:t xml:space="preserve">აშშ - </w:t>
      </w:r>
      <w:r>
        <w:rPr>
          <w:rFonts w:ascii="Sylfaen" w:hAnsi="Sylfaen"/>
          <w:lang w:val="ka-GE"/>
        </w:rPr>
        <w:t>1 068.1</w:t>
      </w:r>
      <w:r w:rsidRPr="008140DA">
        <w:rPr>
          <w:rFonts w:ascii="Sylfaen" w:hAnsi="Sylfaen"/>
          <w:lang w:val="ka-GE"/>
        </w:rPr>
        <w:t xml:space="preserve"> ათასი ლარი;</w:t>
      </w:r>
    </w:p>
    <w:p w14:paraId="4F291267" w14:textId="77777777" w:rsidR="00723063" w:rsidRDefault="00723063" w:rsidP="00EF5CED">
      <w:pPr>
        <w:pStyle w:val="ListParagraph"/>
        <w:numPr>
          <w:ilvl w:val="0"/>
          <w:numId w:val="13"/>
        </w:numPr>
        <w:spacing w:line="240" w:lineRule="auto"/>
        <w:jc w:val="both"/>
        <w:rPr>
          <w:rFonts w:ascii="Sylfaen" w:hAnsi="Sylfaen"/>
          <w:lang w:val="ka-GE"/>
        </w:rPr>
      </w:pPr>
      <w:r>
        <w:rPr>
          <w:rFonts w:ascii="Sylfaen" w:hAnsi="Sylfaen"/>
        </w:rPr>
        <w:t>სომხეთი</w:t>
      </w:r>
      <w:r>
        <w:t xml:space="preserve"> </w:t>
      </w:r>
      <w:r>
        <w:rPr>
          <w:rFonts w:ascii="Sylfaen" w:hAnsi="Sylfaen"/>
          <w:lang w:val="ka-GE"/>
        </w:rPr>
        <w:t>- 1 006.8</w:t>
      </w:r>
      <w:r>
        <w:rPr>
          <w:rFonts w:ascii="Sylfaen" w:hAnsi="Sylfaen"/>
        </w:rPr>
        <w:t xml:space="preserve"> </w:t>
      </w:r>
      <w:r>
        <w:t> </w:t>
      </w:r>
      <w:r>
        <w:rPr>
          <w:rFonts w:ascii="Sylfaen" w:hAnsi="Sylfaen"/>
        </w:rPr>
        <w:t>ათასი</w:t>
      </w:r>
      <w:r>
        <w:t xml:space="preserve"> </w:t>
      </w:r>
      <w:r>
        <w:rPr>
          <w:rFonts w:ascii="Sylfaen" w:hAnsi="Sylfaen"/>
        </w:rPr>
        <w:t>ლარი</w:t>
      </w:r>
      <w:r>
        <w:t>;</w:t>
      </w:r>
    </w:p>
    <w:p w14:paraId="4D7CA5AB" w14:textId="77777777" w:rsidR="00723063" w:rsidRDefault="00723063" w:rsidP="00EF5CED">
      <w:pPr>
        <w:pStyle w:val="ListParagraph"/>
        <w:numPr>
          <w:ilvl w:val="0"/>
          <w:numId w:val="13"/>
        </w:numPr>
        <w:spacing w:line="240" w:lineRule="auto"/>
        <w:jc w:val="both"/>
        <w:rPr>
          <w:rFonts w:ascii="Sylfaen" w:hAnsi="Sylfaen"/>
          <w:lang w:val="ka-GE"/>
        </w:rPr>
      </w:pPr>
      <w:r>
        <w:rPr>
          <w:rFonts w:ascii="Sylfaen" w:hAnsi="Sylfaen"/>
        </w:rPr>
        <w:t>ირანი</w:t>
      </w:r>
      <w:r>
        <w:t xml:space="preserve"> </w:t>
      </w:r>
      <w:r>
        <w:rPr>
          <w:rFonts w:ascii="Sylfaen" w:hAnsi="Sylfaen"/>
          <w:lang w:val="ka-GE"/>
        </w:rPr>
        <w:t>-</w:t>
      </w:r>
      <w:r>
        <w:rPr>
          <w:lang w:val="ka-GE"/>
        </w:rPr>
        <w:t xml:space="preserve"> </w:t>
      </w:r>
      <w:r>
        <w:rPr>
          <w:rFonts w:ascii="Sylfaen" w:hAnsi="Sylfaen"/>
          <w:lang w:val="ka-GE"/>
        </w:rPr>
        <w:t>832.5</w:t>
      </w:r>
      <w:r>
        <w:rPr>
          <w:rFonts w:ascii="Sylfaen" w:hAnsi="Sylfaen"/>
        </w:rPr>
        <w:t xml:space="preserve"> </w:t>
      </w:r>
      <w:r>
        <w:t> </w:t>
      </w:r>
      <w:r>
        <w:rPr>
          <w:rFonts w:ascii="Sylfaen" w:hAnsi="Sylfaen"/>
        </w:rPr>
        <w:t>ათასი</w:t>
      </w:r>
      <w:r>
        <w:t xml:space="preserve"> </w:t>
      </w:r>
      <w:r>
        <w:rPr>
          <w:rFonts w:ascii="Sylfaen" w:hAnsi="Sylfaen"/>
        </w:rPr>
        <w:t>ლარი</w:t>
      </w:r>
      <w:r>
        <w:t>;</w:t>
      </w:r>
    </w:p>
    <w:p w14:paraId="41EC6232" w14:textId="77777777" w:rsidR="00723063" w:rsidRDefault="00723063" w:rsidP="00EF5CED">
      <w:pPr>
        <w:pStyle w:val="ListParagraph"/>
        <w:numPr>
          <w:ilvl w:val="0"/>
          <w:numId w:val="13"/>
        </w:numPr>
        <w:spacing w:line="240" w:lineRule="auto"/>
        <w:jc w:val="both"/>
        <w:rPr>
          <w:rFonts w:ascii="Sylfaen" w:hAnsi="Sylfaen"/>
          <w:lang w:val="ka-GE"/>
        </w:rPr>
      </w:pPr>
      <w:r>
        <w:rPr>
          <w:rFonts w:ascii="Sylfaen" w:hAnsi="Sylfaen"/>
        </w:rPr>
        <w:t>ნიდერლანდები</w:t>
      </w:r>
      <w:r>
        <w:t xml:space="preserve"> </w:t>
      </w:r>
      <w:r>
        <w:rPr>
          <w:rFonts w:ascii="Sylfaen" w:hAnsi="Sylfaen"/>
          <w:lang w:val="ka-GE"/>
        </w:rPr>
        <w:t xml:space="preserve">- </w:t>
      </w:r>
      <w:r>
        <w:rPr>
          <w:lang w:val="ka-GE"/>
        </w:rPr>
        <w:t> </w:t>
      </w:r>
      <w:r>
        <w:rPr>
          <w:rFonts w:ascii="Sylfaen" w:hAnsi="Sylfaen"/>
          <w:lang w:val="ka-GE"/>
        </w:rPr>
        <w:t>25.4</w:t>
      </w:r>
      <w:r>
        <w:rPr>
          <w:rFonts w:ascii="Sylfaen" w:hAnsi="Sylfaen"/>
        </w:rPr>
        <w:t xml:space="preserve"> </w:t>
      </w:r>
      <w:r>
        <w:t> </w:t>
      </w:r>
      <w:r>
        <w:rPr>
          <w:rFonts w:ascii="Sylfaen" w:hAnsi="Sylfaen"/>
        </w:rPr>
        <w:t>ათასი</w:t>
      </w:r>
      <w:r>
        <w:t xml:space="preserve"> </w:t>
      </w:r>
      <w:r>
        <w:rPr>
          <w:rFonts w:ascii="Sylfaen" w:hAnsi="Sylfaen"/>
        </w:rPr>
        <w:t>ლარი</w:t>
      </w:r>
      <w:r>
        <w:rPr>
          <w:rFonts w:ascii="Sylfaen" w:hAnsi="Sylfaen"/>
          <w:lang w:val="ka-GE"/>
        </w:rPr>
        <w:t>;</w:t>
      </w:r>
    </w:p>
    <w:p w14:paraId="703CA47D" w14:textId="3D4850A7" w:rsidR="00515132" w:rsidRPr="00906407" w:rsidRDefault="00515132" w:rsidP="00EF5CED">
      <w:pPr>
        <w:spacing w:line="240" w:lineRule="auto"/>
        <w:ind w:firstLine="720"/>
        <w:jc w:val="both"/>
      </w:pPr>
      <w:proofErr w:type="gramStart"/>
      <w:r w:rsidRPr="00906407">
        <w:rPr>
          <w:rFonts w:ascii="Sylfaen" w:hAnsi="Sylfaen" w:cs="Sylfaen"/>
        </w:rPr>
        <w:t>ვალის</w:t>
      </w:r>
      <w:proofErr w:type="gramEnd"/>
      <w:r w:rsidRPr="00906407">
        <w:t xml:space="preserve"> </w:t>
      </w:r>
      <w:r w:rsidRPr="00906407">
        <w:rPr>
          <w:rFonts w:ascii="Sylfaen" w:hAnsi="Sylfaen" w:cs="Sylfaen"/>
        </w:rPr>
        <w:t>მომსახურებისათვის</w:t>
      </w:r>
      <w:r w:rsidRPr="00906407">
        <w:t xml:space="preserve"> </w:t>
      </w:r>
      <w:r w:rsidRPr="00906407">
        <w:rPr>
          <w:rFonts w:ascii="Sylfaen" w:hAnsi="Sylfaen" w:cs="Sylfaen"/>
        </w:rPr>
        <w:t>გაწეული</w:t>
      </w:r>
      <w:r w:rsidRPr="00906407">
        <w:rPr>
          <w:rFonts w:ascii="Sylfaen" w:hAnsi="Sylfaen" w:cs="Sylfaen"/>
          <w:lang w:val="ka-GE"/>
        </w:rPr>
        <w:t xml:space="preserve"> </w:t>
      </w:r>
      <w:r w:rsidRPr="00906407">
        <w:rPr>
          <w:rFonts w:ascii="Sylfaen" w:hAnsi="Sylfaen" w:cs="Sylfaen"/>
        </w:rPr>
        <w:t>ხარჯი</w:t>
      </w:r>
      <w:r w:rsidRPr="00906407">
        <w:t xml:space="preserve"> </w:t>
      </w:r>
      <w:r w:rsidRPr="00906407">
        <w:rPr>
          <w:rFonts w:ascii="Sylfaen" w:hAnsi="Sylfaen"/>
          <w:lang w:val="ka-GE"/>
        </w:rPr>
        <w:t xml:space="preserve"> </w:t>
      </w:r>
      <w:r w:rsidR="00723063" w:rsidRPr="00906407">
        <w:rPr>
          <w:rFonts w:ascii="Sylfaen" w:hAnsi="Sylfaen"/>
          <w:lang w:val="ka-GE"/>
        </w:rPr>
        <w:t>59 869.4</w:t>
      </w:r>
      <w:r w:rsidR="008259F1" w:rsidRPr="00906407">
        <w:rPr>
          <w:rFonts w:ascii="Sylfaen" w:hAnsi="Sylfaen"/>
          <w:lang w:val="ka-GE"/>
        </w:rPr>
        <w:t xml:space="preserve"> </w:t>
      </w:r>
      <w:r w:rsidR="008259F1" w:rsidRPr="00906407">
        <w:t xml:space="preserve"> </w:t>
      </w:r>
      <w:r w:rsidRPr="00906407">
        <w:rPr>
          <w:rFonts w:ascii="Sylfaen" w:hAnsi="Sylfaen" w:cs="Sylfaen"/>
        </w:rPr>
        <w:t>ათასი</w:t>
      </w:r>
      <w:r w:rsidRPr="00906407">
        <w:t xml:space="preserve"> </w:t>
      </w:r>
      <w:r w:rsidRPr="00906407">
        <w:rPr>
          <w:rFonts w:ascii="Sylfaen" w:hAnsi="Sylfaen" w:cs="Sylfaen"/>
        </w:rPr>
        <w:t>ლარი</w:t>
      </w:r>
      <w:r w:rsidRPr="00906407">
        <w:t xml:space="preserve"> </w:t>
      </w:r>
      <w:r w:rsidRPr="00906407">
        <w:rPr>
          <w:rFonts w:ascii="Sylfaen" w:hAnsi="Sylfaen" w:cs="Sylfaen"/>
        </w:rPr>
        <w:t>კრედიტორების</w:t>
      </w:r>
      <w:r w:rsidRPr="00906407">
        <w:t xml:space="preserve"> </w:t>
      </w:r>
      <w:r w:rsidRPr="00906407">
        <w:rPr>
          <w:rFonts w:ascii="Sylfaen" w:hAnsi="Sylfaen" w:cs="Sylfaen"/>
        </w:rPr>
        <w:t>მიხედვით</w:t>
      </w:r>
      <w:r w:rsidRPr="00906407">
        <w:t xml:space="preserve"> </w:t>
      </w:r>
      <w:r w:rsidRPr="00906407">
        <w:rPr>
          <w:rFonts w:ascii="Sylfaen" w:hAnsi="Sylfaen" w:cs="Sylfaen"/>
        </w:rPr>
        <w:t>შემდეგია</w:t>
      </w:r>
      <w:r w:rsidRPr="00906407">
        <w:t xml:space="preserve">: </w:t>
      </w:r>
    </w:p>
    <w:p w14:paraId="146ADC7B" w14:textId="77777777" w:rsidR="00723063" w:rsidRPr="00225673" w:rsidRDefault="00723063" w:rsidP="00EF5CED">
      <w:pPr>
        <w:tabs>
          <w:tab w:val="left" w:pos="7395"/>
        </w:tabs>
        <w:spacing w:line="240" w:lineRule="auto"/>
        <w:jc w:val="both"/>
        <w:rPr>
          <w:rFonts w:ascii="Sylfaen" w:hAnsi="Sylfaen"/>
          <w:color w:val="000000" w:themeColor="text1"/>
          <w:lang w:val="ka-GE"/>
        </w:rPr>
      </w:pPr>
      <w:proofErr w:type="gramStart"/>
      <w:r w:rsidRPr="00225673">
        <w:rPr>
          <w:rFonts w:ascii="Sylfaen" w:hAnsi="Sylfaen"/>
          <w:b/>
          <w:bCs/>
          <w:color w:val="000000" w:themeColor="text1"/>
        </w:rPr>
        <w:t>მრავალმხრივი</w:t>
      </w:r>
      <w:proofErr w:type="gramEnd"/>
      <w:r w:rsidRPr="00225673">
        <w:rPr>
          <w:b/>
          <w:bCs/>
          <w:color w:val="000000" w:themeColor="text1"/>
        </w:rPr>
        <w:t xml:space="preserve"> </w:t>
      </w:r>
      <w:r w:rsidRPr="00225673">
        <w:rPr>
          <w:rFonts w:ascii="Sylfaen" w:hAnsi="Sylfaen"/>
          <w:b/>
          <w:bCs/>
          <w:color w:val="000000" w:themeColor="text1"/>
        </w:rPr>
        <w:t>კრედიტორები</w:t>
      </w:r>
      <w:r w:rsidRPr="00225673">
        <w:rPr>
          <w:color w:val="000000" w:themeColor="text1"/>
        </w:rPr>
        <w:t xml:space="preserve"> </w:t>
      </w:r>
      <w:r w:rsidRPr="00225673">
        <w:rPr>
          <w:rFonts w:ascii="Sylfaen" w:hAnsi="Sylfaen"/>
          <w:color w:val="000000" w:themeColor="text1"/>
          <w:lang w:val="ka-GE"/>
        </w:rPr>
        <w:t> </w:t>
      </w:r>
      <w:r>
        <w:rPr>
          <w:rFonts w:ascii="Sylfaen" w:hAnsi="Sylfaen"/>
          <w:color w:val="000000" w:themeColor="text1"/>
          <w:lang w:val="ka-GE"/>
        </w:rPr>
        <w:t>49 732.8</w:t>
      </w:r>
      <w:r w:rsidRPr="00225673">
        <w:rPr>
          <w:rFonts w:ascii="Sylfaen" w:hAnsi="Sylfaen"/>
          <w:color w:val="000000" w:themeColor="text1"/>
        </w:rPr>
        <w:t xml:space="preserve"> ათასი</w:t>
      </w:r>
      <w:r w:rsidRPr="00225673">
        <w:rPr>
          <w:color w:val="000000" w:themeColor="text1"/>
        </w:rPr>
        <w:t xml:space="preserve"> </w:t>
      </w:r>
      <w:r w:rsidRPr="00225673">
        <w:rPr>
          <w:rFonts w:ascii="Sylfaen" w:hAnsi="Sylfaen"/>
          <w:color w:val="000000" w:themeColor="text1"/>
        </w:rPr>
        <w:t>ლარი</w:t>
      </w:r>
      <w:r w:rsidRPr="00225673">
        <w:rPr>
          <w:color w:val="000000" w:themeColor="text1"/>
        </w:rPr>
        <w:t xml:space="preserve">, </w:t>
      </w:r>
      <w:r w:rsidRPr="00225673">
        <w:rPr>
          <w:rFonts w:ascii="Sylfaen" w:hAnsi="Sylfaen"/>
          <w:color w:val="000000" w:themeColor="text1"/>
        </w:rPr>
        <w:t>მათ</w:t>
      </w:r>
      <w:r w:rsidRPr="00225673">
        <w:rPr>
          <w:color w:val="000000" w:themeColor="text1"/>
        </w:rPr>
        <w:t xml:space="preserve"> </w:t>
      </w:r>
      <w:r w:rsidRPr="00225673">
        <w:rPr>
          <w:rFonts w:ascii="Sylfaen" w:hAnsi="Sylfaen"/>
          <w:color w:val="000000" w:themeColor="text1"/>
        </w:rPr>
        <w:t>შორის</w:t>
      </w:r>
      <w:r w:rsidRPr="00225673">
        <w:rPr>
          <w:color w:val="000000" w:themeColor="text1"/>
        </w:rPr>
        <w:t>:</w:t>
      </w:r>
      <w:r w:rsidRPr="00225673">
        <w:rPr>
          <w:color w:val="000000" w:themeColor="text1"/>
        </w:rPr>
        <w:tab/>
      </w:r>
    </w:p>
    <w:p w14:paraId="2A43A335" w14:textId="77777777" w:rsidR="00723063" w:rsidRDefault="00723063" w:rsidP="00EF5CED">
      <w:pPr>
        <w:pStyle w:val="ListParagraph"/>
        <w:numPr>
          <w:ilvl w:val="0"/>
          <w:numId w:val="13"/>
        </w:numPr>
        <w:spacing w:line="240" w:lineRule="auto"/>
        <w:jc w:val="both"/>
        <w:rPr>
          <w:rFonts w:ascii="Sylfaen" w:hAnsi="Sylfaen"/>
        </w:rPr>
      </w:pPr>
      <w:r>
        <w:rPr>
          <w:rFonts w:ascii="Sylfaen" w:hAnsi="Sylfaen"/>
        </w:rPr>
        <w:t xml:space="preserve">რეკონსტრუქციისა და განვითარების საერთაშორისო ბანკი (IBRD) -  </w:t>
      </w:r>
      <w:r>
        <w:rPr>
          <w:rFonts w:ascii="Sylfaen" w:hAnsi="Sylfaen"/>
          <w:lang w:val="ka-GE"/>
        </w:rPr>
        <w:t>17 804.2</w:t>
      </w:r>
      <w:r>
        <w:rPr>
          <w:rFonts w:ascii="Sylfaen" w:hAnsi="Sylfaen"/>
        </w:rPr>
        <w:t xml:space="preserve"> ათასი ლარი;</w:t>
      </w:r>
    </w:p>
    <w:p w14:paraId="613E1917" w14:textId="77777777" w:rsidR="00723063" w:rsidRDefault="00723063" w:rsidP="00EF5CED">
      <w:pPr>
        <w:pStyle w:val="ListParagraph"/>
        <w:numPr>
          <w:ilvl w:val="0"/>
          <w:numId w:val="13"/>
        </w:numPr>
        <w:spacing w:line="240" w:lineRule="auto"/>
        <w:jc w:val="both"/>
        <w:rPr>
          <w:rFonts w:ascii="Sylfaen" w:hAnsi="Sylfaen"/>
        </w:rPr>
      </w:pPr>
      <w:r>
        <w:rPr>
          <w:rFonts w:ascii="Sylfaen" w:hAnsi="Sylfaen"/>
        </w:rPr>
        <w:t xml:space="preserve">აზიის განვითარების ბანკი (ADB) – </w:t>
      </w:r>
      <w:r>
        <w:rPr>
          <w:rFonts w:ascii="Sylfaen" w:hAnsi="Sylfaen"/>
          <w:lang w:val="ka-GE"/>
        </w:rPr>
        <w:t>16 511.0</w:t>
      </w:r>
      <w:r>
        <w:rPr>
          <w:rFonts w:ascii="Sylfaen" w:hAnsi="Sylfaen"/>
        </w:rPr>
        <w:t>  ათასი ლარი;</w:t>
      </w:r>
    </w:p>
    <w:p w14:paraId="62992353" w14:textId="77777777" w:rsidR="00723063" w:rsidRDefault="00723063" w:rsidP="00EF5CED">
      <w:pPr>
        <w:pStyle w:val="ListParagraph"/>
        <w:numPr>
          <w:ilvl w:val="0"/>
          <w:numId w:val="13"/>
        </w:numPr>
        <w:spacing w:line="240" w:lineRule="auto"/>
        <w:jc w:val="both"/>
        <w:rPr>
          <w:rFonts w:ascii="Sylfaen" w:hAnsi="Sylfaen"/>
        </w:rPr>
      </w:pPr>
      <w:r>
        <w:rPr>
          <w:rFonts w:ascii="Sylfaen" w:hAnsi="Sylfaen"/>
        </w:rPr>
        <w:t xml:space="preserve">მსოფლიო ბანკის განვითარების საერთაშორისო ასოციაცია (IDA) -  </w:t>
      </w:r>
      <w:r>
        <w:rPr>
          <w:rFonts w:ascii="Sylfaen" w:hAnsi="Sylfaen"/>
          <w:lang w:val="ka-GE"/>
        </w:rPr>
        <w:t>9 339.6</w:t>
      </w:r>
      <w:r>
        <w:rPr>
          <w:rFonts w:ascii="Sylfaen" w:hAnsi="Sylfaen"/>
        </w:rPr>
        <w:t>  ათასი ლარი;</w:t>
      </w:r>
    </w:p>
    <w:p w14:paraId="51BD7B9E" w14:textId="77777777" w:rsidR="00723063" w:rsidRDefault="00723063" w:rsidP="00EF5CED">
      <w:pPr>
        <w:pStyle w:val="ListParagraph"/>
        <w:numPr>
          <w:ilvl w:val="0"/>
          <w:numId w:val="13"/>
        </w:numPr>
        <w:spacing w:line="240" w:lineRule="auto"/>
        <w:jc w:val="both"/>
        <w:rPr>
          <w:rFonts w:ascii="Sylfaen" w:hAnsi="Sylfaen"/>
        </w:rPr>
      </w:pPr>
      <w:r>
        <w:rPr>
          <w:rFonts w:ascii="Sylfaen" w:hAnsi="Sylfaen"/>
        </w:rPr>
        <w:t xml:space="preserve">ევროპის საინვესტიციო ბანკი (EIB) -  </w:t>
      </w:r>
      <w:r>
        <w:rPr>
          <w:rFonts w:ascii="Sylfaen" w:hAnsi="Sylfaen"/>
          <w:lang w:val="ka-GE"/>
        </w:rPr>
        <w:t>3 409.7</w:t>
      </w:r>
      <w:r>
        <w:rPr>
          <w:rFonts w:ascii="Sylfaen" w:hAnsi="Sylfaen"/>
        </w:rPr>
        <w:t xml:space="preserve">  ათასი ლარი;</w:t>
      </w:r>
    </w:p>
    <w:p w14:paraId="1DE6C33C" w14:textId="77777777" w:rsidR="00723063" w:rsidRDefault="00723063" w:rsidP="00EF5CED">
      <w:pPr>
        <w:pStyle w:val="ListParagraph"/>
        <w:numPr>
          <w:ilvl w:val="0"/>
          <w:numId w:val="13"/>
        </w:numPr>
        <w:spacing w:line="240" w:lineRule="auto"/>
        <w:jc w:val="both"/>
        <w:rPr>
          <w:rFonts w:ascii="Sylfaen" w:hAnsi="Sylfaen"/>
        </w:rPr>
      </w:pPr>
      <w:r>
        <w:rPr>
          <w:rFonts w:ascii="Sylfaen" w:hAnsi="Sylfaen"/>
        </w:rPr>
        <w:t xml:space="preserve">ევროპის რეკონსტრუქციისა და განვითარების ბანკი (EBRD) – </w:t>
      </w:r>
      <w:r>
        <w:rPr>
          <w:rFonts w:ascii="Sylfaen" w:hAnsi="Sylfaen"/>
          <w:lang w:val="ka-GE"/>
        </w:rPr>
        <w:t>1 153.8</w:t>
      </w:r>
      <w:r>
        <w:rPr>
          <w:rFonts w:ascii="Sylfaen" w:hAnsi="Sylfaen"/>
        </w:rPr>
        <w:t>  ათასი ლარი;</w:t>
      </w:r>
    </w:p>
    <w:p w14:paraId="4E102D65" w14:textId="77777777" w:rsidR="00723063" w:rsidRDefault="00723063" w:rsidP="00EF5CED">
      <w:pPr>
        <w:pStyle w:val="ListParagraph"/>
        <w:numPr>
          <w:ilvl w:val="0"/>
          <w:numId w:val="13"/>
        </w:numPr>
        <w:spacing w:line="240" w:lineRule="auto"/>
        <w:jc w:val="both"/>
        <w:rPr>
          <w:rFonts w:ascii="Sylfaen" w:hAnsi="Sylfaen"/>
        </w:rPr>
      </w:pPr>
      <w:r>
        <w:rPr>
          <w:rFonts w:ascii="Sylfaen" w:hAnsi="Sylfaen"/>
        </w:rPr>
        <w:t xml:space="preserve">სოფლის მეურნეობის განვითარების საერთაშორისო ფონდი (IFAD) -  </w:t>
      </w:r>
      <w:r>
        <w:rPr>
          <w:rFonts w:ascii="Sylfaen" w:hAnsi="Sylfaen"/>
          <w:lang w:val="ka-GE"/>
        </w:rPr>
        <w:t>519.5</w:t>
      </w:r>
      <w:r>
        <w:rPr>
          <w:rFonts w:ascii="Sylfaen" w:hAnsi="Sylfaen"/>
        </w:rPr>
        <w:t>  ათასი ლარი;</w:t>
      </w:r>
    </w:p>
    <w:p w14:paraId="1E7E6FDF" w14:textId="77777777" w:rsidR="00723063" w:rsidRDefault="00723063" w:rsidP="00EF5CED">
      <w:pPr>
        <w:pStyle w:val="ListParagraph"/>
        <w:numPr>
          <w:ilvl w:val="0"/>
          <w:numId w:val="13"/>
        </w:numPr>
        <w:spacing w:line="240" w:lineRule="auto"/>
        <w:jc w:val="both"/>
        <w:rPr>
          <w:rFonts w:ascii="Sylfaen" w:hAnsi="Sylfaen"/>
        </w:rPr>
      </w:pPr>
      <w:r>
        <w:rPr>
          <w:rFonts w:ascii="Sylfaen" w:hAnsi="Sylfaen"/>
        </w:rPr>
        <w:t xml:space="preserve">ევროკავშირი (EU)- </w:t>
      </w:r>
      <w:r>
        <w:rPr>
          <w:rFonts w:ascii="Sylfaen" w:hAnsi="Sylfaen"/>
          <w:lang w:val="ka-GE"/>
        </w:rPr>
        <w:t>913.5</w:t>
      </w:r>
      <w:r>
        <w:rPr>
          <w:rFonts w:ascii="Sylfaen" w:hAnsi="Sylfaen"/>
        </w:rPr>
        <w:t xml:space="preserve"> ათასი ლარი.</w:t>
      </w:r>
    </w:p>
    <w:p w14:paraId="6D3C3BDB" w14:textId="77777777" w:rsidR="00723063" w:rsidRDefault="00723063" w:rsidP="00EF5CED">
      <w:pPr>
        <w:pStyle w:val="ListParagraph"/>
        <w:numPr>
          <w:ilvl w:val="0"/>
          <w:numId w:val="13"/>
        </w:numPr>
        <w:spacing w:line="240" w:lineRule="auto"/>
        <w:jc w:val="both"/>
        <w:rPr>
          <w:rFonts w:ascii="Sylfaen" w:hAnsi="Sylfaen"/>
        </w:rPr>
      </w:pPr>
      <w:r>
        <w:rPr>
          <w:rFonts w:ascii="Sylfaen" w:hAnsi="Sylfaen"/>
        </w:rPr>
        <w:t xml:space="preserve">საერთაშორისო სავალუტო ფონდი (IMF) – </w:t>
      </w:r>
      <w:r>
        <w:rPr>
          <w:rFonts w:ascii="Sylfaen" w:hAnsi="Sylfaen"/>
          <w:lang w:val="ka-GE"/>
        </w:rPr>
        <w:t>50.0</w:t>
      </w:r>
      <w:r>
        <w:rPr>
          <w:rFonts w:ascii="Sylfaen" w:hAnsi="Sylfaen"/>
        </w:rPr>
        <w:t>  ათასი ლარი;</w:t>
      </w:r>
    </w:p>
    <w:p w14:paraId="0A5F51E0" w14:textId="77777777" w:rsidR="00723063" w:rsidRDefault="00723063" w:rsidP="00EF5CED">
      <w:pPr>
        <w:pStyle w:val="ListParagraph"/>
        <w:numPr>
          <w:ilvl w:val="0"/>
          <w:numId w:val="13"/>
        </w:numPr>
        <w:spacing w:line="240" w:lineRule="auto"/>
        <w:jc w:val="both"/>
        <w:rPr>
          <w:rFonts w:ascii="Sylfaen" w:hAnsi="Sylfaen"/>
        </w:rPr>
      </w:pPr>
      <w:r w:rsidRPr="00F90729">
        <w:rPr>
          <w:rFonts w:ascii="Sylfaen" w:hAnsi="Sylfaen"/>
        </w:rPr>
        <w:t>სკანდინავიური გარემოს  საფინანსო კორპორაცია</w:t>
      </w:r>
      <w:r>
        <w:rPr>
          <w:rFonts w:ascii="Sylfaen" w:hAnsi="Sylfaen"/>
          <w:lang w:val="ka-GE"/>
        </w:rPr>
        <w:t xml:space="preserve"> (</w:t>
      </w:r>
      <w:r>
        <w:rPr>
          <w:rFonts w:ascii="Sylfaen" w:hAnsi="Sylfaen"/>
        </w:rPr>
        <w:t xml:space="preserve">NEFCO) – </w:t>
      </w:r>
      <w:r>
        <w:rPr>
          <w:rFonts w:ascii="Sylfaen" w:hAnsi="Sylfaen"/>
          <w:lang w:val="ka-GE"/>
        </w:rPr>
        <w:t>31.4</w:t>
      </w:r>
      <w:r>
        <w:rPr>
          <w:rFonts w:ascii="Sylfaen" w:hAnsi="Sylfaen"/>
        </w:rPr>
        <w:t xml:space="preserve"> </w:t>
      </w:r>
      <w:r>
        <w:rPr>
          <w:rFonts w:ascii="Sylfaen" w:hAnsi="Sylfaen"/>
          <w:lang w:val="ka-GE"/>
        </w:rPr>
        <w:t>ათასი ლარი;</w:t>
      </w:r>
    </w:p>
    <w:p w14:paraId="49A6E1AA" w14:textId="77777777" w:rsidR="00723063" w:rsidRDefault="00723063" w:rsidP="00EF5CED">
      <w:pPr>
        <w:spacing w:line="240" w:lineRule="auto"/>
        <w:jc w:val="both"/>
      </w:pPr>
      <w:proofErr w:type="gramStart"/>
      <w:r>
        <w:rPr>
          <w:rFonts w:ascii="Sylfaen" w:hAnsi="Sylfaen"/>
          <w:b/>
          <w:bCs/>
        </w:rPr>
        <w:t>ორმხრივი</w:t>
      </w:r>
      <w:proofErr w:type="gramEnd"/>
      <w:r>
        <w:rPr>
          <w:b/>
          <w:bCs/>
        </w:rPr>
        <w:t xml:space="preserve"> </w:t>
      </w:r>
      <w:r>
        <w:rPr>
          <w:rFonts w:ascii="Sylfaen" w:hAnsi="Sylfaen"/>
          <w:b/>
          <w:bCs/>
        </w:rPr>
        <w:t>კრედიტორები</w:t>
      </w:r>
      <w:r>
        <w:t xml:space="preserve"> </w:t>
      </w:r>
      <w:r>
        <w:rPr>
          <w:rFonts w:ascii="Sylfaen" w:hAnsi="Sylfaen"/>
          <w:lang w:val="ka-GE"/>
        </w:rPr>
        <w:t xml:space="preserve">10 136.6 </w:t>
      </w:r>
      <w:r>
        <w:rPr>
          <w:lang w:val="ka-GE"/>
        </w:rPr>
        <w:t> </w:t>
      </w:r>
      <w:r>
        <w:rPr>
          <w:rFonts w:ascii="Sylfaen" w:hAnsi="Sylfaen"/>
        </w:rPr>
        <w:t>ათასი</w:t>
      </w:r>
      <w:r>
        <w:t xml:space="preserve"> </w:t>
      </w:r>
      <w:r>
        <w:rPr>
          <w:rFonts w:ascii="Sylfaen" w:hAnsi="Sylfaen"/>
        </w:rPr>
        <w:t>ლარი</w:t>
      </w:r>
      <w:r>
        <w:t>,</w:t>
      </w:r>
      <w:r>
        <w:rPr>
          <w:rFonts w:ascii="Sylfaen" w:hAnsi="Sylfaen"/>
        </w:rPr>
        <w:t xml:space="preserve"> </w:t>
      </w:r>
      <w:r>
        <w:t> </w:t>
      </w:r>
      <w:r>
        <w:rPr>
          <w:rFonts w:ascii="Sylfaen" w:hAnsi="Sylfaen"/>
        </w:rPr>
        <w:t>მათ</w:t>
      </w:r>
      <w:r>
        <w:t xml:space="preserve"> </w:t>
      </w:r>
      <w:r>
        <w:rPr>
          <w:rFonts w:ascii="Sylfaen" w:hAnsi="Sylfaen"/>
        </w:rPr>
        <w:t>შორის</w:t>
      </w:r>
      <w:r>
        <w:t>:</w:t>
      </w:r>
    </w:p>
    <w:p w14:paraId="222C0728" w14:textId="77777777" w:rsidR="00723063" w:rsidRPr="0095054E" w:rsidRDefault="00723063" w:rsidP="00EF5CED">
      <w:pPr>
        <w:pStyle w:val="ListParagraph"/>
        <w:numPr>
          <w:ilvl w:val="0"/>
          <w:numId w:val="13"/>
        </w:numPr>
        <w:spacing w:line="240" w:lineRule="auto"/>
        <w:jc w:val="both"/>
        <w:rPr>
          <w:rFonts w:ascii="Sylfaen" w:hAnsi="Sylfaen"/>
        </w:rPr>
      </w:pPr>
      <w:r>
        <w:rPr>
          <w:rFonts w:ascii="Sylfaen" w:hAnsi="Sylfaen"/>
        </w:rPr>
        <w:t xml:space="preserve">რუსეთი – </w:t>
      </w:r>
      <w:r>
        <w:rPr>
          <w:rFonts w:ascii="Sylfaen" w:hAnsi="Sylfaen"/>
          <w:lang w:val="ka-GE"/>
        </w:rPr>
        <w:t>2 280.8</w:t>
      </w:r>
      <w:r>
        <w:rPr>
          <w:rFonts w:ascii="Sylfaen" w:hAnsi="Sylfaen"/>
        </w:rPr>
        <w:t>  ათასი ლარი;</w:t>
      </w:r>
    </w:p>
    <w:p w14:paraId="3E6F154B" w14:textId="77777777" w:rsidR="00723063" w:rsidRPr="00F11704" w:rsidRDefault="00723063" w:rsidP="00EF5CED">
      <w:pPr>
        <w:pStyle w:val="ListParagraph"/>
        <w:numPr>
          <w:ilvl w:val="0"/>
          <w:numId w:val="13"/>
        </w:numPr>
        <w:spacing w:line="240" w:lineRule="auto"/>
        <w:jc w:val="both"/>
        <w:rPr>
          <w:rFonts w:ascii="Sylfaen" w:hAnsi="Sylfaen"/>
        </w:rPr>
      </w:pPr>
      <w:r>
        <w:rPr>
          <w:rFonts w:ascii="Sylfaen" w:hAnsi="Sylfaen"/>
          <w:lang w:val="ka-GE"/>
        </w:rPr>
        <w:t>გერმანია - 1 912.3 ათასი ლარი;</w:t>
      </w:r>
    </w:p>
    <w:p w14:paraId="0E1B5F8D" w14:textId="77777777" w:rsidR="00723063" w:rsidRPr="005A3F5B" w:rsidRDefault="00723063" w:rsidP="00EF5CED">
      <w:pPr>
        <w:pStyle w:val="ListParagraph"/>
        <w:numPr>
          <w:ilvl w:val="0"/>
          <w:numId w:val="13"/>
        </w:numPr>
        <w:spacing w:line="240" w:lineRule="auto"/>
        <w:jc w:val="both"/>
        <w:rPr>
          <w:rFonts w:ascii="Sylfaen" w:hAnsi="Sylfaen"/>
        </w:rPr>
      </w:pPr>
      <w:r>
        <w:rPr>
          <w:rFonts w:ascii="Sylfaen" w:hAnsi="Sylfaen"/>
          <w:lang w:val="ka-GE"/>
        </w:rPr>
        <w:t>ყაზახეთი - 1 760.3 ათასი ლარი;</w:t>
      </w:r>
    </w:p>
    <w:p w14:paraId="44736952" w14:textId="77777777" w:rsidR="00723063" w:rsidRPr="00F11704" w:rsidRDefault="00723063" w:rsidP="00EF5CED">
      <w:pPr>
        <w:pStyle w:val="ListParagraph"/>
        <w:numPr>
          <w:ilvl w:val="0"/>
          <w:numId w:val="13"/>
        </w:numPr>
        <w:spacing w:line="240" w:lineRule="auto"/>
        <w:jc w:val="both"/>
        <w:rPr>
          <w:rFonts w:ascii="Sylfaen" w:hAnsi="Sylfaen"/>
        </w:rPr>
      </w:pPr>
      <w:r>
        <w:rPr>
          <w:rFonts w:ascii="Sylfaen" w:hAnsi="Sylfaen"/>
        </w:rPr>
        <w:t xml:space="preserve">საფრანგეთი - </w:t>
      </w:r>
      <w:r>
        <w:rPr>
          <w:rFonts w:ascii="Sylfaen" w:hAnsi="Sylfaen"/>
          <w:lang w:val="ka-GE"/>
        </w:rPr>
        <w:t>1 661.4</w:t>
      </w:r>
      <w:r>
        <w:rPr>
          <w:rFonts w:ascii="Sylfaen" w:hAnsi="Sylfaen"/>
        </w:rPr>
        <w:t>  ათასი ლარი</w:t>
      </w:r>
      <w:r>
        <w:rPr>
          <w:rFonts w:ascii="Sylfaen" w:hAnsi="Sylfaen"/>
          <w:lang w:val="ka-GE"/>
        </w:rPr>
        <w:t>;</w:t>
      </w:r>
    </w:p>
    <w:p w14:paraId="288C9D0B" w14:textId="77777777" w:rsidR="00723063" w:rsidRPr="00F11704" w:rsidRDefault="00723063" w:rsidP="00EF5CED">
      <w:pPr>
        <w:pStyle w:val="ListParagraph"/>
        <w:numPr>
          <w:ilvl w:val="0"/>
          <w:numId w:val="13"/>
        </w:numPr>
        <w:spacing w:line="240" w:lineRule="auto"/>
        <w:jc w:val="both"/>
        <w:rPr>
          <w:rFonts w:ascii="Sylfaen" w:hAnsi="Sylfaen"/>
        </w:rPr>
      </w:pPr>
      <w:r w:rsidRPr="00F11704">
        <w:rPr>
          <w:rFonts w:ascii="Sylfaen" w:hAnsi="Sylfaen"/>
        </w:rPr>
        <w:t xml:space="preserve">იაპონია – </w:t>
      </w:r>
      <w:r>
        <w:rPr>
          <w:rFonts w:ascii="Sylfaen" w:hAnsi="Sylfaen"/>
          <w:lang w:val="ka-GE"/>
        </w:rPr>
        <w:t>697.9</w:t>
      </w:r>
      <w:r w:rsidRPr="00F11704">
        <w:rPr>
          <w:rFonts w:ascii="Sylfaen" w:hAnsi="Sylfaen"/>
        </w:rPr>
        <w:t>  ათასი ლარი;</w:t>
      </w:r>
    </w:p>
    <w:p w14:paraId="5B00C070" w14:textId="77777777" w:rsidR="00723063" w:rsidRPr="00F11704" w:rsidRDefault="00723063" w:rsidP="00EF5CED">
      <w:pPr>
        <w:pStyle w:val="ListParagraph"/>
        <w:numPr>
          <w:ilvl w:val="0"/>
          <w:numId w:val="13"/>
        </w:numPr>
        <w:spacing w:line="240" w:lineRule="auto"/>
        <w:jc w:val="both"/>
        <w:rPr>
          <w:rFonts w:ascii="Sylfaen" w:hAnsi="Sylfaen"/>
        </w:rPr>
      </w:pPr>
      <w:r>
        <w:rPr>
          <w:rFonts w:ascii="Sylfaen" w:hAnsi="Sylfaen"/>
        </w:rPr>
        <w:t xml:space="preserve">თურქეთი - </w:t>
      </w:r>
      <w:r>
        <w:rPr>
          <w:rFonts w:ascii="Sylfaen" w:hAnsi="Sylfaen"/>
          <w:lang w:val="ka-GE"/>
        </w:rPr>
        <w:t>527.9</w:t>
      </w:r>
      <w:r>
        <w:rPr>
          <w:rFonts w:ascii="Sylfaen" w:hAnsi="Sylfaen"/>
        </w:rPr>
        <w:t>  ათასი ლარი;</w:t>
      </w:r>
    </w:p>
    <w:p w14:paraId="46E363BA" w14:textId="77777777" w:rsidR="00723063" w:rsidRPr="00E37746" w:rsidRDefault="00723063" w:rsidP="00EF5CED">
      <w:pPr>
        <w:pStyle w:val="ListParagraph"/>
        <w:numPr>
          <w:ilvl w:val="0"/>
          <w:numId w:val="13"/>
        </w:numPr>
        <w:spacing w:line="240" w:lineRule="auto"/>
        <w:jc w:val="both"/>
        <w:rPr>
          <w:rFonts w:ascii="Sylfaen" w:hAnsi="Sylfaen"/>
        </w:rPr>
      </w:pPr>
      <w:r w:rsidRPr="00E37746">
        <w:rPr>
          <w:rFonts w:ascii="Sylfaen" w:hAnsi="Sylfaen"/>
          <w:lang w:val="ka-GE"/>
        </w:rPr>
        <w:t>ქ</w:t>
      </w:r>
      <w:r w:rsidRPr="00E37746">
        <w:rPr>
          <w:rFonts w:ascii="Sylfaen" w:hAnsi="Sylfaen"/>
        </w:rPr>
        <w:t>უვეი</w:t>
      </w:r>
      <w:r w:rsidRPr="00E37746">
        <w:rPr>
          <w:rFonts w:ascii="Sylfaen" w:hAnsi="Sylfaen"/>
          <w:lang w:val="ka-GE"/>
        </w:rPr>
        <w:t>თ</w:t>
      </w:r>
      <w:r w:rsidRPr="00E37746">
        <w:rPr>
          <w:rFonts w:ascii="Sylfaen" w:hAnsi="Sylfaen"/>
        </w:rPr>
        <w:t xml:space="preserve">ი - </w:t>
      </w:r>
      <w:r>
        <w:rPr>
          <w:rFonts w:ascii="Sylfaen" w:hAnsi="Sylfaen"/>
          <w:lang w:val="ka-GE"/>
        </w:rPr>
        <w:t>339.8</w:t>
      </w:r>
      <w:r w:rsidRPr="00E37746">
        <w:rPr>
          <w:rFonts w:ascii="Sylfaen" w:hAnsi="Sylfaen"/>
        </w:rPr>
        <w:t xml:space="preserve"> ათასი  ლარი;</w:t>
      </w:r>
    </w:p>
    <w:p w14:paraId="06B61B0D" w14:textId="77777777" w:rsidR="00832424" w:rsidRPr="00F11704" w:rsidRDefault="00832424" w:rsidP="00EF5CED">
      <w:pPr>
        <w:pStyle w:val="ListParagraph"/>
        <w:numPr>
          <w:ilvl w:val="0"/>
          <w:numId w:val="13"/>
        </w:numPr>
        <w:spacing w:line="240" w:lineRule="auto"/>
        <w:jc w:val="both"/>
        <w:rPr>
          <w:rFonts w:ascii="Sylfaen" w:hAnsi="Sylfaen"/>
        </w:rPr>
      </w:pPr>
      <w:r w:rsidRPr="00F11704">
        <w:rPr>
          <w:rFonts w:ascii="Sylfaen" w:hAnsi="Sylfaen"/>
        </w:rPr>
        <w:t xml:space="preserve">აზერბაიჯანი - </w:t>
      </w:r>
      <w:r>
        <w:rPr>
          <w:rFonts w:ascii="Sylfaen" w:hAnsi="Sylfaen"/>
          <w:lang w:val="ka-GE"/>
        </w:rPr>
        <w:t>246.8</w:t>
      </w:r>
      <w:r w:rsidRPr="00F11704">
        <w:rPr>
          <w:rFonts w:ascii="Sylfaen" w:hAnsi="Sylfaen"/>
        </w:rPr>
        <w:t xml:space="preserve"> ათასი ლარი;</w:t>
      </w:r>
    </w:p>
    <w:p w14:paraId="1C75A4A6" w14:textId="77777777" w:rsidR="00723063" w:rsidRPr="00F11704" w:rsidRDefault="00723063" w:rsidP="00EF5CED">
      <w:pPr>
        <w:pStyle w:val="ListParagraph"/>
        <w:numPr>
          <w:ilvl w:val="0"/>
          <w:numId w:val="13"/>
        </w:numPr>
        <w:spacing w:line="240" w:lineRule="auto"/>
        <w:jc w:val="both"/>
        <w:rPr>
          <w:rFonts w:ascii="Sylfaen" w:hAnsi="Sylfaen"/>
        </w:rPr>
      </w:pPr>
      <w:r w:rsidRPr="00F11704">
        <w:rPr>
          <w:rFonts w:ascii="Sylfaen" w:hAnsi="Sylfaen"/>
        </w:rPr>
        <w:t xml:space="preserve">სომხეთი - </w:t>
      </w:r>
      <w:r>
        <w:rPr>
          <w:rFonts w:ascii="Sylfaen" w:hAnsi="Sylfaen"/>
          <w:lang w:val="ka-GE"/>
        </w:rPr>
        <w:t>220.8</w:t>
      </w:r>
      <w:r w:rsidRPr="00F11704">
        <w:rPr>
          <w:rFonts w:ascii="Sylfaen" w:hAnsi="Sylfaen"/>
        </w:rPr>
        <w:t xml:space="preserve"> ათასი ლარი;</w:t>
      </w:r>
    </w:p>
    <w:p w14:paraId="1BA1A37C" w14:textId="77777777" w:rsidR="00723063" w:rsidRDefault="00723063" w:rsidP="00EF5CED">
      <w:pPr>
        <w:pStyle w:val="ListParagraph"/>
        <w:numPr>
          <w:ilvl w:val="0"/>
          <w:numId w:val="13"/>
        </w:numPr>
        <w:spacing w:line="240" w:lineRule="auto"/>
        <w:jc w:val="both"/>
        <w:rPr>
          <w:rFonts w:ascii="Sylfaen" w:hAnsi="Sylfaen"/>
        </w:rPr>
      </w:pPr>
      <w:r>
        <w:rPr>
          <w:rFonts w:ascii="Sylfaen" w:hAnsi="Sylfaen"/>
        </w:rPr>
        <w:t>ირანი -</w:t>
      </w:r>
      <w:r>
        <w:rPr>
          <w:rFonts w:ascii="Sylfaen" w:hAnsi="Sylfaen"/>
          <w:lang w:val="ka-GE"/>
        </w:rPr>
        <w:t>180.5</w:t>
      </w:r>
      <w:r>
        <w:rPr>
          <w:rFonts w:ascii="Sylfaen" w:hAnsi="Sylfaen"/>
        </w:rPr>
        <w:t xml:space="preserve"> ათასი ლარი; </w:t>
      </w:r>
    </w:p>
    <w:p w14:paraId="52C1C262" w14:textId="77777777" w:rsidR="00832424" w:rsidRDefault="00832424" w:rsidP="00EF5CED">
      <w:pPr>
        <w:pStyle w:val="ListParagraph"/>
        <w:numPr>
          <w:ilvl w:val="0"/>
          <w:numId w:val="13"/>
        </w:numPr>
        <w:spacing w:line="240" w:lineRule="auto"/>
        <w:jc w:val="both"/>
        <w:rPr>
          <w:rFonts w:ascii="Sylfaen" w:hAnsi="Sylfaen"/>
        </w:rPr>
      </w:pPr>
      <w:r>
        <w:rPr>
          <w:rFonts w:ascii="Sylfaen" w:hAnsi="Sylfaen"/>
        </w:rPr>
        <w:t xml:space="preserve">ავსტრია - </w:t>
      </w:r>
      <w:r>
        <w:rPr>
          <w:rFonts w:ascii="Sylfaen" w:hAnsi="Sylfaen"/>
          <w:lang w:val="ka-GE"/>
        </w:rPr>
        <w:t>156.8</w:t>
      </w:r>
      <w:r>
        <w:rPr>
          <w:rFonts w:ascii="Sylfaen" w:hAnsi="Sylfaen"/>
        </w:rPr>
        <w:t xml:space="preserve"> ათასი ლარი;</w:t>
      </w:r>
    </w:p>
    <w:p w14:paraId="230985D2" w14:textId="77777777" w:rsidR="00723063" w:rsidRDefault="00723063" w:rsidP="00EF5CED">
      <w:pPr>
        <w:pStyle w:val="ListParagraph"/>
        <w:numPr>
          <w:ilvl w:val="0"/>
          <w:numId w:val="13"/>
        </w:numPr>
        <w:spacing w:line="240" w:lineRule="auto"/>
        <w:jc w:val="both"/>
        <w:rPr>
          <w:rFonts w:ascii="Sylfaen" w:hAnsi="Sylfaen"/>
        </w:rPr>
      </w:pPr>
      <w:r>
        <w:rPr>
          <w:rFonts w:ascii="Sylfaen" w:hAnsi="Sylfaen"/>
        </w:rPr>
        <w:t xml:space="preserve">აშშ - </w:t>
      </w:r>
      <w:r>
        <w:rPr>
          <w:rFonts w:ascii="Sylfaen" w:hAnsi="Sylfaen"/>
          <w:lang w:val="ka-GE"/>
        </w:rPr>
        <w:t>143.8</w:t>
      </w:r>
      <w:r>
        <w:rPr>
          <w:rFonts w:ascii="Sylfaen" w:hAnsi="Sylfaen"/>
        </w:rPr>
        <w:t xml:space="preserve"> ათასი ლარი;</w:t>
      </w:r>
    </w:p>
    <w:p w14:paraId="4D8459E6" w14:textId="77777777" w:rsidR="00723063" w:rsidRPr="00F11704" w:rsidRDefault="00723063" w:rsidP="00EF5CED">
      <w:pPr>
        <w:pStyle w:val="ListParagraph"/>
        <w:numPr>
          <w:ilvl w:val="0"/>
          <w:numId w:val="13"/>
        </w:numPr>
        <w:spacing w:line="240" w:lineRule="auto"/>
        <w:jc w:val="both"/>
        <w:rPr>
          <w:rFonts w:ascii="Sylfaen" w:hAnsi="Sylfaen"/>
        </w:rPr>
      </w:pPr>
      <w:r>
        <w:rPr>
          <w:rFonts w:ascii="Sylfaen" w:hAnsi="Sylfaen"/>
        </w:rPr>
        <w:t xml:space="preserve">ნიდერლანდები- </w:t>
      </w:r>
      <w:r>
        <w:rPr>
          <w:rFonts w:ascii="Sylfaen" w:hAnsi="Sylfaen"/>
          <w:lang w:val="ka-GE"/>
        </w:rPr>
        <w:t>7.7</w:t>
      </w:r>
      <w:r>
        <w:rPr>
          <w:rFonts w:ascii="Sylfaen" w:hAnsi="Sylfaen"/>
        </w:rPr>
        <w:t xml:space="preserve"> ათასი ლარი</w:t>
      </w:r>
      <w:r>
        <w:rPr>
          <w:rFonts w:ascii="Sylfaen" w:hAnsi="Sylfaen"/>
          <w:lang w:val="ka-GE"/>
        </w:rPr>
        <w:t>;</w:t>
      </w:r>
    </w:p>
    <w:p w14:paraId="2BEFEA44" w14:textId="7CD90DE1" w:rsidR="008A062C" w:rsidRPr="00C71694" w:rsidRDefault="00717617" w:rsidP="00EF5CED">
      <w:pPr>
        <w:tabs>
          <w:tab w:val="left" w:pos="0"/>
        </w:tabs>
        <w:spacing w:after="0" w:line="240" w:lineRule="auto"/>
        <w:ind w:right="173" w:firstLine="720"/>
        <w:jc w:val="right"/>
        <w:rPr>
          <w:rFonts w:ascii="Sylfaen" w:hAnsi="Sylfaen"/>
          <w:i/>
          <w:noProof/>
          <w:color w:val="000000"/>
          <w:sz w:val="18"/>
          <w:szCs w:val="18"/>
          <w:lang w:val="ka-GE"/>
        </w:rPr>
      </w:pPr>
      <w:r w:rsidRPr="00C71694">
        <w:rPr>
          <w:rFonts w:ascii="Sylfaen" w:hAnsi="Sylfaen"/>
          <w:i/>
          <w:noProof/>
          <w:color w:val="000000"/>
          <w:sz w:val="18"/>
          <w:szCs w:val="18"/>
          <w:lang w:val="ka-GE"/>
        </w:rPr>
        <w:t>(</w:t>
      </w:r>
      <w:r w:rsidR="00B425E6" w:rsidRPr="00C71694">
        <w:rPr>
          <w:rFonts w:ascii="Sylfaen" w:hAnsi="Sylfaen"/>
          <w:i/>
          <w:noProof/>
          <w:color w:val="000000"/>
          <w:sz w:val="18"/>
          <w:szCs w:val="18"/>
          <w:lang w:val="ka-GE"/>
        </w:rPr>
        <w:t>ათასი ლარი</w:t>
      </w:r>
      <w:r w:rsidRPr="00C71694">
        <w:rPr>
          <w:rFonts w:ascii="Sylfaen" w:hAnsi="Sylfaen"/>
          <w:i/>
          <w:noProof/>
          <w:color w:val="000000"/>
          <w:sz w:val="18"/>
          <w:szCs w:val="18"/>
          <w:lang w:val="ka-GE"/>
        </w:rPr>
        <w:t>)</w:t>
      </w:r>
    </w:p>
    <w:p w14:paraId="37E7FF0A" w14:textId="5A3002D7" w:rsidR="00906407" w:rsidRDefault="00906407" w:rsidP="00EF5CED">
      <w:pPr>
        <w:tabs>
          <w:tab w:val="left" w:pos="0"/>
        </w:tabs>
        <w:spacing w:after="0" w:line="240" w:lineRule="auto"/>
        <w:ind w:right="173" w:firstLine="720"/>
        <w:jc w:val="right"/>
        <w:rPr>
          <w:rFonts w:ascii="Sylfaen" w:hAnsi="Sylfaen"/>
          <w:i/>
          <w:noProof/>
          <w:color w:val="000000"/>
          <w:sz w:val="18"/>
          <w:szCs w:val="18"/>
          <w:highlight w:val="yellow"/>
          <w:lang w:val="ka-GE"/>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366"/>
        <w:gridCol w:w="2512"/>
        <w:gridCol w:w="2412"/>
        <w:gridCol w:w="2410"/>
      </w:tblGrid>
      <w:tr w:rsidR="00906407" w:rsidRPr="00906407" w14:paraId="533058DD" w14:textId="77777777" w:rsidTr="00DA34A9">
        <w:trPr>
          <w:trHeight w:val="593"/>
          <w:tblHeader/>
        </w:trPr>
        <w:tc>
          <w:tcPr>
            <w:tcW w:w="1573" w:type="pct"/>
            <w:shd w:val="clear" w:color="000000" w:fill="FFFFFF"/>
            <w:vAlign w:val="center"/>
            <w:hideMark/>
          </w:tcPr>
          <w:p w14:paraId="2A173DE9" w14:textId="77777777" w:rsidR="00906407" w:rsidRPr="00906407" w:rsidRDefault="00906407" w:rsidP="00EF5CED">
            <w:pPr>
              <w:spacing w:after="0" w:line="240" w:lineRule="auto"/>
              <w:jc w:val="center"/>
              <w:rPr>
                <w:rFonts w:ascii="Sylfaen" w:eastAsia="Times New Roman" w:hAnsi="Sylfaen" w:cs="Calibri"/>
                <w:b/>
                <w:bCs/>
                <w:sz w:val="20"/>
                <w:szCs w:val="20"/>
              </w:rPr>
            </w:pPr>
            <w:r w:rsidRPr="00906407">
              <w:rPr>
                <w:rFonts w:ascii="Sylfaen" w:eastAsia="Times New Roman" w:hAnsi="Sylfaen" w:cs="Calibri"/>
                <w:b/>
                <w:bCs/>
                <w:sz w:val="20"/>
                <w:szCs w:val="20"/>
              </w:rPr>
              <w:t>კრედიტორები</w:t>
            </w:r>
          </w:p>
        </w:tc>
        <w:tc>
          <w:tcPr>
            <w:tcW w:w="1174" w:type="pct"/>
            <w:shd w:val="clear" w:color="000000" w:fill="FFFFFF"/>
            <w:vAlign w:val="center"/>
            <w:hideMark/>
          </w:tcPr>
          <w:p w14:paraId="58AED38F" w14:textId="77777777" w:rsidR="00906407" w:rsidRPr="00906407" w:rsidRDefault="00906407" w:rsidP="00EF5CED">
            <w:pPr>
              <w:spacing w:after="0" w:line="240" w:lineRule="auto"/>
              <w:jc w:val="center"/>
              <w:rPr>
                <w:rFonts w:ascii="Sylfaen" w:eastAsia="Times New Roman" w:hAnsi="Sylfaen" w:cs="Calibri"/>
                <w:b/>
                <w:bCs/>
                <w:color w:val="000000"/>
                <w:sz w:val="20"/>
                <w:szCs w:val="20"/>
              </w:rPr>
            </w:pPr>
            <w:r w:rsidRPr="00906407">
              <w:rPr>
                <w:rFonts w:ascii="Sylfaen" w:eastAsia="Times New Roman" w:hAnsi="Sylfaen" w:cs="Calibri"/>
                <w:b/>
                <w:bCs/>
                <w:color w:val="000000"/>
                <w:sz w:val="20"/>
                <w:szCs w:val="20"/>
              </w:rPr>
              <w:t>ვალების დაფარვა</w:t>
            </w:r>
          </w:p>
        </w:tc>
        <w:tc>
          <w:tcPr>
            <w:tcW w:w="1127" w:type="pct"/>
            <w:shd w:val="clear" w:color="000000" w:fill="FFFFFF"/>
            <w:vAlign w:val="center"/>
            <w:hideMark/>
          </w:tcPr>
          <w:p w14:paraId="45F6EC77" w14:textId="77777777" w:rsidR="00906407" w:rsidRPr="00906407" w:rsidRDefault="00906407" w:rsidP="00EF5CED">
            <w:pPr>
              <w:spacing w:after="0" w:line="240" w:lineRule="auto"/>
              <w:jc w:val="center"/>
              <w:rPr>
                <w:rFonts w:ascii="Sylfaen" w:eastAsia="Times New Roman" w:hAnsi="Sylfaen" w:cs="Calibri"/>
                <w:b/>
                <w:bCs/>
                <w:color w:val="000000"/>
                <w:sz w:val="20"/>
                <w:szCs w:val="20"/>
              </w:rPr>
            </w:pPr>
            <w:r w:rsidRPr="00906407">
              <w:rPr>
                <w:rFonts w:ascii="Sylfaen" w:eastAsia="Times New Roman" w:hAnsi="Sylfaen" w:cs="Calibri"/>
                <w:b/>
                <w:bCs/>
                <w:color w:val="000000"/>
                <w:sz w:val="20"/>
                <w:szCs w:val="20"/>
              </w:rPr>
              <w:t>პროცენტი</w:t>
            </w:r>
          </w:p>
        </w:tc>
        <w:tc>
          <w:tcPr>
            <w:tcW w:w="1127" w:type="pct"/>
            <w:shd w:val="clear" w:color="000000" w:fill="FFFFFF"/>
            <w:vAlign w:val="center"/>
            <w:hideMark/>
          </w:tcPr>
          <w:p w14:paraId="2CDA7111" w14:textId="77777777" w:rsidR="00906407" w:rsidRPr="00906407" w:rsidRDefault="00906407" w:rsidP="00EF5CED">
            <w:pPr>
              <w:spacing w:after="0" w:line="240" w:lineRule="auto"/>
              <w:jc w:val="center"/>
              <w:rPr>
                <w:rFonts w:ascii="Sylfaen" w:eastAsia="Times New Roman" w:hAnsi="Sylfaen" w:cs="Calibri"/>
                <w:b/>
                <w:bCs/>
                <w:color w:val="000000"/>
                <w:sz w:val="20"/>
                <w:szCs w:val="20"/>
              </w:rPr>
            </w:pPr>
            <w:r w:rsidRPr="00906407">
              <w:rPr>
                <w:rFonts w:ascii="Sylfaen" w:eastAsia="Times New Roman" w:hAnsi="Sylfaen" w:cs="Calibri"/>
                <w:b/>
                <w:bCs/>
                <w:color w:val="000000"/>
                <w:sz w:val="20"/>
                <w:szCs w:val="20"/>
              </w:rPr>
              <w:t>სულ 2020</w:t>
            </w:r>
          </w:p>
        </w:tc>
      </w:tr>
      <w:tr w:rsidR="00906407" w:rsidRPr="00906407" w14:paraId="74B9B550" w14:textId="77777777" w:rsidTr="00DA34A9">
        <w:trPr>
          <w:trHeight w:val="288"/>
        </w:trPr>
        <w:tc>
          <w:tcPr>
            <w:tcW w:w="1573" w:type="pct"/>
            <w:shd w:val="clear" w:color="000000" w:fill="FFFFFF"/>
            <w:vAlign w:val="center"/>
            <w:hideMark/>
          </w:tcPr>
          <w:p w14:paraId="00CDFF44" w14:textId="77777777" w:rsidR="00906407" w:rsidRPr="00906407" w:rsidRDefault="00906407" w:rsidP="00EF5CED">
            <w:pPr>
              <w:spacing w:after="0" w:line="240" w:lineRule="auto"/>
              <w:jc w:val="center"/>
              <w:rPr>
                <w:rFonts w:ascii="Sylfaen" w:eastAsia="Times New Roman" w:hAnsi="Sylfaen" w:cs="Calibri"/>
                <w:sz w:val="18"/>
                <w:szCs w:val="18"/>
              </w:rPr>
            </w:pPr>
            <w:r w:rsidRPr="00906407">
              <w:rPr>
                <w:rFonts w:ascii="Sylfaen" w:eastAsia="Times New Roman" w:hAnsi="Sylfaen" w:cs="Calibri"/>
                <w:sz w:val="18"/>
                <w:szCs w:val="18"/>
              </w:rPr>
              <w:t>ავსტრია</w:t>
            </w:r>
          </w:p>
        </w:tc>
        <w:tc>
          <w:tcPr>
            <w:tcW w:w="1174" w:type="pct"/>
            <w:shd w:val="clear" w:color="000000" w:fill="FFFFFF"/>
            <w:noWrap/>
            <w:vAlign w:val="center"/>
            <w:hideMark/>
          </w:tcPr>
          <w:p w14:paraId="79C6732B" w14:textId="77777777" w:rsidR="00906407" w:rsidRPr="00906407" w:rsidRDefault="00906407" w:rsidP="00EF5CED">
            <w:pPr>
              <w:spacing w:after="0" w:line="240" w:lineRule="auto"/>
              <w:jc w:val="right"/>
              <w:rPr>
                <w:rFonts w:eastAsia="Times New Roman" w:cs="Calibri"/>
                <w:sz w:val="18"/>
                <w:szCs w:val="18"/>
              </w:rPr>
            </w:pPr>
            <w:r w:rsidRPr="00906407">
              <w:rPr>
                <w:rFonts w:eastAsia="Times New Roman" w:cs="Calibri"/>
                <w:sz w:val="18"/>
                <w:szCs w:val="18"/>
              </w:rPr>
              <w:t xml:space="preserve"> - </w:t>
            </w:r>
          </w:p>
        </w:tc>
        <w:tc>
          <w:tcPr>
            <w:tcW w:w="1127" w:type="pct"/>
            <w:shd w:val="clear" w:color="000000" w:fill="FFFFFF"/>
            <w:noWrap/>
            <w:vAlign w:val="center"/>
            <w:hideMark/>
          </w:tcPr>
          <w:p w14:paraId="4D3D43EA" w14:textId="77777777" w:rsidR="00906407" w:rsidRPr="00906407" w:rsidRDefault="00906407" w:rsidP="00EF5CED">
            <w:pPr>
              <w:spacing w:after="0" w:line="240" w:lineRule="auto"/>
              <w:jc w:val="right"/>
              <w:rPr>
                <w:rFonts w:eastAsia="Times New Roman" w:cs="Calibri"/>
                <w:sz w:val="18"/>
                <w:szCs w:val="18"/>
              </w:rPr>
            </w:pPr>
            <w:r w:rsidRPr="00906407">
              <w:rPr>
                <w:rFonts w:eastAsia="Times New Roman" w:cs="Calibri"/>
                <w:sz w:val="18"/>
                <w:szCs w:val="18"/>
              </w:rPr>
              <w:t xml:space="preserve">                               156.8 </w:t>
            </w:r>
          </w:p>
        </w:tc>
        <w:tc>
          <w:tcPr>
            <w:tcW w:w="1127" w:type="pct"/>
            <w:shd w:val="clear" w:color="000000" w:fill="FFFFFF"/>
            <w:noWrap/>
            <w:vAlign w:val="center"/>
            <w:hideMark/>
          </w:tcPr>
          <w:p w14:paraId="426340CC" w14:textId="77777777" w:rsidR="00906407" w:rsidRPr="00906407" w:rsidRDefault="00906407" w:rsidP="00EF5CED">
            <w:pPr>
              <w:spacing w:after="0" w:line="240" w:lineRule="auto"/>
              <w:jc w:val="right"/>
              <w:rPr>
                <w:rFonts w:eastAsia="Times New Roman" w:cs="Calibri"/>
                <w:sz w:val="18"/>
                <w:szCs w:val="18"/>
              </w:rPr>
            </w:pPr>
            <w:r w:rsidRPr="00906407">
              <w:rPr>
                <w:rFonts w:eastAsia="Times New Roman" w:cs="Calibri"/>
                <w:sz w:val="18"/>
                <w:szCs w:val="18"/>
              </w:rPr>
              <w:t xml:space="preserve">                               156.8 </w:t>
            </w:r>
          </w:p>
        </w:tc>
      </w:tr>
      <w:tr w:rsidR="00906407" w:rsidRPr="00906407" w14:paraId="36F15438" w14:textId="77777777" w:rsidTr="00DA34A9">
        <w:trPr>
          <w:trHeight w:val="288"/>
        </w:trPr>
        <w:tc>
          <w:tcPr>
            <w:tcW w:w="1573" w:type="pct"/>
            <w:shd w:val="clear" w:color="000000" w:fill="FFFFFF"/>
            <w:vAlign w:val="center"/>
            <w:hideMark/>
          </w:tcPr>
          <w:p w14:paraId="136DAAC9" w14:textId="77777777" w:rsidR="00906407" w:rsidRPr="00906407" w:rsidRDefault="00906407" w:rsidP="00EF5CED">
            <w:pPr>
              <w:spacing w:after="0" w:line="240" w:lineRule="auto"/>
              <w:jc w:val="center"/>
              <w:rPr>
                <w:rFonts w:ascii="Sylfaen" w:eastAsia="Times New Roman" w:hAnsi="Sylfaen" w:cs="Calibri"/>
                <w:sz w:val="18"/>
                <w:szCs w:val="18"/>
              </w:rPr>
            </w:pPr>
            <w:r w:rsidRPr="00906407">
              <w:rPr>
                <w:rFonts w:ascii="Sylfaen" w:eastAsia="Times New Roman" w:hAnsi="Sylfaen" w:cs="Calibri"/>
                <w:sz w:val="18"/>
                <w:szCs w:val="18"/>
              </w:rPr>
              <w:t>კუვეიტი</w:t>
            </w:r>
          </w:p>
        </w:tc>
        <w:tc>
          <w:tcPr>
            <w:tcW w:w="1174" w:type="pct"/>
            <w:shd w:val="clear" w:color="000000" w:fill="FFFFFF"/>
            <w:noWrap/>
            <w:vAlign w:val="center"/>
            <w:hideMark/>
          </w:tcPr>
          <w:p w14:paraId="713DAA12" w14:textId="77777777" w:rsidR="00906407" w:rsidRPr="00906407" w:rsidRDefault="00906407" w:rsidP="00EF5CED">
            <w:pPr>
              <w:spacing w:after="0" w:line="240" w:lineRule="auto"/>
              <w:jc w:val="right"/>
              <w:rPr>
                <w:rFonts w:eastAsia="Times New Roman" w:cs="Calibri"/>
                <w:sz w:val="18"/>
                <w:szCs w:val="18"/>
              </w:rPr>
            </w:pPr>
            <w:r w:rsidRPr="00906407">
              <w:rPr>
                <w:rFonts w:eastAsia="Times New Roman" w:cs="Calibri"/>
                <w:sz w:val="18"/>
                <w:szCs w:val="18"/>
              </w:rPr>
              <w:t xml:space="preserve">                             1,258.0 </w:t>
            </w:r>
          </w:p>
        </w:tc>
        <w:tc>
          <w:tcPr>
            <w:tcW w:w="1127" w:type="pct"/>
            <w:shd w:val="clear" w:color="000000" w:fill="FFFFFF"/>
            <w:noWrap/>
            <w:vAlign w:val="center"/>
            <w:hideMark/>
          </w:tcPr>
          <w:p w14:paraId="65B27890" w14:textId="77777777" w:rsidR="00906407" w:rsidRPr="00906407" w:rsidRDefault="00906407" w:rsidP="00EF5CED">
            <w:pPr>
              <w:spacing w:after="0" w:line="240" w:lineRule="auto"/>
              <w:jc w:val="right"/>
              <w:rPr>
                <w:rFonts w:eastAsia="Times New Roman" w:cs="Calibri"/>
                <w:sz w:val="18"/>
                <w:szCs w:val="18"/>
              </w:rPr>
            </w:pPr>
            <w:r w:rsidRPr="00906407">
              <w:rPr>
                <w:rFonts w:eastAsia="Times New Roman" w:cs="Calibri"/>
                <w:sz w:val="18"/>
                <w:szCs w:val="18"/>
              </w:rPr>
              <w:t xml:space="preserve">                               339.8 </w:t>
            </w:r>
          </w:p>
        </w:tc>
        <w:tc>
          <w:tcPr>
            <w:tcW w:w="1127" w:type="pct"/>
            <w:shd w:val="clear" w:color="000000" w:fill="FFFFFF"/>
            <w:noWrap/>
            <w:vAlign w:val="center"/>
            <w:hideMark/>
          </w:tcPr>
          <w:p w14:paraId="0AC80841" w14:textId="77777777" w:rsidR="00906407" w:rsidRPr="00906407" w:rsidRDefault="00906407" w:rsidP="00EF5CED">
            <w:pPr>
              <w:spacing w:after="0" w:line="240" w:lineRule="auto"/>
              <w:jc w:val="right"/>
              <w:rPr>
                <w:rFonts w:eastAsia="Times New Roman" w:cs="Calibri"/>
                <w:sz w:val="18"/>
                <w:szCs w:val="18"/>
              </w:rPr>
            </w:pPr>
            <w:r w:rsidRPr="00906407">
              <w:rPr>
                <w:rFonts w:eastAsia="Times New Roman" w:cs="Calibri"/>
                <w:sz w:val="18"/>
                <w:szCs w:val="18"/>
              </w:rPr>
              <w:t xml:space="preserve">                            1,597.8 </w:t>
            </w:r>
          </w:p>
        </w:tc>
      </w:tr>
      <w:tr w:rsidR="00906407" w:rsidRPr="00906407" w14:paraId="7AE35660" w14:textId="77777777" w:rsidTr="00DA34A9">
        <w:trPr>
          <w:trHeight w:val="288"/>
        </w:trPr>
        <w:tc>
          <w:tcPr>
            <w:tcW w:w="1573" w:type="pct"/>
            <w:shd w:val="clear" w:color="000000" w:fill="FFFFFF"/>
            <w:vAlign w:val="center"/>
            <w:hideMark/>
          </w:tcPr>
          <w:p w14:paraId="6338C16F" w14:textId="77777777" w:rsidR="00906407" w:rsidRPr="00906407" w:rsidRDefault="00906407" w:rsidP="00EF5CED">
            <w:pPr>
              <w:spacing w:after="0" w:line="240" w:lineRule="auto"/>
              <w:jc w:val="center"/>
              <w:rPr>
                <w:rFonts w:ascii="Sylfaen" w:eastAsia="Times New Roman" w:hAnsi="Sylfaen" w:cs="Calibri"/>
                <w:sz w:val="18"/>
                <w:szCs w:val="18"/>
              </w:rPr>
            </w:pPr>
            <w:r w:rsidRPr="00906407">
              <w:rPr>
                <w:rFonts w:ascii="Sylfaen" w:eastAsia="Times New Roman" w:hAnsi="Sylfaen" w:cs="Calibri"/>
                <w:sz w:val="18"/>
                <w:szCs w:val="18"/>
              </w:rPr>
              <w:t>იაპონია</w:t>
            </w:r>
          </w:p>
        </w:tc>
        <w:tc>
          <w:tcPr>
            <w:tcW w:w="1174" w:type="pct"/>
            <w:shd w:val="clear" w:color="000000" w:fill="FFFFFF"/>
            <w:noWrap/>
            <w:vAlign w:val="center"/>
            <w:hideMark/>
          </w:tcPr>
          <w:p w14:paraId="1361980B" w14:textId="77777777" w:rsidR="00906407" w:rsidRPr="00906407" w:rsidRDefault="00906407" w:rsidP="00EF5CED">
            <w:pPr>
              <w:spacing w:after="0" w:line="240" w:lineRule="auto"/>
              <w:jc w:val="right"/>
              <w:rPr>
                <w:rFonts w:eastAsia="Times New Roman" w:cs="Calibri"/>
                <w:sz w:val="18"/>
                <w:szCs w:val="18"/>
              </w:rPr>
            </w:pPr>
            <w:r w:rsidRPr="00906407">
              <w:rPr>
                <w:rFonts w:eastAsia="Times New Roman" w:cs="Calibri"/>
                <w:sz w:val="18"/>
                <w:szCs w:val="18"/>
              </w:rPr>
              <w:t xml:space="preserve">                             3,742.5 </w:t>
            </w:r>
          </w:p>
        </w:tc>
        <w:tc>
          <w:tcPr>
            <w:tcW w:w="1127" w:type="pct"/>
            <w:shd w:val="clear" w:color="000000" w:fill="FFFFFF"/>
            <w:noWrap/>
            <w:vAlign w:val="center"/>
            <w:hideMark/>
          </w:tcPr>
          <w:p w14:paraId="221293DF" w14:textId="77777777" w:rsidR="00906407" w:rsidRPr="00906407" w:rsidRDefault="00906407" w:rsidP="00EF5CED">
            <w:pPr>
              <w:spacing w:after="0" w:line="240" w:lineRule="auto"/>
              <w:jc w:val="right"/>
              <w:rPr>
                <w:rFonts w:eastAsia="Times New Roman" w:cs="Calibri"/>
                <w:sz w:val="18"/>
                <w:szCs w:val="18"/>
              </w:rPr>
            </w:pPr>
            <w:r w:rsidRPr="00906407">
              <w:rPr>
                <w:rFonts w:eastAsia="Times New Roman" w:cs="Calibri"/>
                <w:sz w:val="18"/>
                <w:szCs w:val="18"/>
              </w:rPr>
              <w:t xml:space="preserve">                               697.9 </w:t>
            </w:r>
          </w:p>
        </w:tc>
        <w:tc>
          <w:tcPr>
            <w:tcW w:w="1127" w:type="pct"/>
            <w:shd w:val="clear" w:color="000000" w:fill="FFFFFF"/>
            <w:noWrap/>
            <w:vAlign w:val="center"/>
            <w:hideMark/>
          </w:tcPr>
          <w:p w14:paraId="3DBF9C7E" w14:textId="77777777" w:rsidR="00906407" w:rsidRPr="00906407" w:rsidRDefault="00906407" w:rsidP="00EF5CED">
            <w:pPr>
              <w:spacing w:after="0" w:line="240" w:lineRule="auto"/>
              <w:jc w:val="right"/>
              <w:rPr>
                <w:rFonts w:eastAsia="Times New Roman" w:cs="Calibri"/>
                <w:sz w:val="18"/>
                <w:szCs w:val="18"/>
              </w:rPr>
            </w:pPr>
            <w:r w:rsidRPr="00906407">
              <w:rPr>
                <w:rFonts w:eastAsia="Times New Roman" w:cs="Calibri"/>
                <w:sz w:val="18"/>
                <w:szCs w:val="18"/>
              </w:rPr>
              <w:t xml:space="preserve">                            4,440.4 </w:t>
            </w:r>
          </w:p>
        </w:tc>
      </w:tr>
      <w:tr w:rsidR="00906407" w:rsidRPr="00906407" w14:paraId="4E1691C4" w14:textId="77777777" w:rsidTr="00DA34A9">
        <w:trPr>
          <w:trHeight w:val="288"/>
        </w:trPr>
        <w:tc>
          <w:tcPr>
            <w:tcW w:w="1573" w:type="pct"/>
            <w:shd w:val="clear" w:color="000000" w:fill="FFFFFF"/>
            <w:vAlign w:val="center"/>
            <w:hideMark/>
          </w:tcPr>
          <w:p w14:paraId="7E75A173" w14:textId="77777777" w:rsidR="00906407" w:rsidRPr="00906407" w:rsidRDefault="00906407" w:rsidP="00EF5CED">
            <w:pPr>
              <w:spacing w:after="0" w:line="240" w:lineRule="auto"/>
              <w:jc w:val="center"/>
              <w:rPr>
                <w:rFonts w:ascii="Sylfaen" w:eastAsia="Times New Roman" w:hAnsi="Sylfaen" w:cs="Calibri"/>
                <w:sz w:val="18"/>
                <w:szCs w:val="18"/>
              </w:rPr>
            </w:pPr>
            <w:r w:rsidRPr="00906407">
              <w:rPr>
                <w:rFonts w:ascii="Sylfaen" w:eastAsia="Times New Roman" w:hAnsi="Sylfaen" w:cs="Calibri"/>
                <w:sz w:val="18"/>
                <w:szCs w:val="18"/>
              </w:rPr>
              <w:lastRenderedPageBreak/>
              <w:t>გერმანია</w:t>
            </w:r>
          </w:p>
        </w:tc>
        <w:tc>
          <w:tcPr>
            <w:tcW w:w="1174" w:type="pct"/>
            <w:shd w:val="clear" w:color="000000" w:fill="FFFFFF"/>
            <w:noWrap/>
            <w:vAlign w:val="center"/>
            <w:hideMark/>
          </w:tcPr>
          <w:p w14:paraId="01BFAD4C" w14:textId="77777777" w:rsidR="00906407" w:rsidRPr="00906407" w:rsidRDefault="00906407" w:rsidP="00EF5CED">
            <w:pPr>
              <w:spacing w:after="0" w:line="240" w:lineRule="auto"/>
              <w:jc w:val="right"/>
              <w:rPr>
                <w:rFonts w:eastAsia="Times New Roman" w:cs="Calibri"/>
                <w:sz w:val="18"/>
                <w:szCs w:val="18"/>
              </w:rPr>
            </w:pPr>
            <w:r w:rsidRPr="00906407">
              <w:rPr>
                <w:rFonts w:eastAsia="Times New Roman" w:cs="Calibri"/>
                <w:sz w:val="18"/>
                <w:szCs w:val="18"/>
              </w:rPr>
              <w:t xml:space="preserve">                                      -   </w:t>
            </w:r>
          </w:p>
        </w:tc>
        <w:tc>
          <w:tcPr>
            <w:tcW w:w="1127" w:type="pct"/>
            <w:shd w:val="clear" w:color="000000" w:fill="FFFFFF"/>
            <w:noWrap/>
            <w:vAlign w:val="center"/>
            <w:hideMark/>
          </w:tcPr>
          <w:p w14:paraId="3167DB1B" w14:textId="77777777" w:rsidR="00906407" w:rsidRPr="00906407" w:rsidRDefault="00906407" w:rsidP="00EF5CED">
            <w:pPr>
              <w:spacing w:after="0" w:line="240" w:lineRule="auto"/>
              <w:jc w:val="right"/>
              <w:rPr>
                <w:rFonts w:eastAsia="Times New Roman" w:cs="Calibri"/>
                <w:sz w:val="18"/>
                <w:szCs w:val="18"/>
              </w:rPr>
            </w:pPr>
            <w:r w:rsidRPr="00906407">
              <w:rPr>
                <w:rFonts w:eastAsia="Times New Roman" w:cs="Calibri"/>
                <w:sz w:val="18"/>
                <w:szCs w:val="18"/>
              </w:rPr>
              <w:t xml:space="preserve">                            1,912.3 </w:t>
            </w:r>
          </w:p>
        </w:tc>
        <w:tc>
          <w:tcPr>
            <w:tcW w:w="1127" w:type="pct"/>
            <w:shd w:val="clear" w:color="000000" w:fill="FFFFFF"/>
            <w:noWrap/>
            <w:vAlign w:val="center"/>
            <w:hideMark/>
          </w:tcPr>
          <w:p w14:paraId="784D71E0" w14:textId="77777777" w:rsidR="00906407" w:rsidRPr="00906407" w:rsidRDefault="00906407" w:rsidP="00EF5CED">
            <w:pPr>
              <w:spacing w:after="0" w:line="240" w:lineRule="auto"/>
              <w:jc w:val="right"/>
              <w:rPr>
                <w:rFonts w:eastAsia="Times New Roman" w:cs="Calibri"/>
                <w:sz w:val="18"/>
                <w:szCs w:val="18"/>
              </w:rPr>
            </w:pPr>
            <w:r w:rsidRPr="00906407">
              <w:rPr>
                <w:rFonts w:eastAsia="Times New Roman" w:cs="Calibri"/>
                <w:sz w:val="18"/>
                <w:szCs w:val="18"/>
              </w:rPr>
              <w:t xml:space="preserve">                            1,912.3 </w:t>
            </w:r>
          </w:p>
        </w:tc>
      </w:tr>
      <w:tr w:rsidR="00906407" w:rsidRPr="00906407" w14:paraId="450AC305" w14:textId="77777777" w:rsidTr="00DA34A9">
        <w:trPr>
          <w:trHeight w:val="288"/>
        </w:trPr>
        <w:tc>
          <w:tcPr>
            <w:tcW w:w="1573" w:type="pct"/>
            <w:shd w:val="clear" w:color="000000" w:fill="FFFFFF"/>
            <w:vAlign w:val="center"/>
            <w:hideMark/>
          </w:tcPr>
          <w:p w14:paraId="52E2DB8D" w14:textId="77777777" w:rsidR="00906407" w:rsidRPr="00906407" w:rsidRDefault="00906407" w:rsidP="00EF5CED">
            <w:pPr>
              <w:spacing w:after="0" w:line="240" w:lineRule="auto"/>
              <w:jc w:val="center"/>
              <w:rPr>
                <w:rFonts w:ascii="Sylfaen" w:eastAsia="Times New Roman" w:hAnsi="Sylfaen" w:cs="Calibri"/>
                <w:sz w:val="18"/>
                <w:szCs w:val="18"/>
              </w:rPr>
            </w:pPr>
            <w:r w:rsidRPr="00906407">
              <w:rPr>
                <w:rFonts w:ascii="Sylfaen" w:eastAsia="Times New Roman" w:hAnsi="Sylfaen" w:cs="Calibri"/>
                <w:sz w:val="18"/>
                <w:szCs w:val="18"/>
              </w:rPr>
              <w:t>აშშ</w:t>
            </w:r>
          </w:p>
        </w:tc>
        <w:tc>
          <w:tcPr>
            <w:tcW w:w="1174" w:type="pct"/>
            <w:shd w:val="clear" w:color="000000" w:fill="FFFFFF"/>
            <w:noWrap/>
            <w:vAlign w:val="center"/>
            <w:hideMark/>
          </w:tcPr>
          <w:p w14:paraId="640D97C6" w14:textId="77777777" w:rsidR="00906407" w:rsidRPr="00906407" w:rsidRDefault="00906407" w:rsidP="00EF5CED">
            <w:pPr>
              <w:spacing w:after="0" w:line="240" w:lineRule="auto"/>
              <w:jc w:val="right"/>
              <w:rPr>
                <w:rFonts w:eastAsia="Times New Roman" w:cs="Calibri"/>
                <w:sz w:val="18"/>
                <w:szCs w:val="18"/>
              </w:rPr>
            </w:pPr>
            <w:r w:rsidRPr="00906407">
              <w:rPr>
                <w:rFonts w:eastAsia="Times New Roman" w:cs="Calibri"/>
                <w:sz w:val="18"/>
                <w:szCs w:val="18"/>
              </w:rPr>
              <w:t xml:space="preserve">                             1,068.1 </w:t>
            </w:r>
          </w:p>
        </w:tc>
        <w:tc>
          <w:tcPr>
            <w:tcW w:w="1127" w:type="pct"/>
            <w:shd w:val="clear" w:color="000000" w:fill="FFFFFF"/>
            <w:noWrap/>
            <w:vAlign w:val="center"/>
            <w:hideMark/>
          </w:tcPr>
          <w:p w14:paraId="788461D1" w14:textId="77777777" w:rsidR="00906407" w:rsidRPr="00906407" w:rsidRDefault="00906407" w:rsidP="00EF5CED">
            <w:pPr>
              <w:spacing w:after="0" w:line="240" w:lineRule="auto"/>
              <w:jc w:val="right"/>
              <w:rPr>
                <w:rFonts w:eastAsia="Times New Roman" w:cs="Calibri"/>
                <w:sz w:val="18"/>
                <w:szCs w:val="18"/>
              </w:rPr>
            </w:pPr>
            <w:r w:rsidRPr="00906407">
              <w:rPr>
                <w:rFonts w:eastAsia="Times New Roman" w:cs="Calibri"/>
                <w:sz w:val="18"/>
                <w:szCs w:val="18"/>
              </w:rPr>
              <w:t xml:space="preserve">                               143.8 </w:t>
            </w:r>
          </w:p>
        </w:tc>
        <w:tc>
          <w:tcPr>
            <w:tcW w:w="1127" w:type="pct"/>
            <w:shd w:val="clear" w:color="000000" w:fill="FFFFFF"/>
            <w:noWrap/>
            <w:vAlign w:val="center"/>
            <w:hideMark/>
          </w:tcPr>
          <w:p w14:paraId="09A9756E" w14:textId="77777777" w:rsidR="00906407" w:rsidRPr="00906407" w:rsidRDefault="00906407" w:rsidP="00EF5CED">
            <w:pPr>
              <w:spacing w:after="0" w:line="240" w:lineRule="auto"/>
              <w:jc w:val="right"/>
              <w:rPr>
                <w:rFonts w:eastAsia="Times New Roman" w:cs="Calibri"/>
                <w:sz w:val="18"/>
                <w:szCs w:val="18"/>
              </w:rPr>
            </w:pPr>
            <w:r w:rsidRPr="00906407">
              <w:rPr>
                <w:rFonts w:eastAsia="Times New Roman" w:cs="Calibri"/>
                <w:sz w:val="18"/>
                <w:szCs w:val="18"/>
              </w:rPr>
              <w:t xml:space="preserve">                            1,211.8 </w:t>
            </w:r>
          </w:p>
        </w:tc>
      </w:tr>
      <w:tr w:rsidR="00906407" w:rsidRPr="00906407" w14:paraId="21045D7E" w14:textId="77777777" w:rsidTr="00DA34A9">
        <w:trPr>
          <w:trHeight w:val="288"/>
        </w:trPr>
        <w:tc>
          <w:tcPr>
            <w:tcW w:w="1573" w:type="pct"/>
            <w:shd w:val="clear" w:color="000000" w:fill="FFFFFF"/>
            <w:vAlign w:val="center"/>
            <w:hideMark/>
          </w:tcPr>
          <w:p w14:paraId="48E86A49" w14:textId="77777777" w:rsidR="00906407" w:rsidRPr="00906407" w:rsidRDefault="00906407" w:rsidP="00EF5CED">
            <w:pPr>
              <w:spacing w:after="0" w:line="240" w:lineRule="auto"/>
              <w:jc w:val="center"/>
              <w:rPr>
                <w:rFonts w:ascii="Sylfaen" w:eastAsia="Times New Roman" w:hAnsi="Sylfaen" w:cs="Calibri"/>
                <w:sz w:val="18"/>
                <w:szCs w:val="18"/>
              </w:rPr>
            </w:pPr>
            <w:r w:rsidRPr="00906407">
              <w:rPr>
                <w:rFonts w:ascii="Sylfaen" w:eastAsia="Times New Roman" w:hAnsi="Sylfaen" w:cs="Calibri"/>
                <w:sz w:val="18"/>
                <w:szCs w:val="18"/>
              </w:rPr>
              <w:t>სომხეთი</w:t>
            </w:r>
          </w:p>
        </w:tc>
        <w:tc>
          <w:tcPr>
            <w:tcW w:w="1174" w:type="pct"/>
            <w:shd w:val="clear" w:color="000000" w:fill="FFFFFF"/>
            <w:noWrap/>
            <w:vAlign w:val="center"/>
            <w:hideMark/>
          </w:tcPr>
          <w:p w14:paraId="174259B3" w14:textId="77777777" w:rsidR="00906407" w:rsidRPr="00906407" w:rsidRDefault="00906407" w:rsidP="00EF5CED">
            <w:pPr>
              <w:spacing w:after="0" w:line="240" w:lineRule="auto"/>
              <w:jc w:val="right"/>
              <w:rPr>
                <w:rFonts w:eastAsia="Times New Roman" w:cs="Calibri"/>
                <w:sz w:val="18"/>
                <w:szCs w:val="18"/>
              </w:rPr>
            </w:pPr>
            <w:r w:rsidRPr="00906407">
              <w:rPr>
                <w:rFonts w:eastAsia="Times New Roman" w:cs="Calibri"/>
                <w:sz w:val="18"/>
                <w:szCs w:val="18"/>
              </w:rPr>
              <w:t xml:space="preserve">                             1,006.8 </w:t>
            </w:r>
          </w:p>
        </w:tc>
        <w:tc>
          <w:tcPr>
            <w:tcW w:w="1127" w:type="pct"/>
            <w:shd w:val="clear" w:color="000000" w:fill="FFFFFF"/>
            <w:noWrap/>
            <w:vAlign w:val="center"/>
            <w:hideMark/>
          </w:tcPr>
          <w:p w14:paraId="6777E012" w14:textId="77777777" w:rsidR="00906407" w:rsidRPr="00906407" w:rsidRDefault="00906407" w:rsidP="00EF5CED">
            <w:pPr>
              <w:spacing w:after="0" w:line="240" w:lineRule="auto"/>
              <w:jc w:val="right"/>
              <w:rPr>
                <w:rFonts w:eastAsia="Times New Roman" w:cs="Calibri"/>
                <w:sz w:val="18"/>
                <w:szCs w:val="18"/>
              </w:rPr>
            </w:pPr>
            <w:r w:rsidRPr="00906407">
              <w:rPr>
                <w:rFonts w:eastAsia="Times New Roman" w:cs="Calibri"/>
                <w:sz w:val="18"/>
                <w:szCs w:val="18"/>
              </w:rPr>
              <w:t xml:space="preserve">                               220.8 </w:t>
            </w:r>
          </w:p>
        </w:tc>
        <w:tc>
          <w:tcPr>
            <w:tcW w:w="1127" w:type="pct"/>
            <w:shd w:val="clear" w:color="000000" w:fill="FFFFFF"/>
            <w:noWrap/>
            <w:vAlign w:val="center"/>
            <w:hideMark/>
          </w:tcPr>
          <w:p w14:paraId="7CDC0DA5" w14:textId="77777777" w:rsidR="00906407" w:rsidRPr="00906407" w:rsidRDefault="00906407" w:rsidP="00EF5CED">
            <w:pPr>
              <w:spacing w:after="0" w:line="240" w:lineRule="auto"/>
              <w:jc w:val="right"/>
              <w:rPr>
                <w:rFonts w:eastAsia="Times New Roman" w:cs="Calibri"/>
                <w:sz w:val="18"/>
                <w:szCs w:val="18"/>
              </w:rPr>
            </w:pPr>
            <w:r w:rsidRPr="00906407">
              <w:rPr>
                <w:rFonts w:eastAsia="Times New Roman" w:cs="Calibri"/>
                <w:sz w:val="18"/>
                <w:szCs w:val="18"/>
              </w:rPr>
              <w:t xml:space="preserve">                            1,227.6 </w:t>
            </w:r>
          </w:p>
        </w:tc>
      </w:tr>
      <w:tr w:rsidR="00906407" w:rsidRPr="00906407" w14:paraId="2CFFE109" w14:textId="77777777" w:rsidTr="00DA34A9">
        <w:trPr>
          <w:trHeight w:val="288"/>
        </w:trPr>
        <w:tc>
          <w:tcPr>
            <w:tcW w:w="1573" w:type="pct"/>
            <w:shd w:val="clear" w:color="000000" w:fill="FFFFFF"/>
            <w:vAlign w:val="center"/>
            <w:hideMark/>
          </w:tcPr>
          <w:p w14:paraId="3F8369A3" w14:textId="77777777" w:rsidR="00906407" w:rsidRPr="00906407" w:rsidRDefault="00906407" w:rsidP="00EF5CED">
            <w:pPr>
              <w:spacing w:after="0" w:line="240" w:lineRule="auto"/>
              <w:jc w:val="center"/>
              <w:rPr>
                <w:rFonts w:ascii="Sylfaen" w:eastAsia="Times New Roman" w:hAnsi="Sylfaen" w:cs="Calibri"/>
                <w:sz w:val="18"/>
                <w:szCs w:val="18"/>
              </w:rPr>
            </w:pPr>
            <w:r w:rsidRPr="00906407">
              <w:rPr>
                <w:rFonts w:ascii="Sylfaen" w:eastAsia="Times New Roman" w:hAnsi="Sylfaen" w:cs="Calibri"/>
                <w:sz w:val="18"/>
                <w:szCs w:val="18"/>
              </w:rPr>
              <w:t>აზერბაიჯანი</w:t>
            </w:r>
          </w:p>
        </w:tc>
        <w:tc>
          <w:tcPr>
            <w:tcW w:w="1174" w:type="pct"/>
            <w:shd w:val="clear" w:color="000000" w:fill="FFFFFF"/>
            <w:noWrap/>
            <w:vAlign w:val="center"/>
            <w:hideMark/>
          </w:tcPr>
          <w:p w14:paraId="2F787B44" w14:textId="77777777" w:rsidR="00906407" w:rsidRPr="00906407" w:rsidRDefault="00906407" w:rsidP="00EF5CED">
            <w:pPr>
              <w:spacing w:after="0" w:line="240" w:lineRule="auto"/>
              <w:jc w:val="right"/>
              <w:rPr>
                <w:rFonts w:eastAsia="Times New Roman" w:cs="Calibri"/>
                <w:sz w:val="18"/>
                <w:szCs w:val="18"/>
              </w:rPr>
            </w:pPr>
            <w:r w:rsidRPr="00906407">
              <w:rPr>
                <w:rFonts w:eastAsia="Times New Roman" w:cs="Calibri"/>
                <w:sz w:val="18"/>
                <w:szCs w:val="18"/>
              </w:rPr>
              <w:t xml:space="preserve">                             1,141.4 </w:t>
            </w:r>
          </w:p>
        </w:tc>
        <w:tc>
          <w:tcPr>
            <w:tcW w:w="1127" w:type="pct"/>
            <w:shd w:val="clear" w:color="000000" w:fill="FFFFFF"/>
            <w:noWrap/>
            <w:vAlign w:val="center"/>
            <w:hideMark/>
          </w:tcPr>
          <w:p w14:paraId="3C1DAC81" w14:textId="77777777" w:rsidR="00906407" w:rsidRPr="00906407" w:rsidRDefault="00906407" w:rsidP="00EF5CED">
            <w:pPr>
              <w:spacing w:after="0" w:line="240" w:lineRule="auto"/>
              <w:jc w:val="right"/>
              <w:rPr>
                <w:rFonts w:eastAsia="Times New Roman" w:cs="Calibri"/>
                <w:sz w:val="18"/>
                <w:szCs w:val="18"/>
              </w:rPr>
            </w:pPr>
            <w:r w:rsidRPr="00906407">
              <w:rPr>
                <w:rFonts w:eastAsia="Times New Roman" w:cs="Calibri"/>
                <w:sz w:val="18"/>
                <w:szCs w:val="18"/>
              </w:rPr>
              <w:t xml:space="preserve">                               246.8 </w:t>
            </w:r>
          </w:p>
        </w:tc>
        <w:tc>
          <w:tcPr>
            <w:tcW w:w="1127" w:type="pct"/>
            <w:shd w:val="clear" w:color="000000" w:fill="FFFFFF"/>
            <w:noWrap/>
            <w:vAlign w:val="center"/>
            <w:hideMark/>
          </w:tcPr>
          <w:p w14:paraId="596FB1AB" w14:textId="77777777" w:rsidR="00906407" w:rsidRPr="00906407" w:rsidRDefault="00906407" w:rsidP="00EF5CED">
            <w:pPr>
              <w:spacing w:after="0" w:line="240" w:lineRule="auto"/>
              <w:jc w:val="right"/>
              <w:rPr>
                <w:rFonts w:eastAsia="Times New Roman" w:cs="Calibri"/>
                <w:sz w:val="18"/>
                <w:szCs w:val="18"/>
              </w:rPr>
            </w:pPr>
            <w:r w:rsidRPr="00906407">
              <w:rPr>
                <w:rFonts w:eastAsia="Times New Roman" w:cs="Calibri"/>
                <w:sz w:val="18"/>
                <w:szCs w:val="18"/>
              </w:rPr>
              <w:t xml:space="preserve">                            1,388.2 </w:t>
            </w:r>
          </w:p>
        </w:tc>
      </w:tr>
      <w:tr w:rsidR="00906407" w:rsidRPr="00906407" w14:paraId="66C12C14" w14:textId="77777777" w:rsidTr="00DA34A9">
        <w:trPr>
          <w:trHeight w:val="288"/>
        </w:trPr>
        <w:tc>
          <w:tcPr>
            <w:tcW w:w="1573" w:type="pct"/>
            <w:shd w:val="clear" w:color="000000" w:fill="FFFFFF"/>
            <w:vAlign w:val="center"/>
            <w:hideMark/>
          </w:tcPr>
          <w:p w14:paraId="6F68F008" w14:textId="77777777" w:rsidR="00906407" w:rsidRPr="00906407" w:rsidRDefault="00906407" w:rsidP="00EF5CED">
            <w:pPr>
              <w:spacing w:after="0" w:line="240" w:lineRule="auto"/>
              <w:jc w:val="center"/>
              <w:rPr>
                <w:rFonts w:ascii="Sylfaen" w:eastAsia="Times New Roman" w:hAnsi="Sylfaen" w:cs="Calibri"/>
                <w:sz w:val="18"/>
                <w:szCs w:val="18"/>
              </w:rPr>
            </w:pPr>
            <w:r w:rsidRPr="00906407">
              <w:rPr>
                <w:rFonts w:ascii="Sylfaen" w:eastAsia="Times New Roman" w:hAnsi="Sylfaen" w:cs="Calibri"/>
                <w:sz w:val="18"/>
                <w:szCs w:val="18"/>
              </w:rPr>
              <w:t>ირანი</w:t>
            </w:r>
          </w:p>
        </w:tc>
        <w:tc>
          <w:tcPr>
            <w:tcW w:w="1174" w:type="pct"/>
            <w:shd w:val="clear" w:color="000000" w:fill="FFFFFF"/>
            <w:noWrap/>
            <w:vAlign w:val="center"/>
            <w:hideMark/>
          </w:tcPr>
          <w:p w14:paraId="27CD53FA" w14:textId="77777777" w:rsidR="00906407" w:rsidRPr="00906407" w:rsidRDefault="00906407" w:rsidP="00EF5CED">
            <w:pPr>
              <w:spacing w:after="0" w:line="240" w:lineRule="auto"/>
              <w:jc w:val="right"/>
              <w:rPr>
                <w:rFonts w:eastAsia="Times New Roman" w:cs="Calibri"/>
                <w:sz w:val="18"/>
                <w:szCs w:val="18"/>
              </w:rPr>
            </w:pPr>
            <w:r w:rsidRPr="00906407">
              <w:rPr>
                <w:rFonts w:eastAsia="Times New Roman" w:cs="Calibri"/>
                <w:sz w:val="18"/>
                <w:szCs w:val="18"/>
              </w:rPr>
              <w:t xml:space="preserve">                                832.5 </w:t>
            </w:r>
          </w:p>
        </w:tc>
        <w:tc>
          <w:tcPr>
            <w:tcW w:w="1127" w:type="pct"/>
            <w:shd w:val="clear" w:color="000000" w:fill="FFFFFF"/>
            <w:noWrap/>
            <w:vAlign w:val="center"/>
            <w:hideMark/>
          </w:tcPr>
          <w:p w14:paraId="0B1B550C" w14:textId="77777777" w:rsidR="00906407" w:rsidRPr="00906407" w:rsidRDefault="00906407" w:rsidP="00EF5CED">
            <w:pPr>
              <w:spacing w:after="0" w:line="240" w:lineRule="auto"/>
              <w:jc w:val="right"/>
              <w:rPr>
                <w:rFonts w:eastAsia="Times New Roman" w:cs="Calibri"/>
                <w:sz w:val="18"/>
                <w:szCs w:val="18"/>
              </w:rPr>
            </w:pPr>
            <w:r w:rsidRPr="00906407">
              <w:rPr>
                <w:rFonts w:eastAsia="Times New Roman" w:cs="Calibri"/>
                <w:sz w:val="18"/>
                <w:szCs w:val="18"/>
              </w:rPr>
              <w:t xml:space="preserve">                               180.5 </w:t>
            </w:r>
          </w:p>
        </w:tc>
        <w:tc>
          <w:tcPr>
            <w:tcW w:w="1127" w:type="pct"/>
            <w:shd w:val="clear" w:color="000000" w:fill="FFFFFF"/>
            <w:noWrap/>
            <w:vAlign w:val="center"/>
            <w:hideMark/>
          </w:tcPr>
          <w:p w14:paraId="329A5BD1" w14:textId="77777777" w:rsidR="00906407" w:rsidRPr="00906407" w:rsidRDefault="00906407" w:rsidP="00EF5CED">
            <w:pPr>
              <w:spacing w:after="0" w:line="240" w:lineRule="auto"/>
              <w:jc w:val="right"/>
              <w:rPr>
                <w:rFonts w:eastAsia="Times New Roman" w:cs="Calibri"/>
                <w:sz w:val="18"/>
                <w:szCs w:val="18"/>
              </w:rPr>
            </w:pPr>
            <w:r w:rsidRPr="00906407">
              <w:rPr>
                <w:rFonts w:eastAsia="Times New Roman" w:cs="Calibri"/>
                <w:sz w:val="18"/>
                <w:szCs w:val="18"/>
              </w:rPr>
              <w:t xml:space="preserve">                            1,013.1 </w:t>
            </w:r>
          </w:p>
        </w:tc>
      </w:tr>
      <w:tr w:rsidR="00906407" w:rsidRPr="00906407" w14:paraId="2C5412CC" w14:textId="77777777" w:rsidTr="00DA34A9">
        <w:trPr>
          <w:trHeight w:val="288"/>
        </w:trPr>
        <w:tc>
          <w:tcPr>
            <w:tcW w:w="1573" w:type="pct"/>
            <w:shd w:val="clear" w:color="000000" w:fill="FFFFFF"/>
            <w:vAlign w:val="center"/>
            <w:hideMark/>
          </w:tcPr>
          <w:p w14:paraId="1BC4DC3A" w14:textId="77777777" w:rsidR="00906407" w:rsidRPr="00906407" w:rsidRDefault="00906407" w:rsidP="00EF5CED">
            <w:pPr>
              <w:spacing w:after="0" w:line="240" w:lineRule="auto"/>
              <w:jc w:val="center"/>
              <w:rPr>
                <w:rFonts w:ascii="Sylfaen" w:eastAsia="Times New Roman" w:hAnsi="Sylfaen" w:cs="Calibri"/>
                <w:sz w:val="18"/>
                <w:szCs w:val="18"/>
              </w:rPr>
            </w:pPr>
            <w:r w:rsidRPr="00906407">
              <w:rPr>
                <w:rFonts w:ascii="Sylfaen" w:eastAsia="Times New Roman" w:hAnsi="Sylfaen" w:cs="Calibri"/>
                <w:sz w:val="18"/>
                <w:szCs w:val="18"/>
              </w:rPr>
              <w:t>ყაზახეთი</w:t>
            </w:r>
          </w:p>
        </w:tc>
        <w:tc>
          <w:tcPr>
            <w:tcW w:w="1174" w:type="pct"/>
            <w:shd w:val="clear" w:color="000000" w:fill="FFFFFF"/>
            <w:noWrap/>
            <w:vAlign w:val="center"/>
            <w:hideMark/>
          </w:tcPr>
          <w:p w14:paraId="6A415231" w14:textId="77777777" w:rsidR="00906407" w:rsidRPr="00906407" w:rsidRDefault="00906407" w:rsidP="00EF5CED">
            <w:pPr>
              <w:spacing w:after="0" w:line="240" w:lineRule="auto"/>
              <w:jc w:val="right"/>
              <w:rPr>
                <w:rFonts w:eastAsia="Times New Roman" w:cs="Calibri"/>
                <w:sz w:val="18"/>
                <w:szCs w:val="18"/>
              </w:rPr>
            </w:pPr>
            <w:r w:rsidRPr="00906407">
              <w:rPr>
                <w:rFonts w:eastAsia="Times New Roman" w:cs="Calibri"/>
                <w:sz w:val="18"/>
                <w:szCs w:val="18"/>
              </w:rPr>
              <w:t xml:space="preserve">                             2,918.3 </w:t>
            </w:r>
          </w:p>
        </w:tc>
        <w:tc>
          <w:tcPr>
            <w:tcW w:w="1127" w:type="pct"/>
            <w:shd w:val="clear" w:color="000000" w:fill="FFFFFF"/>
            <w:noWrap/>
            <w:vAlign w:val="center"/>
            <w:hideMark/>
          </w:tcPr>
          <w:p w14:paraId="66FB19AF" w14:textId="77777777" w:rsidR="00906407" w:rsidRPr="00906407" w:rsidRDefault="00906407" w:rsidP="00EF5CED">
            <w:pPr>
              <w:spacing w:after="0" w:line="240" w:lineRule="auto"/>
              <w:jc w:val="right"/>
              <w:rPr>
                <w:rFonts w:eastAsia="Times New Roman" w:cs="Calibri"/>
                <w:sz w:val="18"/>
                <w:szCs w:val="18"/>
              </w:rPr>
            </w:pPr>
            <w:r w:rsidRPr="00906407">
              <w:rPr>
                <w:rFonts w:eastAsia="Times New Roman" w:cs="Calibri"/>
                <w:sz w:val="18"/>
                <w:szCs w:val="18"/>
              </w:rPr>
              <w:t xml:space="preserve">                            1,760.3 </w:t>
            </w:r>
          </w:p>
        </w:tc>
        <w:tc>
          <w:tcPr>
            <w:tcW w:w="1127" w:type="pct"/>
            <w:shd w:val="clear" w:color="000000" w:fill="FFFFFF"/>
            <w:noWrap/>
            <w:vAlign w:val="center"/>
            <w:hideMark/>
          </w:tcPr>
          <w:p w14:paraId="4A154064" w14:textId="77777777" w:rsidR="00906407" w:rsidRPr="00906407" w:rsidRDefault="00906407" w:rsidP="00EF5CED">
            <w:pPr>
              <w:spacing w:after="0" w:line="240" w:lineRule="auto"/>
              <w:jc w:val="right"/>
              <w:rPr>
                <w:rFonts w:eastAsia="Times New Roman" w:cs="Calibri"/>
                <w:sz w:val="18"/>
                <w:szCs w:val="18"/>
              </w:rPr>
            </w:pPr>
            <w:r w:rsidRPr="00906407">
              <w:rPr>
                <w:rFonts w:eastAsia="Times New Roman" w:cs="Calibri"/>
                <w:sz w:val="18"/>
                <w:szCs w:val="18"/>
              </w:rPr>
              <w:t xml:space="preserve">                            4,678.6 </w:t>
            </w:r>
          </w:p>
        </w:tc>
      </w:tr>
      <w:tr w:rsidR="00906407" w:rsidRPr="00906407" w14:paraId="69BC4C05" w14:textId="77777777" w:rsidTr="00DA34A9">
        <w:trPr>
          <w:trHeight w:val="288"/>
        </w:trPr>
        <w:tc>
          <w:tcPr>
            <w:tcW w:w="1573" w:type="pct"/>
            <w:shd w:val="clear" w:color="000000" w:fill="FFFFFF"/>
            <w:vAlign w:val="center"/>
            <w:hideMark/>
          </w:tcPr>
          <w:p w14:paraId="3061E71D" w14:textId="77777777" w:rsidR="00906407" w:rsidRPr="00906407" w:rsidRDefault="00906407" w:rsidP="00EF5CED">
            <w:pPr>
              <w:spacing w:after="0" w:line="240" w:lineRule="auto"/>
              <w:jc w:val="center"/>
              <w:rPr>
                <w:rFonts w:ascii="Sylfaen" w:eastAsia="Times New Roman" w:hAnsi="Sylfaen" w:cs="Calibri"/>
                <w:sz w:val="18"/>
                <w:szCs w:val="18"/>
              </w:rPr>
            </w:pPr>
            <w:r w:rsidRPr="00906407">
              <w:rPr>
                <w:rFonts w:ascii="Sylfaen" w:eastAsia="Times New Roman" w:hAnsi="Sylfaen" w:cs="Calibri"/>
                <w:sz w:val="18"/>
                <w:szCs w:val="18"/>
              </w:rPr>
              <w:t>ნიდერლანდები</w:t>
            </w:r>
          </w:p>
        </w:tc>
        <w:tc>
          <w:tcPr>
            <w:tcW w:w="1174" w:type="pct"/>
            <w:shd w:val="clear" w:color="000000" w:fill="FFFFFF"/>
            <w:noWrap/>
            <w:vAlign w:val="center"/>
            <w:hideMark/>
          </w:tcPr>
          <w:p w14:paraId="36EC168E" w14:textId="77777777" w:rsidR="00906407" w:rsidRPr="00906407" w:rsidRDefault="00906407" w:rsidP="00EF5CED">
            <w:pPr>
              <w:spacing w:after="0" w:line="240" w:lineRule="auto"/>
              <w:jc w:val="right"/>
              <w:rPr>
                <w:rFonts w:eastAsia="Times New Roman" w:cs="Calibri"/>
                <w:sz w:val="18"/>
                <w:szCs w:val="18"/>
              </w:rPr>
            </w:pPr>
            <w:r w:rsidRPr="00906407">
              <w:rPr>
                <w:rFonts w:eastAsia="Times New Roman" w:cs="Calibri"/>
                <w:sz w:val="18"/>
                <w:szCs w:val="18"/>
              </w:rPr>
              <w:t xml:space="preserve">                                  25.4 </w:t>
            </w:r>
          </w:p>
        </w:tc>
        <w:tc>
          <w:tcPr>
            <w:tcW w:w="1127" w:type="pct"/>
            <w:shd w:val="clear" w:color="000000" w:fill="FFFFFF"/>
            <w:noWrap/>
            <w:vAlign w:val="center"/>
            <w:hideMark/>
          </w:tcPr>
          <w:p w14:paraId="1A2A2951" w14:textId="77777777" w:rsidR="00906407" w:rsidRPr="00906407" w:rsidRDefault="00906407" w:rsidP="00EF5CED">
            <w:pPr>
              <w:spacing w:after="0" w:line="240" w:lineRule="auto"/>
              <w:jc w:val="right"/>
              <w:rPr>
                <w:rFonts w:eastAsia="Times New Roman" w:cs="Calibri"/>
                <w:sz w:val="18"/>
                <w:szCs w:val="18"/>
              </w:rPr>
            </w:pPr>
            <w:r w:rsidRPr="00906407">
              <w:rPr>
                <w:rFonts w:eastAsia="Times New Roman" w:cs="Calibri"/>
                <w:sz w:val="18"/>
                <w:szCs w:val="18"/>
              </w:rPr>
              <w:t xml:space="preserve">                                   7.7 </w:t>
            </w:r>
          </w:p>
        </w:tc>
        <w:tc>
          <w:tcPr>
            <w:tcW w:w="1127" w:type="pct"/>
            <w:shd w:val="clear" w:color="000000" w:fill="FFFFFF"/>
            <w:noWrap/>
            <w:vAlign w:val="center"/>
            <w:hideMark/>
          </w:tcPr>
          <w:p w14:paraId="5E7FD932" w14:textId="77777777" w:rsidR="00906407" w:rsidRPr="00906407" w:rsidRDefault="00906407" w:rsidP="00EF5CED">
            <w:pPr>
              <w:spacing w:after="0" w:line="240" w:lineRule="auto"/>
              <w:jc w:val="right"/>
              <w:rPr>
                <w:rFonts w:eastAsia="Times New Roman" w:cs="Calibri"/>
                <w:sz w:val="18"/>
                <w:szCs w:val="18"/>
              </w:rPr>
            </w:pPr>
            <w:r w:rsidRPr="00906407">
              <w:rPr>
                <w:rFonts w:eastAsia="Times New Roman" w:cs="Calibri"/>
                <w:sz w:val="18"/>
                <w:szCs w:val="18"/>
              </w:rPr>
              <w:t xml:space="preserve">                                 33.1 </w:t>
            </w:r>
          </w:p>
        </w:tc>
      </w:tr>
      <w:tr w:rsidR="00906407" w:rsidRPr="00906407" w14:paraId="4CF2F816" w14:textId="77777777" w:rsidTr="00DA34A9">
        <w:trPr>
          <w:trHeight w:val="288"/>
        </w:trPr>
        <w:tc>
          <w:tcPr>
            <w:tcW w:w="1573" w:type="pct"/>
            <w:shd w:val="clear" w:color="000000" w:fill="FFFFFF"/>
            <w:vAlign w:val="center"/>
            <w:hideMark/>
          </w:tcPr>
          <w:p w14:paraId="77BD5B7E" w14:textId="77777777" w:rsidR="00906407" w:rsidRPr="00906407" w:rsidRDefault="00906407" w:rsidP="00EF5CED">
            <w:pPr>
              <w:spacing w:after="0" w:line="240" w:lineRule="auto"/>
              <w:jc w:val="center"/>
              <w:rPr>
                <w:rFonts w:ascii="Sylfaen" w:eastAsia="Times New Roman" w:hAnsi="Sylfaen" w:cs="Calibri"/>
                <w:sz w:val="18"/>
                <w:szCs w:val="18"/>
              </w:rPr>
            </w:pPr>
            <w:r w:rsidRPr="00906407">
              <w:rPr>
                <w:rFonts w:ascii="Sylfaen" w:eastAsia="Times New Roman" w:hAnsi="Sylfaen" w:cs="Calibri"/>
                <w:sz w:val="18"/>
                <w:szCs w:val="18"/>
              </w:rPr>
              <w:t>რუსეთი</w:t>
            </w:r>
          </w:p>
        </w:tc>
        <w:tc>
          <w:tcPr>
            <w:tcW w:w="1174" w:type="pct"/>
            <w:shd w:val="clear" w:color="000000" w:fill="FFFFFF"/>
            <w:noWrap/>
            <w:vAlign w:val="center"/>
            <w:hideMark/>
          </w:tcPr>
          <w:p w14:paraId="366BDE65" w14:textId="77777777" w:rsidR="00906407" w:rsidRPr="00906407" w:rsidRDefault="00906407" w:rsidP="00EF5CED">
            <w:pPr>
              <w:spacing w:after="0" w:line="240" w:lineRule="auto"/>
              <w:jc w:val="right"/>
              <w:rPr>
                <w:rFonts w:eastAsia="Times New Roman" w:cs="Calibri"/>
                <w:sz w:val="18"/>
                <w:szCs w:val="18"/>
              </w:rPr>
            </w:pPr>
            <w:r w:rsidRPr="00906407">
              <w:rPr>
                <w:rFonts w:eastAsia="Times New Roman" w:cs="Calibri"/>
                <w:sz w:val="18"/>
                <w:szCs w:val="18"/>
              </w:rPr>
              <w:t xml:space="preserve">                             7,801.6 </w:t>
            </w:r>
          </w:p>
        </w:tc>
        <w:tc>
          <w:tcPr>
            <w:tcW w:w="1127" w:type="pct"/>
            <w:shd w:val="clear" w:color="000000" w:fill="FFFFFF"/>
            <w:noWrap/>
            <w:vAlign w:val="center"/>
            <w:hideMark/>
          </w:tcPr>
          <w:p w14:paraId="633F98A3" w14:textId="77777777" w:rsidR="00906407" w:rsidRPr="00906407" w:rsidRDefault="00906407" w:rsidP="00EF5CED">
            <w:pPr>
              <w:spacing w:after="0" w:line="240" w:lineRule="auto"/>
              <w:jc w:val="right"/>
              <w:rPr>
                <w:rFonts w:eastAsia="Times New Roman" w:cs="Calibri"/>
                <w:sz w:val="18"/>
                <w:szCs w:val="18"/>
              </w:rPr>
            </w:pPr>
            <w:r w:rsidRPr="00906407">
              <w:rPr>
                <w:rFonts w:eastAsia="Times New Roman" w:cs="Calibri"/>
                <w:sz w:val="18"/>
                <w:szCs w:val="18"/>
              </w:rPr>
              <w:t xml:space="preserve">                            2,280.8 </w:t>
            </w:r>
          </w:p>
        </w:tc>
        <w:tc>
          <w:tcPr>
            <w:tcW w:w="1127" w:type="pct"/>
            <w:shd w:val="clear" w:color="000000" w:fill="FFFFFF"/>
            <w:noWrap/>
            <w:vAlign w:val="center"/>
            <w:hideMark/>
          </w:tcPr>
          <w:p w14:paraId="19CF9E27" w14:textId="77777777" w:rsidR="00906407" w:rsidRPr="00906407" w:rsidRDefault="00906407" w:rsidP="00EF5CED">
            <w:pPr>
              <w:spacing w:after="0" w:line="240" w:lineRule="auto"/>
              <w:jc w:val="right"/>
              <w:rPr>
                <w:rFonts w:eastAsia="Times New Roman" w:cs="Calibri"/>
                <w:sz w:val="18"/>
                <w:szCs w:val="18"/>
              </w:rPr>
            </w:pPr>
            <w:r w:rsidRPr="00906407">
              <w:rPr>
                <w:rFonts w:eastAsia="Times New Roman" w:cs="Calibri"/>
                <w:sz w:val="18"/>
                <w:szCs w:val="18"/>
              </w:rPr>
              <w:t xml:space="preserve">                          10,082.3 </w:t>
            </w:r>
          </w:p>
        </w:tc>
      </w:tr>
      <w:tr w:rsidR="00906407" w:rsidRPr="00906407" w14:paraId="793B50B6" w14:textId="77777777" w:rsidTr="00DA34A9">
        <w:trPr>
          <w:trHeight w:val="288"/>
        </w:trPr>
        <w:tc>
          <w:tcPr>
            <w:tcW w:w="1573" w:type="pct"/>
            <w:shd w:val="clear" w:color="000000" w:fill="FFFFFF"/>
            <w:vAlign w:val="center"/>
            <w:hideMark/>
          </w:tcPr>
          <w:p w14:paraId="20244D7E" w14:textId="77777777" w:rsidR="00906407" w:rsidRPr="00906407" w:rsidRDefault="00906407" w:rsidP="00EF5CED">
            <w:pPr>
              <w:spacing w:after="0" w:line="240" w:lineRule="auto"/>
              <w:jc w:val="center"/>
              <w:rPr>
                <w:rFonts w:ascii="Sylfaen" w:eastAsia="Times New Roman" w:hAnsi="Sylfaen" w:cs="Calibri"/>
                <w:sz w:val="18"/>
                <w:szCs w:val="18"/>
              </w:rPr>
            </w:pPr>
            <w:r w:rsidRPr="00906407">
              <w:rPr>
                <w:rFonts w:ascii="Sylfaen" w:eastAsia="Times New Roman" w:hAnsi="Sylfaen" w:cs="Calibri"/>
                <w:sz w:val="18"/>
                <w:szCs w:val="18"/>
              </w:rPr>
              <w:t>თურქეთი</w:t>
            </w:r>
          </w:p>
        </w:tc>
        <w:tc>
          <w:tcPr>
            <w:tcW w:w="1174" w:type="pct"/>
            <w:shd w:val="clear" w:color="000000" w:fill="FFFFFF"/>
            <w:noWrap/>
            <w:vAlign w:val="center"/>
            <w:hideMark/>
          </w:tcPr>
          <w:p w14:paraId="2BBDAB06" w14:textId="77777777" w:rsidR="00906407" w:rsidRPr="00906407" w:rsidRDefault="00906407" w:rsidP="00EF5CED">
            <w:pPr>
              <w:spacing w:after="0" w:line="240" w:lineRule="auto"/>
              <w:jc w:val="right"/>
              <w:rPr>
                <w:rFonts w:eastAsia="Times New Roman" w:cs="Calibri"/>
                <w:sz w:val="18"/>
                <w:szCs w:val="18"/>
              </w:rPr>
            </w:pPr>
            <w:r w:rsidRPr="00906407">
              <w:rPr>
                <w:rFonts w:eastAsia="Times New Roman" w:cs="Calibri"/>
                <w:sz w:val="18"/>
                <w:szCs w:val="18"/>
              </w:rPr>
              <w:t xml:space="preserve">                             2,222.4 </w:t>
            </w:r>
          </w:p>
        </w:tc>
        <w:tc>
          <w:tcPr>
            <w:tcW w:w="1127" w:type="pct"/>
            <w:shd w:val="clear" w:color="000000" w:fill="FFFFFF"/>
            <w:noWrap/>
            <w:vAlign w:val="center"/>
            <w:hideMark/>
          </w:tcPr>
          <w:p w14:paraId="2656CD43" w14:textId="77777777" w:rsidR="00906407" w:rsidRPr="00906407" w:rsidRDefault="00906407" w:rsidP="00EF5CED">
            <w:pPr>
              <w:spacing w:after="0" w:line="240" w:lineRule="auto"/>
              <w:jc w:val="right"/>
              <w:rPr>
                <w:rFonts w:eastAsia="Times New Roman" w:cs="Calibri"/>
                <w:sz w:val="18"/>
                <w:szCs w:val="18"/>
              </w:rPr>
            </w:pPr>
            <w:r w:rsidRPr="00906407">
              <w:rPr>
                <w:rFonts w:eastAsia="Times New Roman" w:cs="Calibri"/>
                <w:sz w:val="18"/>
                <w:szCs w:val="18"/>
              </w:rPr>
              <w:t xml:space="preserve">                               527.9 </w:t>
            </w:r>
          </w:p>
        </w:tc>
        <w:tc>
          <w:tcPr>
            <w:tcW w:w="1127" w:type="pct"/>
            <w:shd w:val="clear" w:color="000000" w:fill="FFFFFF"/>
            <w:noWrap/>
            <w:vAlign w:val="center"/>
            <w:hideMark/>
          </w:tcPr>
          <w:p w14:paraId="6B0D5323" w14:textId="77777777" w:rsidR="00906407" w:rsidRPr="00906407" w:rsidRDefault="00906407" w:rsidP="00EF5CED">
            <w:pPr>
              <w:spacing w:after="0" w:line="240" w:lineRule="auto"/>
              <w:jc w:val="right"/>
              <w:rPr>
                <w:rFonts w:eastAsia="Times New Roman" w:cs="Calibri"/>
                <w:sz w:val="18"/>
                <w:szCs w:val="18"/>
              </w:rPr>
            </w:pPr>
            <w:r w:rsidRPr="00906407">
              <w:rPr>
                <w:rFonts w:eastAsia="Times New Roman" w:cs="Calibri"/>
                <w:sz w:val="18"/>
                <w:szCs w:val="18"/>
              </w:rPr>
              <w:t xml:space="preserve">                            2,750.4 </w:t>
            </w:r>
          </w:p>
        </w:tc>
      </w:tr>
      <w:tr w:rsidR="00906407" w:rsidRPr="00906407" w14:paraId="1172A749" w14:textId="77777777" w:rsidTr="00DA34A9">
        <w:trPr>
          <w:trHeight w:val="288"/>
        </w:trPr>
        <w:tc>
          <w:tcPr>
            <w:tcW w:w="1573" w:type="pct"/>
            <w:shd w:val="clear" w:color="000000" w:fill="FFFFFF"/>
            <w:vAlign w:val="center"/>
            <w:hideMark/>
          </w:tcPr>
          <w:p w14:paraId="73943EA4" w14:textId="77777777" w:rsidR="00906407" w:rsidRPr="00906407" w:rsidRDefault="00906407" w:rsidP="00EF5CED">
            <w:pPr>
              <w:spacing w:after="0" w:line="240" w:lineRule="auto"/>
              <w:jc w:val="center"/>
              <w:rPr>
                <w:rFonts w:ascii="Sylfaen" w:eastAsia="Times New Roman" w:hAnsi="Sylfaen" w:cs="Calibri"/>
                <w:sz w:val="18"/>
                <w:szCs w:val="18"/>
              </w:rPr>
            </w:pPr>
            <w:r w:rsidRPr="00906407">
              <w:rPr>
                <w:rFonts w:ascii="Sylfaen" w:eastAsia="Times New Roman" w:hAnsi="Sylfaen" w:cs="Calibri"/>
                <w:sz w:val="18"/>
                <w:szCs w:val="18"/>
              </w:rPr>
              <w:t>საფრანგეთი</w:t>
            </w:r>
          </w:p>
        </w:tc>
        <w:tc>
          <w:tcPr>
            <w:tcW w:w="1174" w:type="pct"/>
            <w:shd w:val="clear" w:color="000000" w:fill="FFFFFF"/>
            <w:noWrap/>
            <w:vAlign w:val="center"/>
            <w:hideMark/>
          </w:tcPr>
          <w:p w14:paraId="19340268" w14:textId="77777777" w:rsidR="00906407" w:rsidRPr="00906407" w:rsidRDefault="00906407" w:rsidP="00EF5CED">
            <w:pPr>
              <w:spacing w:after="0" w:line="240" w:lineRule="auto"/>
              <w:jc w:val="right"/>
              <w:rPr>
                <w:rFonts w:eastAsia="Times New Roman" w:cs="Calibri"/>
                <w:sz w:val="18"/>
                <w:szCs w:val="18"/>
              </w:rPr>
            </w:pPr>
            <w:r w:rsidRPr="00906407">
              <w:rPr>
                <w:rFonts w:eastAsia="Times New Roman" w:cs="Calibri"/>
                <w:sz w:val="18"/>
                <w:szCs w:val="18"/>
              </w:rPr>
              <w:t xml:space="preserve">                             6,343.6 </w:t>
            </w:r>
          </w:p>
        </w:tc>
        <w:tc>
          <w:tcPr>
            <w:tcW w:w="1127" w:type="pct"/>
            <w:shd w:val="clear" w:color="000000" w:fill="FFFFFF"/>
            <w:noWrap/>
            <w:vAlign w:val="center"/>
            <w:hideMark/>
          </w:tcPr>
          <w:p w14:paraId="7B4D07C0" w14:textId="77777777" w:rsidR="00906407" w:rsidRPr="00906407" w:rsidRDefault="00906407" w:rsidP="00EF5CED">
            <w:pPr>
              <w:spacing w:after="0" w:line="240" w:lineRule="auto"/>
              <w:jc w:val="right"/>
              <w:rPr>
                <w:rFonts w:eastAsia="Times New Roman" w:cs="Calibri"/>
                <w:sz w:val="18"/>
                <w:szCs w:val="18"/>
              </w:rPr>
            </w:pPr>
            <w:r w:rsidRPr="00906407">
              <w:rPr>
                <w:rFonts w:eastAsia="Times New Roman" w:cs="Calibri"/>
                <w:sz w:val="18"/>
                <w:szCs w:val="18"/>
              </w:rPr>
              <w:t xml:space="preserve">                            1,661.4 </w:t>
            </w:r>
          </w:p>
        </w:tc>
        <w:tc>
          <w:tcPr>
            <w:tcW w:w="1127" w:type="pct"/>
            <w:shd w:val="clear" w:color="000000" w:fill="FFFFFF"/>
            <w:noWrap/>
            <w:vAlign w:val="center"/>
            <w:hideMark/>
          </w:tcPr>
          <w:p w14:paraId="552F44E3" w14:textId="77777777" w:rsidR="00906407" w:rsidRPr="00906407" w:rsidRDefault="00906407" w:rsidP="00EF5CED">
            <w:pPr>
              <w:spacing w:after="0" w:line="240" w:lineRule="auto"/>
              <w:jc w:val="right"/>
              <w:rPr>
                <w:rFonts w:eastAsia="Times New Roman" w:cs="Calibri"/>
                <w:sz w:val="18"/>
                <w:szCs w:val="18"/>
              </w:rPr>
            </w:pPr>
            <w:r w:rsidRPr="00906407">
              <w:rPr>
                <w:rFonts w:eastAsia="Times New Roman" w:cs="Calibri"/>
                <w:sz w:val="18"/>
                <w:szCs w:val="18"/>
              </w:rPr>
              <w:t xml:space="preserve">                            8,005.0 </w:t>
            </w:r>
          </w:p>
        </w:tc>
      </w:tr>
      <w:tr w:rsidR="00906407" w:rsidRPr="00906407" w14:paraId="050246EA" w14:textId="77777777" w:rsidTr="00DA34A9">
        <w:trPr>
          <w:trHeight w:val="288"/>
        </w:trPr>
        <w:tc>
          <w:tcPr>
            <w:tcW w:w="1573" w:type="pct"/>
            <w:shd w:val="clear" w:color="000000" w:fill="FFFFFF"/>
            <w:vAlign w:val="center"/>
            <w:hideMark/>
          </w:tcPr>
          <w:p w14:paraId="768867CB" w14:textId="77777777" w:rsidR="00906407" w:rsidRPr="00906407" w:rsidRDefault="00906407" w:rsidP="00EF5CED">
            <w:pPr>
              <w:spacing w:after="0" w:line="240" w:lineRule="auto"/>
              <w:jc w:val="center"/>
              <w:rPr>
                <w:rFonts w:ascii="Sylfaen" w:eastAsia="Times New Roman" w:hAnsi="Sylfaen" w:cs="Calibri"/>
                <w:sz w:val="18"/>
                <w:szCs w:val="18"/>
              </w:rPr>
            </w:pPr>
            <w:r w:rsidRPr="00906407">
              <w:rPr>
                <w:rFonts w:ascii="Sylfaen" w:eastAsia="Times New Roman" w:hAnsi="Sylfaen" w:cs="Calibri"/>
                <w:sz w:val="18"/>
                <w:szCs w:val="18"/>
              </w:rPr>
              <w:t xml:space="preserve">IDA </w:t>
            </w:r>
          </w:p>
        </w:tc>
        <w:tc>
          <w:tcPr>
            <w:tcW w:w="1174" w:type="pct"/>
            <w:shd w:val="clear" w:color="000000" w:fill="FFFFFF"/>
            <w:noWrap/>
            <w:vAlign w:val="center"/>
            <w:hideMark/>
          </w:tcPr>
          <w:p w14:paraId="6A02D380" w14:textId="77777777" w:rsidR="00906407" w:rsidRPr="00906407" w:rsidRDefault="00906407" w:rsidP="00EF5CED">
            <w:pPr>
              <w:spacing w:after="0" w:line="240" w:lineRule="auto"/>
              <w:jc w:val="right"/>
              <w:rPr>
                <w:rFonts w:eastAsia="Times New Roman" w:cs="Calibri"/>
                <w:sz w:val="18"/>
                <w:szCs w:val="18"/>
              </w:rPr>
            </w:pPr>
            <w:r w:rsidRPr="00906407">
              <w:rPr>
                <w:rFonts w:eastAsia="Times New Roman" w:cs="Calibri"/>
                <w:sz w:val="18"/>
                <w:szCs w:val="18"/>
              </w:rPr>
              <w:t xml:space="preserve">                           97,399.1 </w:t>
            </w:r>
          </w:p>
        </w:tc>
        <w:tc>
          <w:tcPr>
            <w:tcW w:w="1127" w:type="pct"/>
            <w:shd w:val="clear" w:color="000000" w:fill="FFFFFF"/>
            <w:noWrap/>
            <w:vAlign w:val="center"/>
            <w:hideMark/>
          </w:tcPr>
          <w:p w14:paraId="0978BFFA" w14:textId="77777777" w:rsidR="00906407" w:rsidRPr="00906407" w:rsidRDefault="00906407" w:rsidP="00EF5CED">
            <w:pPr>
              <w:spacing w:after="0" w:line="240" w:lineRule="auto"/>
              <w:jc w:val="right"/>
              <w:rPr>
                <w:rFonts w:eastAsia="Times New Roman" w:cs="Calibri"/>
                <w:sz w:val="18"/>
                <w:szCs w:val="18"/>
              </w:rPr>
            </w:pPr>
            <w:r w:rsidRPr="00906407">
              <w:rPr>
                <w:rFonts w:eastAsia="Times New Roman" w:cs="Calibri"/>
                <w:sz w:val="18"/>
                <w:szCs w:val="18"/>
              </w:rPr>
              <w:t xml:space="preserve">                            9,339.6 </w:t>
            </w:r>
          </w:p>
        </w:tc>
        <w:tc>
          <w:tcPr>
            <w:tcW w:w="1127" w:type="pct"/>
            <w:shd w:val="clear" w:color="000000" w:fill="FFFFFF"/>
            <w:noWrap/>
            <w:vAlign w:val="center"/>
            <w:hideMark/>
          </w:tcPr>
          <w:p w14:paraId="78699190" w14:textId="77777777" w:rsidR="00906407" w:rsidRPr="00906407" w:rsidRDefault="00906407" w:rsidP="00EF5CED">
            <w:pPr>
              <w:spacing w:after="0" w:line="240" w:lineRule="auto"/>
              <w:jc w:val="right"/>
              <w:rPr>
                <w:rFonts w:eastAsia="Times New Roman" w:cs="Calibri"/>
                <w:sz w:val="18"/>
                <w:szCs w:val="18"/>
              </w:rPr>
            </w:pPr>
            <w:r w:rsidRPr="00906407">
              <w:rPr>
                <w:rFonts w:eastAsia="Times New Roman" w:cs="Calibri"/>
                <w:sz w:val="18"/>
                <w:szCs w:val="18"/>
              </w:rPr>
              <w:t xml:space="preserve">                        106,738.7 </w:t>
            </w:r>
          </w:p>
        </w:tc>
      </w:tr>
      <w:tr w:rsidR="00906407" w:rsidRPr="00906407" w14:paraId="17AB34D8" w14:textId="77777777" w:rsidTr="00DA34A9">
        <w:trPr>
          <w:trHeight w:val="288"/>
        </w:trPr>
        <w:tc>
          <w:tcPr>
            <w:tcW w:w="1573" w:type="pct"/>
            <w:shd w:val="clear" w:color="000000" w:fill="FFFFFF"/>
            <w:vAlign w:val="center"/>
            <w:hideMark/>
          </w:tcPr>
          <w:p w14:paraId="43672D63" w14:textId="77777777" w:rsidR="00906407" w:rsidRPr="00906407" w:rsidRDefault="00906407" w:rsidP="00EF5CED">
            <w:pPr>
              <w:spacing w:after="0" w:line="240" w:lineRule="auto"/>
              <w:jc w:val="center"/>
              <w:rPr>
                <w:rFonts w:ascii="Sylfaen" w:eastAsia="Times New Roman" w:hAnsi="Sylfaen" w:cs="Calibri"/>
                <w:sz w:val="18"/>
                <w:szCs w:val="18"/>
              </w:rPr>
            </w:pPr>
            <w:r w:rsidRPr="00906407">
              <w:rPr>
                <w:rFonts w:ascii="Sylfaen" w:eastAsia="Times New Roman" w:hAnsi="Sylfaen" w:cs="Calibri"/>
                <w:sz w:val="18"/>
                <w:szCs w:val="18"/>
              </w:rPr>
              <w:t>IBRD</w:t>
            </w:r>
          </w:p>
        </w:tc>
        <w:tc>
          <w:tcPr>
            <w:tcW w:w="1174" w:type="pct"/>
            <w:shd w:val="clear" w:color="000000" w:fill="FFFFFF"/>
            <w:noWrap/>
            <w:vAlign w:val="center"/>
            <w:hideMark/>
          </w:tcPr>
          <w:p w14:paraId="68451983" w14:textId="77777777" w:rsidR="00906407" w:rsidRPr="00906407" w:rsidRDefault="00906407" w:rsidP="00EF5CED">
            <w:pPr>
              <w:spacing w:after="0" w:line="240" w:lineRule="auto"/>
              <w:jc w:val="right"/>
              <w:rPr>
                <w:rFonts w:eastAsia="Times New Roman" w:cs="Calibri"/>
                <w:sz w:val="18"/>
                <w:szCs w:val="18"/>
              </w:rPr>
            </w:pPr>
            <w:r w:rsidRPr="00906407">
              <w:rPr>
                <w:rFonts w:eastAsia="Times New Roman" w:cs="Calibri"/>
                <w:sz w:val="18"/>
                <w:szCs w:val="18"/>
              </w:rPr>
              <w:t xml:space="preserve">                           18,219.9 </w:t>
            </w:r>
          </w:p>
        </w:tc>
        <w:tc>
          <w:tcPr>
            <w:tcW w:w="1127" w:type="pct"/>
            <w:shd w:val="clear" w:color="000000" w:fill="FFFFFF"/>
            <w:noWrap/>
            <w:vAlign w:val="center"/>
            <w:hideMark/>
          </w:tcPr>
          <w:p w14:paraId="3DF09BAB" w14:textId="77777777" w:rsidR="00906407" w:rsidRPr="00906407" w:rsidRDefault="00906407" w:rsidP="00EF5CED">
            <w:pPr>
              <w:spacing w:after="0" w:line="240" w:lineRule="auto"/>
              <w:jc w:val="right"/>
              <w:rPr>
                <w:rFonts w:eastAsia="Times New Roman" w:cs="Calibri"/>
                <w:sz w:val="18"/>
                <w:szCs w:val="18"/>
              </w:rPr>
            </w:pPr>
            <w:r w:rsidRPr="00906407">
              <w:rPr>
                <w:rFonts w:eastAsia="Times New Roman" w:cs="Calibri"/>
                <w:sz w:val="18"/>
                <w:szCs w:val="18"/>
              </w:rPr>
              <w:t xml:space="preserve">                          17,804.2 </w:t>
            </w:r>
          </w:p>
        </w:tc>
        <w:tc>
          <w:tcPr>
            <w:tcW w:w="1127" w:type="pct"/>
            <w:shd w:val="clear" w:color="000000" w:fill="FFFFFF"/>
            <w:noWrap/>
            <w:vAlign w:val="center"/>
            <w:hideMark/>
          </w:tcPr>
          <w:p w14:paraId="5290CA3C" w14:textId="77777777" w:rsidR="00906407" w:rsidRPr="00906407" w:rsidRDefault="00906407" w:rsidP="00EF5CED">
            <w:pPr>
              <w:spacing w:after="0" w:line="240" w:lineRule="auto"/>
              <w:jc w:val="right"/>
              <w:rPr>
                <w:rFonts w:eastAsia="Times New Roman" w:cs="Calibri"/>
                <w:sz w:val="18"/>
                <w:szCs w:val="18"/>
              </w:rPr>
            </w:pPr>
            <w:r w:rsidRPr="00906407">
              <w:rPr>
                <w:rFonts w:eastAsia="Times New Roman" w:cs="Calibri"/>
                <w:sz w:val="18"/>
                <w:szCs w:val="18"/>
              </w:rPr>
              <w:t xml:space="preserve">                          36,024.1 </w:t>
            </w:r>
          </w:p>
        </w:tc>
      </w:tr>
      <w:tr w:rsidR="00906407" w:rsidRPr="00906407" w14:paraId="7B6D4AE4" w14:textId="77777777" w:rsidTr="00DA34A9">
        <w:trPr>
          <w:trHeight w:val="288"/>
        </w:trPr>
        <w:tc>
          <w:tcPr>
            <w:tcW w:w="1573" w:type="pct"/>
            <w:shd w:val="clear" w:color="000000" w:fill="FFFFFF"/>
            <w:vAlign w:val="center"/>
            <w:hideMark/>
          </w:tcPr>
          <w:p w14:paraId="1E16FC2A" w14:textId="77777777" w:rsidR="00906407" w:rsidRPr="00906407" w:rsidRDefault="00906407" w:rsidP="00EF5CED">
            <w:pPr>
              <w:spacing w:after="0" w:line="240" w:lineRule="auto"/>
              <w:jc w:val="center"/>
              <w:rPr>
                <w:rFonts w:ascii="Sylfaen" w:eastAsia="Times New Roman" w:hAnsi="Sylfaen" w:cs="Calibri"/>
                <w:sz w:val="18"/>
                <w:szCs w:val="18"/>
              </w:rPr>
            </w:pPr>
            <w:r w:rsidRPr="00906407">
              <w:rPr>
                <w:rFonts w:ascii="Sylfaen" w:eastAsia="Times New Roman" w:hAnsi="Sylfaen" w:cs="Calibri"/>
                <w:sz w:val="18"/>
                <w:szCs w:val="18"/>
              </w:rPr>
              <w:t>IFAD</w:t>
            </w:r>
          </w:p>
        </w:tc>
        <w:tc>
          <w:tcPr>
            <w:tcW w:w="1174" w:type="pct"/>
            <w:shd w:val="clear" w:color="000000" w:fill="FFFFFF"/>
            <w:noWrap/>
            <w:vAlign w:val="center"/>
            <w:hideMark/>
          </w:tcPr>
          <w:p w14:paraId="72D4ABD9" w14:textId="77777777" w:rsidR="00906407" w:rsidRPr="00906407" w:rsidRDefault="00906407" w:rsidP="00EF5CED">
            <w:pPr>
              <w:spacing w:after="0" w:line="240" w:lineRule="auto"/>
              <w:jc w:val="right"/>
              <w:rPr>
                <w:rFonts w:eastAsia="Times New Roman" w:cs="Calibri"/>
                <w:sz w:val="18"/>
                <w:szCs w:val="18"/>
              </w:rPr>
            </w:pPr>
            <w:r w:rsidRPr="00906407">
              <w:rPr>
                <w:rFonts w:eastAsia="Times New Roman" w:cs="Calibri"/>
                <w:sz w:val="18"/>
                <w:szCs w:val="18"/>
              </w:rPr>
              <w:t xml:space="preserve">                             2,104.6 </w:t>
            </w:r>
          </w:p>
        </w:tc>
        <w:tc>
          <w:tcPr>
            <w:tcW w:w="1127" w:type="pct"/>
            <w:shd w:val="clear" w:color="000000" w:fill="FFFFFF"/>
            <w:noWrap/>
            <w:vAlign w:val="center"/>
            <w:hideMark/>
          </w:tcPr>
          <w:p w14:paraId="63D1A6CE" w14:textId="77777777" w:rsidR="00906407" w:rsidRPr="00906407" w:rsidRDefault="00906407" w:rsidP="00EF5CED">
            <w:pPr>
              <w:spacing w:after="0" w:line="240" w:lineRule="auto"/>
              <w:jc w:val="right"/>
              <w:rPr>
                <w:rFonts w:eastAsia="Times New Roman" w:cs="Calibri"/>
                <w:sz w:val="18"/>
                <w:szCs w:val="18"/>
              </w:rPr>
            </w:pPr>
            <w:r w:rsidRPr="00906407">
              <w:rPr>
                <w:rFonts w:eastAsia="Times New Roman" w:cs="Calibri"/>
                <w:sz w:val="18"/>
                <w:szCs w:val="18"/>
              </w:rPr>
              <w:t xml:space="preserve">                               519.5 </w:t>
            </w:r>
          </w:p>
        </w:tc>
        <w:tc>
          <w:tcPr>
            <w:tcW w:w="1127" w:type="pct"/>
            <w:shd w:val="clear" w:color="000000" w:fill="FFFFFF"/>
            <w:noWrap/>
            <w:vAlign w:val="center"/>
            <w:hideMark/>
          </w:tcPr>
          <w:p w14:paraId="7CF91A27" w14:textId="77777777" w:rsidR="00906407" w:rsidRPr="00906407" w:rsidRDefault="00906407" w:rsidP="00EF5CED">
            <w:pPr>
              <w:spacing w:after="0" w:line="240" w:lineRule="auto"/>
              <w:jc w:val="right"/>
              <w:rPr>
                <w:rFonts w:eastAsia="Times New Roman" w:cs="Calibri"/>
                <w:sz w:val="18"/>
                <w:szCs w:val="18"/>
              </w:rPr>
            </w:pPr>
            <w:r w:rsidRPr="00906407">
              <w:rPr>
                <w:rFonts w:eastAsia="Times New Roman" w:cs="Calibri"/>
                <w:sz w:val="18"/>
                <w:szCs w:val="18"/>
              </w:rPr>
              <w:t xml:space="preserve">                            2,624.1 </w:t>
            </w:r>
          </w:p>
        </w:tc>
      </w:tr>
      <w:tr w:rsidR="00906407" w:rsidRPr="00906407" w14:paraId="1B13663E" w14:textId="77777777" w:rsidTr="00DA34A9">
        <w:trPr>
          <w:trHeight w:val="288"/>
        </w:trPr>
        <w:tc>
          <w:tcPr>
            <w:tcW w:w="1573" w:type="pct"/>
            <w:shd w:val="clear" w:color="000000" w:fill="FFFFFF"/>
            <w:vAlign w:val="center"/>
            <w:hideMark/>
          </w:tcPr>
          <w:p w14:paraId="2ADF0F6E" w14:textId="77777777" w:rsidR="00906407" w:rsidRPr="00906407" w:rsidRDefault="00906407" w:rsidP="00EF5CED">
            <w:pPr>
              <w:spacing w:after="0" w:line="240" w:lineRule="auto"/>
              <w:jc w:val="center"/>
              <w:rPr>
                <w:rFonts w:ascii="Sylfaen" w:eastAsia="Times New Roman" w:hAnsi="Sylfaen" w:cs="Calibri"/>
                <w:sz w:val="18"/>
                <w:szCs w:val="18"/>
              </w:rPr>
            </w:pPr>
            <w:r w:rsidRPr="00906407">
              <w:rPr>
                <w:rFonts w:ascii="Sylfaen" w:eastAsia="Times New Roman" w:hAnsi="Sylfaen" w:cs="Calibri"/>
                <w:sz w:val="18"/>
                <w:szCs w:val="18"/>
              </w:rPr>
              <w:t>EBRD</w:t>
            </w:r>
          </w:p>
        </w:tc>
        <w:tc>
          <w:tcPr>
            <w:tcW w:w="1174" w:type="pct"/>
            <w:shd w:val="clear" w:color="000000" w:fill="FFFFFF"/>
            <w:noWrap/>
            <w:vAlign w:val="center"/>
            <w:hideMark/>
          </w:tcPr>
          <w:p w14:paraId="4A5FB984" w14:textId="77777777" w:rsidR="00906407" w:rsidRPr="00906407" w:rsidRDefault="00906407" w:rsidP="00EF5CED">
            <w:pPr>
              <w:spacing w:after="0" w:line="240" w:lineRule="auto"/>
              <w:jc w:val="right"/>
              <w:rPr>
                <w:rFonts w:eastAsia="Times New Roman" w:cs="Calibri"/>
                <w:sz w:val="18"/>
                <w:szCs w:val="18"/>
              </w:rPr>
            </w:pPr>
            <w:r w:rsidRPr="00906407">
              <w:rPr>
                <w:rFonts w:eastAsia="Times New Roman" w:cs="Calibri"/>
                <w:sz w:val="18"/>
                <w:szCs w:val="18"/>
              </w:rPr>
              <w:t xml:space="preserve">                           14,165.3 </w:t>
            </w:r>
          </w:p>
        </w:tc>
        <w:tc>
          <w:tcPr>
            <w:tcW w:w="1127" w:type="pct"/>
            <w:shd w:val="clear" w:color="000000" w:fill="FFFFFF"/>
            <w:noWrap/>
            <w:vAlign w:val="center"/>
            <w:hideMark/>
          </w:tcPr>
          <w:p w14:paraId="555CCC87" w14:textId="77777777" w:rsidR="00906407" w:rsidRPr="00906407" w:rsidRDefault="00906407" w:rsidP="00EF5CED">
            <w:pPr>
              <w:spacing w:after="0" w:line="240" w:lineRule="auto"/>
              <w:jc w:val="right"/>
              <w:rPr>
                <w:rFonts w:eastAsia="Times New Roman" w:cs="Calibri"/>
                <w:sz w:val="18"/>
                <w:szCs w:val="18"/>
              </w:rPr>
            </w:pPr>
            <w:r w:rsidRPr="00906407">
              <w:rPr>
                <w:rFonts w:eastAsia="Times New Roman" w:cs="Calibri"/>
                <w:sz w:val="18"/>
                <w:szCs w:val="18"/>
              </w:rPr>
              <w:t xml:space="preserve">                            1,153.8 </w:t>
            </w:r>
          </w:p>
        </w:tc>
        <w:tc>
          <w:tcPr>
            <w:tcW w:w="1127" w:type="pct"/>
            <w:shd w:val="clear" w:color="000000" w:fill="FFFFFF"/>
            <w:noWrap/>
            <w:vAlign w:val="center"/>
            <w:hideMark/>
          </w:tcPr>
          <w:p w14:paraId="641F2D22" w14:textId="77777777" w:rsidR="00906407" w:rsidRPr="00906407" w:rsidRDefault="00906407" w:rsidP="00EF5CED">
            <w:pPr>
              <w:spacing w:after="0" w:line="240" w:lineRule="auto"/>
              <w:jc w:val="right"/>
              <w:rPr>
                <w:rFonts w:eastAsia="Times New Roman" w:cs="Calibri"/>
                <w:sz w:val="18"/>
                <w:szCs w:val="18"/>
              </w:rPr>
            </w:pPr>
            <w:r w:rsidRPr="00906407">
              <w:rPr>
                <w:rFonts w:eastAsia="Times New Roman" w:cs="Calibri"/>
                <w:sz w:val="18"/>
                <w:szCs w:val="18"/>
              </w:rPr>
              <w:t xml:space="preserve">                          15,319.1 </w:t>
            </w:r>
          </w:p>
        </w:tc>
      </w:tr>
      <w:tr w:rsidR="00906407" w:rsidRPr="00906407" w14:paraId="3DF2E698" w14:textId="77777777" w:rsidTr="00DA34A9">
        <w:trPr>
          <w:trHeight w:val="288"/>
        </w:trPr>
        <w:tc>
          <w:tcPr>
            <w:tcW w:w="1573" w:type="pct"/>
            <w:shd w:val="clear" w:color="000000" w:fill="FFFFFF"/>
            <w:vAlign w:val="center"/>
            <w:hideMark/>
          </w:tcPr>
          <w:p w14:paraId="524619C9" w14:textId="77777777" w:rsidR="00906407" w:rsidRPr="00906407" w:rsidRDefault="00906407" w:rsidP="00EF5CED">
            <w:pPr>
              <w:spacing w:after="0" w:line="240" w:lineRule="auto"/>
              <w:jc w:val="center"/>
              <w:rPr>
                <w:rFonts w:ascii="Sylfaen" w:eastAsia="Times New Roman" w:hAnsi="Sylfaen" w:cs="Calibri"/>
                <w:sz w:val="18"/>
                <w:szCs w:val="18"/>
              </w:rPr>
            </w:pPr>
            <w:r w:rsidRPr="00906407">
              <w:rPr>
                <w:rFonts w:ascii="Sylfaen" w:eastAsia="Times New Roman" w:hAnsi="Sylfaen" w:cs="Calibri"/>
                <w:sz w:val="18"/>
                <w:szCs w:val="18"/>
              </w:rPr>
              <w:t>EIB</w:t>
            </w:r>
          </w:p>
        </w:tc>
        <w:tc>
          <w:tcPr>
            <w:tcW w:w="1174" w:type="pct"/>
            <w:shd w:val="clear" w:color="000000" w:fill="FFFFFF"/>
            <w:noWrap/>
            <w:vAlign w:val="center"/>
            <w:hideMark/>
          </w:tcPr>
          <w:p w14:paraId="665815E0" w14:textId="77777777" w:rsidR="00906407" w:rsidRPr="00906407" w:rsidRDefault="00906407" w:rsidP="00EF5CED">
            <w:pPr>
              <w:spacing w:after="0" w:line="240" w:lineRule="auto"/>
              <w:jc w:val="right"/>
              <w:rPr>
                <w:rFonts w:eastAsia="Times New Roman" w:cs="Calibri"/>
                <w:sz w:val="18"/>
                <w:szCs w:val="18"/>
              </w:rPr>
            </w:pPr>
            <w:r w:rsidRPr="00906407">
              <w:rPr>
                <w:rFonts w:eastAsia="Times New Roman" w:cs="Calibri"/>
                <w:sz w:val="18"/>
                <w:szCs w:val="18"/>
              </w:rPr>
              <w:t xml:space="preserve">                             1,866.8 </w:t>
            </w:r>
          </w:p>
        </w:tc>
        <w:tc>
          <w:tcPr>
            <w:tcW w:w="1127" w:type="pct"/>
            <w:shd w:val="clear" w:color="000000" w:fill="FFFFFF"/>
            <w:noWrap/>
            <w:vAlign w:val="center"/>
            <w:hideMark/>
          </w:tcPr>
          <w:p w14:paraId="5C4C14C1" w14:textId="77777777" w:rsidR="00906407" w:rsidRPr="00906407" w:rsidRDefault="00906407" w:rsidP="00EF5CED">
            <w:pPr>
              <w:spacing w:after="0" w:line="240" w:lineRule="auto"/>
              <w:jc w:val="right"/>
              <w:rPr>
                <w:rFonts w:eastAsia="Times New Roman" w:cs="Calibri"/>
                <w:sz w:val="18"/>
                <w:szCs w:val="18"/>
              </w:rPr>
            </w:pPr>
            <w:r w:rsidRPr="00906407">
              <w:rPr>
                <w:rFonts w:eastAsia="Times New Roman" w:cs="Calibri"/>
                <w:sz w:val="18"/>
                <w:szCs w:val="18"/>
              </w:rPr>
              <w:t xml:space="preserve">                            3,409.7 </w:t>
            </w:r>
          </w:p>
        </w:tc>
        <w:tc>
          <w:tcPr>
            <w:tcW w:w="1127" w:type="pct"/>
            <w:shd w:val="clear" w:color="000000" w:fill="FFFFFF"/>
            <w:noWrap/>
            <w:vAlign w:val="center"/>
            <w:hideMark/>
          </w:tcPr>
          <w:p w14:paraId="6DC51CE8" w14:textId="77777777" w:rsidR="00906407" w:rsidRPr="00906407" w:rsidRDefault="00906407" w:rsidP="00EF5CED">
            <w:pPr>
              <w:spacing w:after="0" w:line="240" w:lineRule="auto"/>
              <w:jc w:val="right"/>
              <w:rPr>
                <w:rFonts w:eastAsia="Times New Roman" w:cs="Calibri"/>
                <w:sz w:val="18"/>
                <w:szCs w:val="18"/>
              </w:rPr>
            </w:pPr>
            <w:r w:rsidRPr="00906407">
              <w:rPr>
                <w:rFonts w:eastAsia="Times New Roman" w:cs="Calibri"/>
                <w:sz w:val="18"/>
                <w:szCs w:val="18"/>
              </w:rPr>
              <w:t xml:space="preserve">                            5,276.5 </w:t>
            </w:r>
          </w:p>
        </w:tc>
      </w:tr>
      <w:tr w:rsidR="00906407" w:rsidRPr="00906407" w14:paraId="420DFF85" w14:textId="77777777" w:rsidTr="00DA34A9">
        <w:trPr>
          <w:trHeight w:val="288"/>
        </w:trPr>
        <w:tc>
          <w:tcPr>
            <w:tcW w:w="1573" w:type="pct"/>
            <w:shd w:val="clear" w:color="000000" w:fill="FFFFFF"/>
            <w:vAlign w:val="center"/>
            <w:hideMark/>
          </w:tcPr>
          <w:p w14:paraId="2A8527DE" w14:textId="77777777" w:rsidR="00906407" w:rsidRPr="00906407" w:rsidRDefault="00906407" w:rsidP="00EF5CED">
            <w:pPr>
              <w:spacing w:after="0" w:line="240" w:lineRule="auto"/>
              <w:jc w:val="center"/>
              <w:rPr>
                <w:rFonts w:ascii="Sylfaen" w:eastAsia="Times New Roman" w:hAnsi="Sylfaen" w:cs="Calibri"/>
                <w:sz w:val="18"/>
                <w:szCs w:val="18"/>
              </w:rPr>
            </w:pPr>
            <w:r w:rsidRPr="00906407">
              <w:rPr>
                <w:rFonts w:ascii="Sylfaen" w:eastAsia="Times New Roman" w:hAnsi="Sylfaen" w:cs="Calibri"/>
                <w:sz w:val="18"/>
                <w:szCs w:val="18"/>
              </w:rPr>
              <w:t>ADB</w:t>
            </w:r>
          </w:p>
        </w:tc>
        <w:tc>
          <w:tcPr>
            <w:tcW w:w="1174" w:type="pct"/>
            <w:shd w:val="clear" w:color="000000" w:fill="FFFFFF"/>
            <w:noWrap/>
            <w:vAlign w:val="center"/>
            <w:hideMark/>
          </w:tcPr>
          <w:p w14:paraId="51573089" w14:textId="77777777" w:rsidR="00906407" w:rsidRPr="00906407" w:rsidRDefault="00906407" w:rsidP="00EF5CED">
            <w:pPr>
              <w:spacing w:after="0" w:line="240" w:lineRule="auto"/>
              <w:jc w:val="right"/>
              <w:rPr>
                <w:rFonts w:eastAsia="Times New Roman" w:cs="Calibri"/>
                <w:sz w:val="18"/>
                <w:szCs w:val="18"/>
              </w:rPr>
            </w:pPr>
            <w:r w:rsidRPr="00906407">
              <w:rPr>
                <w:rFonts w:eastAsia="Times New Roman" w:cs="Calibri"/>
                <w:sz w:val="18"/>
                <w:szCs w:val="18"/>
              </w:rPr>
              <w:t xml:space="preserve">                           77,728.9 </w:t>
            </w:r>
          </w:p>
        </w:tc>
        <w:tc>
          <w:tcPr>
            <w:tcW w:w="1127" w:type="pct"/>
            <w:shd w:val="clear" w:color="000000" w:fill="FFFFFF"/>
            <w:noWrap/>
            <w:vAlign w:val="center"/>
            <w:hideMark/>
          </w:tcPr>
          <w:p w14:paraId="18EDDD26" w14:textId="77777777" w:rsidR="00906407" w:rsidRPr="00906407" w:rsidRDefault="00906407" w:rsidP="00EF5CED">
            <w:pPr>
              <w:spacing w:after="0" w:line="240" w:lineRule="auto"/>
              <w:jc w:val="right"/>
              <w:rPr>
                <w:rFonts w:eastAsia="Times New Roman" w:cs="Calibri"/>
                <w:sz w:val="18"/>
                <w:szCs w:val="18"/>
              </w:rPr>
            </w:pPr>
            <w:r w:rsidRPr="00906407">
              <w:rPr>
                <w:rFonts w:eastAsia="Times New Roman" w:cs="Calibri"/>
                <w:sz w:val="18"/>
                <w:szCs w:val="18"/>
              </w:rPr>
              <w:t xml:space="preserve">                          16,511.0 </w:t>
            </w:r>
          </w:p>
        </w:tc>
        <w:tc>
          <w:tcPr>
            <w:tcW w:w="1127" w:type="pct"/>
            <w:shd w:val="clear" w:color="000000" w:fill="FFFFFF"/>
            <w:noWrap/>
            <w:vAlign w:val="center"/>
            <w:hideMark/>
          </w:tcPr>
          <w:p w14:paraId="7849CB6D" w14:textId="77777777" w:rsidR="00906407" w:rsidRPr="00906407" w:rsidRDefault="00906407" w:rsidP="00EF5CED">
            <w:pPr>
              <w:spacing w:after="0" w:line="240" w:lineRule="auto"/>
              <w:jc w:val="right"/>
              <w:rPr>
                <w:rFonts w:eastAsia="Times New Roman" w:cs="Calibri"/>
                <w:sz w:val="18"/>
                <w:szCs w:val="18"/>
              </w:rPr>
            </w:pPr>
            <w:r w:rsidRPr="00906407">
              <w:rPr>
                <w:rFonts w:eastAsia="Times New Roman" w:cs="Calibri"/>
                <w:sz w:val="18"/>
                <w:szCs w:val="18"/>
              </w:rPr>
              <w:t xml:space="preserve">                          94,239.9 </w:t>
            </w:r>
          </w:p>
        </w:tc>
      </w:tr>
      <w:tr w:rsidR="00906407" w:rsidRPr="00906407" w14:paraId="413060BB" w14:textId="77777777" w:rsidTr="00DA34A9">
        <w:trPr>
          <w:trHeight w:val="288"/>
        </w:trPr>
        <w:tc>
          <w:tcPr>
            <w:tcW w:w="1573" w:type="pct"/>
            <w:shd w:val="clear" w:color="000000" w:fill="FFFFFF"/>
            <w:vAlign w:val="center"/>
            <w:hideMark/>
          </w:tcPr>
          <w:p w14:paraId="2E1072F3" w14:textId="77777777" w:rsidR="00906407" w:rsidRPr="00906407" w:rsidRDefault="00906407" w:rsidP="00EF5CED">
            <w:pPr>
              <w:spacing w:after="0" w:line="240" w:lineRule="auto"/>
              <w:jc w:val="center"/>
              <w:rPr>
                <w:rFonts w:ascii="Sylfaen" w:eastAsia="Times New Roman" w:hAnsi="Sylfaen" w:cs="Calibri"/>
                <w:sz w:val="18"/>
                <w:szCs w:val="18"/>
              </w:rPr>
            </w:pPr>
            <w:r w:rsidRPr="00906407">
              <w:rPr>
                <w:rFonts w:ascii="Sylfaen" w:eastAsia="Times New Roman" w:hAnsi="Sylfaen" w:cs="Calibri"/>
                <w:sz w:val="18"/>
                <w:szCs w:val="18"/>
              </w:rPr>
              <w:t>IMF</w:t>
            </w:r>
          </w:p>
        </w:tc>
        <w:tc>
          <w:tcPr>
            <w:tcW w:w="1174" w:type="pct"/>
            <w:shd w:val="clear" w:color="000000" w:fill="FFFFFF"/>
            <w:noWrap/>
            <w:vAlign w:val="center"/>
            <w:hideMark/>
          </w:tcPr>
          <w:p w14:paraId="4816A1C1" w14:textId="77777777" w:rsidR="00906407" w:rsidRPr="00906407" w:rsidRDefault="00906407" w:rsidP="00EF5CED">
            <w:pPr>
              <w:spacing w:after="0" w:line="240" w:lineRule="auto"/>
              <w:jc w:val="right"/>
              <w:rPr>
                <w:rFonts w:eastAsia="Times New Roman" w:cs="Calibri"/>
                <w:sz w:val="18"/>
                <w:szCs w:val="18"/>
              </w:rPr>
            </w:pPr>
            <w:r w:rsidRPr="00906407">
              <w:rPr>
                <w:rFonts w:eastAsia="Times New Roman" w:cs="Calibri"/>
                <w:sz w:val="18"/>
                <w:szCs w:val="18"/>
              </w:rPr>
              <w:t xml:space="preserve">                                      -   </w:t>
            </w:r>
          </w:p>
        </w:tc>
        <w:tc>
          <w:tcPr>
            <w:tcW w:w="1127" w:type="pct"/>
            <w:shd w:val="clear" w:color="000000" w:fill="FFFFFF"/>
            <w:noWrap/>
            <w:vAlign w:val="center"/>
            <w:hideMark/>
          </w:tcPr>
          <w:p w14:paraId="27483BE9" w14:textId="77777777" w:rsidR="00906407" w:rsidRPr="00906407" w:rsidRDefault="00906407" w:rsidP="00EF5CED">
            <w:pPr>
              <w:spacing w:after="0" w:line="240" w:lineRule="auto"/>
              <w:jc w:val="right"/>
              <w:rPr>
                <w:rFonts w:eastAsia="Times New Roman" w:cs="Calibri"/>
                <w:sz w:val="18"/>
                <w:szCs w:val="18"/>
              </w:rPr>
            </w:pPr>
            <w:r w:rsidRPr="00906407">
              <w:rPr>
                <w:rFonts w:eastAsia="Times New Roman" w:cs="Calibri"/>
                <w:sz w:val="18"/>
                <w:szCs w:val="18"/>
              </w:rPr>
              <w:t xml:space="preserve">                                 50.0 </w:t>
            </w:r>
          </w:p>
        </w:tc>
        <w:tc>
          <w:tcPr>
            <w:tcW w:w="1127" w:type="pct"/>
            <w:shd w:val="clear" w:color="000000" w:fill="FFFFFF"/>
            <w:noWrap/>
            <w:vAlign w:val="center"/>
            <w:hideMark/>
          </w:tcPr>
          <w:p w14:paraId="192F2879" w14:textId="77777777" w:rsidR="00906407" w:rsidRPr="00906407" w:rsidRDefault="00906407" w:rsidP="00EF5CED">
            <w:pPr>
              <w:spacing w:after="0" w:line="240" w:lineRule="auto"/>
              <w:jc w:val="right"/>
              <w:rPr>
                <w:rFonts w:eastAsia="Times New Roman" w:cs="Calibri"/>
                <w:sz w:val="18"/>
                <w:szCs w:val="18"/>
              </w:rPr>
            </w:pPr>
            <w:r w:rsidRPr="00906407">
              <w:rPr>
                <w:rFonts w:eastAsia="Times New Roman" w:cs="Calibri"/>
                <w:sz w:val="18"/>
                <w:szCs w:val="18"/>
              </w:rPr>
              <w:t xml:space="preserve">                                 50.0 </w:t>
            </w:r>
          </w:p>
        </w:tc>
      </w:tr>
      <w:tr w:rsidR="00906407" w:rsidRPr="00906407" w14:paraId="4C0BE28A" w14:textId="77777777" w:rsidTr="00DA34A9">
        <w:trPr>
          <w:trHeight w:val="288"/>
        </w:trPr>
        <w:tc>
          <w:tcPr>
            <w:tcW w:w="1573" w:type="pct"/>
            <w:shd w:val="clear" w:color="000000" w:fill="FFFFFF"/>
            <w:vAlign w:val="center"/>
            <w:hideMark/>
          </w:tcPr>
          <w:p w14:paraId="77FBB74D" w14:textId="77777777" w:rsidR="00906407" w:rsidRPr="00906407" w:rsidRDefault="00906407" w:rsidP="00EF5CED">
            <w:pPr>
              <w:spacing w:after="0" w:line="240" w:lineRule="auto"/>
              <w:jc w:val="center"/>
              <w:rPr>
                <w:rFonts w:ascii="Sylfaen" w:eastAsia="Times New Roman" w:hAnsi="Sylfaen" w:cs="Calibri"/>
                <w:sz w:val="18"/>
                <w:szCs w:val="18"/>
              </w:rPr>
            </w:pPr>
            <w:r w:rsidRPr="00906407">
              <w:rPr>
                <w:rFonts w:ascii="Sylfaen" w:eastAsia="Times New Roman" w:hAnsi="Sylfaen" w:cs="Calibri"/>
                <w:sz w:val="18"/>
                <w:szCs w:val="18"/>
              </w:rPr>
              <w:t>EU</w:t>
            </w:r>
          </w:p>
        </w:tc>
        <w:tc>
          <w:tcPr>
            <w:tcW w:w="1174" w:type="pct"/>
            <w:shd w:val="clear" w:color="000000" w:fill="FFFFFF"/>
            <w:noWrap/>
            <w:vAlign w:val="center"/>
            <w:hideMark/>
          </w:tcPr>
          <w:p w14:paraId="0EB40F38" w14:textId="77777777" w:rsidR="00906407" w:rsidRPr="00906407" w:rsidRDefault="00906407" w:rsidP="00EF5CED">
            <w:pPr>
              <w:spacing w:after="0" w:line="240" w:lineRule="auto"/>
              <w:jc w:val="right"/>
              <w:rPr>
                <w:rFonts w:eastAsia="Times New Roman" w:cs="Calibri"/>
                <w:sz w:val="18"/>
                <w:szCs w:val="18"/>
              </w:rPr>
            </w:pPr>
            <w:r w:rsidRPr="00906407">
              <w:rPr>
                <w:rFonts w:eastAsia="Times New Roman" w:cs="Calibri"/>
                <w:sz w:val="18"/>
                <w:szCs w:val="18"/>
              </w:rPr>
              <w:t xml:space="preserve">                                      -   </w:t>
            </w:r>
          </w:p>
        </w:tc>
        <w:tc>
          <w:tcPr>
            <w:tcW w:w="1127" w:type="pct"/>
            <w:shd w:val="clear" w:color="000000" w:fill="FFFFFF"/>
            <w:noWrap/>
            <w:vAlign w:val="center"/>
            <w:hideMark/>
          </w:tcPr>
          <w:p w14:paraId="2CB88FC4" w14:textId="77777777" w:rsidR="00906407" w:rsidRPr="00906407" w:rsidRDefault="00906407" w:rsidP="00EF5CED">
            <w:pPr>
              <w:spacing w:after="0" w:line="240" w:lineRule="auto"/>
              <w:jc w:val="right"/>
              <w:rPr>
                <w:rFonts w:eastAsia="Times New Roman" w:cs="Calibri"/>
                <w:sz w:val="18"/>
                <w:szCs w:val="18"/>
              </w:rPr>
            </w:pPr>
            <w:r w:rsidRPr="00906407">
              <w:rPr>
                <w:rFonts w:eastAsia="Times New Roman" w:cs="Calibri"/>
                <w:sz w:val="18"/>
                <w:szCs w:val="18"/>
              </w:rPr>
              <w:t xml:space="preserve">                               913.5 </w:t>
            </w:r>
          </w:p>
        </w:tc>
        <w:tc>
          <w:tcPr>
            <w:tcW w:w="1127" w:type="pct"/>
            <w:shd w:val="clear" w:color="000000" w:fill="FFFFFF"/>
            <w:noWrap/>
            <w:vAlign w:val="center"/>
            <w:hideMark/>
          </w:tcPr>
          <w:p w14:paraId="3F70236D" w14:textId="77777777" w:rsidR="00906407" w:rsidRPr="00906407" w:rsidRDefault="00906407" w:rsidP="00EF5CED">
            <w:pPr>
              <w:spacing w:after="0" w:line="240" w:lineRule="auto"/>
              <w:jc w:val="right"/>
              <w:rPr>
                <w:rFonts w:eastAsia="Times New Roman" w:cs="Calibri"/>
                <w:sz w:val="18"/>
                <w:szCs w:val="18"/>
              </w:rPr>
            </w:pPr>
            <w:r w:rsidRPr="00906407">
              <w:rPr>
                <w:rFonts w:eastAsia="Times New Roman" w:cs="Calibri"/>
                <w:sz w:val="18"/>
                <w:szCs w:val="18"/>
              </w:rPr>
              <w:t xml:space="preserve">                               913.5 </w:t>
            </w:r>
          </w:p>
        </w:tc>
      </w:tr>
      <w:tr w:rsidR="00906407" w:rsidRPr="00906407" w14:paraId="4B3B5D73" w14:textId="77777777" w:rsidTr="00DA34A9">
        <w:trPr>
          <w:trHeight w:val="288"/>
        </w:trPr>
        <w:tc>
          <w:tcPr>
            <w:tcW w:w="1573" w:type="pct"/>
            <w:shd w:val="clear" w:color="000000" w:fill="FFFFFF"/>
            <w:vAlign w:val="center"/>
            <w:hideMark/>
          </w:tcPr>
          <w:p w14:paraId="7EFEAF15" w14:textId="77777777" w:rsidR="00906407" w:rsidRPr="00906407" w:rsidRDefault="00906407" w:rsidP="00EF5CED">
            <w:pPr>
              <w:spacing w:after="0" w:line="240" w:lineRule="auto"/>
              <w:jc w:val="center"/>
              <w:rPr>
                <w:rFonts w:ascii="Sylfaen" w:eastAsia="Times New Roman" w:hAnsi="Sylfaen" w:cs="Calibri"/>
                <w:sz w:val="18"/>
                <w:szCs w:val="18"/>
              </w:rPr>
            </w:pPr>
            <w:r w:rsidRPr="00906407">
              <w:rPr>
                <w:rFonts w:ascii="Sylfaen" w:eastAsia="Times New Roman" w:hAnsi="Sylfaen" w:cs="Calibri"/>
                <w:sz w:val="18"/>
                <w:szCs w:val="18"/>
              </w:rPr>
              <w:t>NEFCO</w:t>
            </w:r>
          </w:p>
        </w:tc>
        <w:tc>
          <w:tcPr>
            <w:tcW w:w="1174" w:type="pct"/>
            <w:shd w:val="clear" w:color="000000" w:fill="FFFFFF"/>
            <w:noWrap/>
            <w:vAlign w:val="center"/>
            <w:hideMark/>
          </w:tcPr>
          <w:p w14:paraId="0B8FA880" w14:textId="77777777" w:rsidR="00906407" w:rsidRPr="00906407" w:rsidRDefault="00906407" w:rsidP="00EF5CED">
            <w:pPr>
              <w:spacing w:after="0" w:line="240" w:lineRule="auto"/>
              <w:jc w:val="right"/>
              <w:rPr>
                <w:rFonts w:eastAsia="Times New Roman" w:cs="Calibri"/>
                <w:sz w:val="18"/>
                <w:szCs w:val="18"/>
              </w:rPr>
            </w:pPr>
            <w:r w:rsidRPr="00906407">
              <w:rPr>
                <w:rFonts w:eastAsia="Times New Roman" w:cs="Calibri"/>
                <w:sz w:val="18"/>
                <w:szCs w:val="18"/>
              </w:rPr>
              <w:t xml:space="preserve">                                      -   </w:t>
            </w:r>
          </w:p>
        </w:tc>
        <w:tc>
          <w:tcPr>
            <w:tcW w:w="1127" w:type="pct"/>
            <w:shd w:val="clear" w:color="000000" w:fill="FFFFFF"/>
            <w:noWrap/>
            <w:vAlign w:val="center"/>
            <w:hideMark/>
          </w:tcPr>
          <w:p w14:paraId="213FF152" w14:textId="77777777" w:rsidR="00906407" w:rsidRPr="00906407" w:rsidRDefault="00906407" w:rsidP="00EF5CED">
            <w:pPr>
              <w:spacing w:after="0" w:line="240" w:lineRule="auto"/>
              <w:jc w:val="right"/>
              <w:rPr>
                <w:rFonts w:eastAsia="Times New Roman" w:cs="Calibri"/>
                <w:sz w:val="18"/>
                <w:szCs w:val="18"/>
              </w:rPr>
            </w:pPr>
            <w:r w:rsidRPr="00906407">
              <w:rPr>
                <w:rFonts w:eastAsia="Times New Roman" w:cs="Calibri"/>
                <w:sz w:val="18"/>
                <w:szCs w:val="18"/>
              </w:rPr>
              <w:t xml:space="preserve">                                 31.4 </w:t>
            </w:r>
          </w:p>
        </w:tc>
        <w:tc>
          <w:tcPr>
            <w:tcW w:w="1127" w:type="pct"/>
            <w:shd w:val="clear" w:color="000000" w:fill="FFFFFF"/>
            <w:noWrap/>
            <w:vAlign w:val="center"/>
            <w:hideMark/>
          </w:tcPr>
          <w:p w14:paraId="2D19A0D2" w14:textId="77777777" w:rsidR="00906407" w:rsidRPr="00906407" w:rsidRDefault="00906407" w:rsidP="00EF5CED">
            <w:pPr>
              <w:spacing w:after="0" w:line="240" w:lineRule="auto"/>
              <w:jc w:val="right"/>
              <w:rPr>
                <w:rFonts w:eastAsia="Times New Roman" w:cs="Calibri"/>
                <w:sz w:val="18"/>
                <w:szCs w:val="18"/>
              </w:rPr>
            </w:pPr>
            <w:r w:rsidRPr="00906407">
              <w:rPr>
                <w:rFonts w:eastAsia="Times New Roman" w:cs="Calibri"/>
                <w:sz w:val="18"/>
                <w:szCs w:val="18"/>
              </w:rPr>
              <w:t xml:space="preserve">                                 31.4 </w:t>
            </w:r>
          </w:p>
        </w:tc>
      </w:tr>
      <w:tr w:rsidR="00906407" w:rsidRPr="00906407" w14:paraId="1062B762" w14:textId="77777777" w:rsidTr="00DA34A9">
        <w:trPr>
          <w:trHeight w:val="288"/>
        </w:trPr>
        <w:tc>
          <w:tcPr>
            <w:tcW w:w="1573" w:type="pct"/>
            <w:shd w:val="clear" w:color="000000" w:fill="FFFFFF"/>
            <w:vAlign w:val="center"/>
            <w:hideMark/>
          </w:tcPr>
          <w:p w14:paraId="3F7CD15B" w14:textId="77777777" w:rsidR="00906407" w:rsidRPr="00906407" w:rsidRDefault="00906407" w:rsidP="00EF5CED">
            <w:pPr>
              <w:spacing w:after="0" w:line="240" w:lineRule="auto"/>
              <w:jc w:val="center"/>
              <w:rPr>
                <w:rFonts w:ascii="Sylfaen" w:eastAsia="Times New Roman" w:hAnsi="Sylfaen" w:cs="Calibri"/>
                <w:b/>
                <w:bCs/>
                <w:color w:val="C00000"/>
                <w:sz w:val="18"/>
                <w:szCs w:val="18"/>
              </w:rPr>
            </w:pPr>
            <w:r w:rsidRPr="00906407">
              <w:rPr>
                <w:rFonts w:ascii="Sylfaen" w:eastAsia="Times New Roman" w:hAnsi="Sylfaen" w:cs="Calibri"/>
                <w:b/>
                <w:bCs/>
                <w:color w:val="C00000"/>
                <w:sz w:val="18"/>
                <w:szCs w:val="18"/>
              </w:rPr>
              <w:t>სულ</w:t>
            </w:r>
          </w:p>
        </w:tc>
        <w:tc>
          <w:tcPr>
            <w:tcW w:w="1174" w:type="pct"/>
            <w:shd w:val="clear" w:color="000000" w:fill="FFFFFF"/>
            <w:vAlign w:val="center"/>
            <w:hideMark/>
          </w:tcPr>
          <w:p w14:paraId="32785BF6" w14:textId="77777777" w:rsidR="00906407" w:rsidRPr="00906407" w:rsidRDefault="00906407" w:rsidP="00EF5CED">
            <w:pPr>
              <w:spacing w:after="0" w:line="240" w:lineRule="auto"/>
              <w:rPr>
                <w:rFonts w:eastAsia="Times New Roman" w:cs="Calibri"/>
                <w:b/>
                <w:bCs/>
                <w:color w:val="C00000"/>
                <w:sz w:val="18"/>
                <w:szCs w:val="18"/>
              </w:rPr>
            </w:pPr>
            <w:r w:rsidRPr="00906407">
              <w:rPr>
                <w:rFonts w:eastAsia="Times New Roman" w:cs="Calibri"/>
                <w:b/>
                <w:bCs/>
                <w:color w:val="C00000"/>
                <w:sz w:val="18"/>
                <w:szCs w:val="18"/>
              </w:rPr>
              <w:t xml:space="preserve">                         239,845.2 </w:t>
            </w:r>
          </w:p>
        </w:tc>
        <w:tc>
          <w:tcPr>
            <w:tcW w:w="1127" w:type="pct"/>
            <w:shd w:val="clear" w:color="000000" w:fill="FFFFFF"/>
            <w:vAlign w:val="center"/>
            <w:hideMark/>
          </w:tcPr>
          <w:p w14:paraId="4E6CC648" w14:textId="77777777" w:rsidR="00906407" w:rsidRPr="00906407" w:rsidRDefault="00906407" w:rsidP="00EF5CED">
            <w:pPr>
              <w:spacing w:after="0" w:line="240" w:lineRule="auto"/>
              <w:rPr>
                <w:rFonts w:eastAsia="Times New Roman" w:cs="Calibri"/>
                <w:b/>
                <w:bCs/>
                <w:color w:val="C00000"/>
                <w:sz w:val="18"/>
                <w:szCs w:val="18"/>
              </w:rPr>
            </w:pPr>
            <w:r w:rsidRPr="00906407">
              <w:rPr>
                <w:rFonts w:eastAsia="Times New Roman" w:cs="Calibri"/>
                <w:b/>
                <w:bCs/>
                <w:color w:val="C00000"/>
                <w:sz w:val="18"/>
                <w:szCs w:val="18"/>
              </w:rPr>
              <w:t xml:space="preserve">                          59,869.4 </w:t>
            </w:r>
          </w:p>
        </w:tc>
        <w:tc>
          <w:tcPr>
            <w:tcW w:w="1127" w:type="pct"/>
            <w:shd w:val="clear" w:color="000000" w:fill="FFFFFF"/>
            <w:vAlign w:val="center"/>
            <w:hideMark/>
          </w:tcPr>
          <w:p w14:paraId="3DFF90CC" w14:textId="77777777" w:rsidR="00906407" w:rsidRPr="00906407" w:rsidRDefault="00906407" w:rsidP="00EF5CED">
            <w:pPr>
              <w:spacing w:after="0" w:line="240" w:lineRule="auto"/>
              <w:rPr>
                <w:rFonts w:eastAsia="Times New Roman" w:cs="Calibri"/>
                <w:b/>
                <w:bCs/>
                <w:color w:val="C00000"/>
                <w:sz w:val="18"/>
                <w:szCs w:val="18"/>
              </w:rPr>
            </w:pPr>
            <w:r w:rsidRPr="00906407">
              <w:rPr>
                <w:rFonts w:eastAsia="Times New Roman" w:cs="Calibri"/>
                <w:b/>
                <w:bCs/>
                <w:color w:val="C00000"/>
                <w:sz w:val="18"/>
                <w:szCs w:val="18"/>
              </w:rPr>
              <w:t xml:space="preserve">                        299,714.6 </w:t>
            </w:r>
          </w:p>
        </w:tc>
      </w:tr>
    </w:tbl>
    <w:p w14:paraId="7EE9D4A2" w14:textId="6B8F4595" w:rsidR="00906407" w:rsidRDefault="00906407" w:rsidP="00EF5CED">
      <w:pPr>
        <w:tabs>
          <w:tab w:val="left" w:pos="0"/>
        </w:tabs>
        <w:spacing w:after="0" w:line="240" w:lineRule="auto"/>
        <w:ind w:right="173" w:firstLine="720"/>
        <w:jc w:val="right"/>
        <w:rPr>
          <w:rFonts w:ascii="Sylfaen" w:hAnsi="Sylfaen"/>
          <w:i/>
          <w:noProof/>
          <w:color w:val="000000"/>
          <w:sz w:val="18"/>
          <w:szCs w:val="18"/>
          <w:highlight w:val="yellow"/>
          <w:lang w:val="ka-GE"/>
        </w:rPr>
      </w:pPr>
    </w:p>
    <w:p w14:paraId="2A546B0B" w14:textId="77777777" w:rsidR="00D02931" w:rsidRPr="00AD6949" w:rsidRDefault="00D02931" w:rsidP="00EF5CED">
      <w:pPr>
        <w:tabs>
          <w:tab w:val="left" w:pos="0"/>
        </w:tabs>
        <w:spacing w:after="0" w:line="240" w:lineRule="auto"/>
        <w:ind w:right="173" w:firstLine="720"/>
        <w:jc w:val="right"/>
        <w:rPr>
          <w:rFonts w:ascii="Sylfaen" w:hAnsi="Sylfaen"/>
          <w:i/>
          <w:noProof/>
          <w:color w:val="000000"/>
          <w:sz w:val="18"/>
          <w:szCs w:val="18"/>
          <w:highlight w:val="yellow"/>
          <w:lang w:val="ka-GE"/>
        </w:rPr>
      </w:pPr>
    </w:p>
    <w:p w14:paraId="3283589B" w14:textId="77777777" w:rsidR="001B6E4F" w:rsidRDefault="001B6E4F" w:rsidP="00EF5CED">
      <w:pPr>
        <w:spacing w:line="240" w:lineRule="auto"/>
        <w:ind w:firstLine="720"/>
        <w:rPr>
          <w:rFonts w:ascii="Sylfaen" w:hAnsi="Sylfaen" w:cs="Sylfaen"/>
          <w:b/>
          <w:noProof/>
          <w:lang w:val="ka-GE"/>
        </w:rPr>
      </w:pPr>
    </w:p>
    <w:p w14:paraId="79EB50E9" w14:textId="298A1CE5" w:rsidR="00AA2CD9" w:rsidRDefault="00934DE3" w:rsidP="00EF5CED">
      <w:pPr>
        <w:spacing w:line="240" w:lineRule="auto"/>
        <w:ind w:firstLine="720"/>
        <w:rPr>
          <w:rFonts w:ascii="Sylfaen" w:hAnsi="Sylfaen" w:cs="Sylfaen"/>
          <w:b/>
          <w:noProof/>
          <w:lang w:val="ka-GE"/>
        </w:rPr>
      </w:pPr>
      <w:r w:rsidRPr="00C71694">
        <w:rPr>
          <w:rFonts w:ascii="Sylfaen" w:hAnsi="Sylfaen" w:cs="Sylfaen"/>
          <w:b/>
          <w:noProof/>
          <w:lang w:val="ka-GE"/>
        </w:rPr>
        <w:t>სახელმწიფო</w:t>
      </w:r>
      <w:r w:rsidR="00AA2CD9" w:rsidRPr="00C71694">
        <w:rPr>
          <w:rFonts w:ascii="Sylfaen" w:hAnsi="Sylfaen"/>
          <w:b/>
          <w:noProof/>
          <w:lang w:val="ka-GE"/>
        </w:rPr>
        <w:t xml:space="preserve"> </w:t>
      </w:r>
      <w:r w:rsidRPr="00C71694">
        <w:rPr>
          <w:rFonts w:ascii="Sylfaen" w:hAnsi="Sylfaen" w:cs="Sylfaen"/>
          <w:b/>
          <w:noProof/>
          <w:lang w:val="ka-GE"/>
        </w:rPr>
        <w:t>საშინაო</w:t>
      </w:r>
      <w:r w:rsidR="00AA2CD9" w:rsidRPr="00C71694">
        <w:rPr>
          <w:rFonts w:ascii="Sylfaen" w:hAnsi="Sylfaen"/>
          <w:b/>
          <w:noProof/>
          <w:lang w:val="ka-GE"/>
        </w:rPr>
        <w:t xml:space="preserve"> </w:t>
      </w:r>
      <w:r w:rsidRPr="00C71694">
        <w:rPr>
          <w:rFonts w:ascii="Sylfaen" w:hAnsi="Sylfaen" w:cs="Sylfaen"/>
          <w:b/>
          <w:noProof/>
          <w:lang w:val="ka-GE"/>
        </w:rPr>
        <w:t>ვალდებულებების</w:t>
      </w:r>
      <w:r w:rsidR="00AA2CD9" w:rsidRPr="00C71694">
        <w:rPr>
          <w:rFonts w:ascii="Sylfaen" w:hAnsi="Sylfaen"/>
          <w:b/>
          <w:noProof/>
          <w:lang w:val="ka-GE"/>
        </w:rPr>
        <w:t xml:space="preserve"> </w:t>
      </w:r>
      <w:r w:rsidRPr="00C71694">
        <w:rPr>
          <w:rFonts w:ascii="Sylfaen" w:hAnsi="Sylfaen" w:cs="Sylfaen"/>
          <w:b/>
          <w:noProof/>
          <w:lang w:val="ka-GE"/>
        </w:rPr>
        <w:t>მომსახურება</w:t>
      </w:r>
      <w:r w:rsidR="00C121BF" w:rsidRPr="00C71694">
        <w:rPr>
          <w:rFonts w:ascii="Sylfaen" w:hAnsi="Sylfaen"/>
          <w:b/>
          <w:noProof/>
          <w:lang w:val="ka-GE"/>
        </w:rPr>
        <w:t xml:space="preserve"> </w:t>
      </w:r>
      <w:r w:rsidRPr="00C71694">
        <w:rPr>
          <w:rFonts w:ascii="Sylfaen" w:hAnsi="Sylfaen" w:cs="Sylfaen"/>
          <w:b/>
          <w:noProof/>
          <w:lang w:val="ka-GE"/>
        </w:rPr>
        <w:t>და</w:t>
      </w:r>
      <w:r w:rsidR="00C121BF" w:rsidRPr="00C71694">
        <w:rPr>
          <w:rFonts w:ascii="Sylfaen" w:hAnsi="Sylfaen"/>
          <w:b/>
          <w:noProof/>
          <w:lang w:val="ka-GE"/>
        </w:rPr>
        <w:t xml:space="preserve"> </w:t>
      </w:r>
      <w:r w:rsidRPr="00C71694">
        <w:rPr>
          <w:rFonts w:ascii="Sylfaen" w:hAnsi="Sylfaen" w:cs="Sylfaen"/>
          <w:b/>
          <w:noProof/>
          <w:lang w:val="ka-GE"/>
        </w:rPr>
        <w:t>დაფარვა</w:t>
      </w:r>
    </w:p>
    <w:p w14:paraId="54DE5D1E" w14:textId="77777777" w:rsidR="00EF5CED" w:rsidRPr="00C71694" w:rsidRDefault="00EF5CED" w:rsidP="00EF5CED">
      <w:pPr>
        <w:spacing w:line="240" w:lineRule="auto"/>
        <w:ind w:firstLine="720"/>
        <w:rPr>
          <w:rFonts w:ascii="Sylfaen" w:hAnsi="Sylfaen"/>
          <w:noProof/>
          <w:lang w:val="ka-GE"/>
        </w:rPr>
      </w:pPr>
    </w:p>
    <w:p w14:paraId="538C033D" w14:textId="07946BFF" w:rsidR="0009388D" w:rsidRPr="00C71694" w:rsidRDefault="0009388D" w:rsidP="00EF5CED">
      <w:pPr>
        <w:spacing w:after="0" w:line="240" w:lineRule="auto"/>
        <w:ind w:firstLine="720"/>
        <w:jc w:val="both"/>
        <w:rPr>
          <w:rFonts w:ascii="Sylfaen" w:hAnsi="Sylfaen" w:cs="Sylfaen"/>
          <w:lang w:val="ka-GE"/>
        </w:rPr>
      </w:pPr>
      <w:r w:rsidRPr="00C71694">
        <w:rPr>
          <w:rFonts w:ascii="Sylfaen" w:hAnsi="Sylfaen" w:cs="Sylfaen"/>
          <w:noProof/>
          <w:lang w:val="ka-GE"/>
        </w:rPr>
        <w:t>საანგარიშო პერიოდში</w:t>
      </w:r>
      <w:r w:rsidR="0089372F" w:rsidRPr="00C71694">
        <w:rPr>
          <w:rFonts w:ascii="Sylfaen" w:hAnsi="Sylfaen" w:cs="Sylfaen"/>
          <w:noProof/>
          <w:lang w:val="ka-GE"/>
        </w:rPr>
        <w:t xml:space="preserve"> </w:t>
      </w:r>
      <w:r w:rsidR="00CF1E6C" w:rsidRPr="00C71694">
        <w:rPr>
          <w:rFonts w:ascii="Sylfaen" w:hAnsi="Sylfaen" w:cs="Sylfaen"/>
          <w:noProof/>
          <w:lang w:val="ka-GE"/>
        </w:rPr>
        <w:t>სახელმწიფო</w:t>
      </w:r>
      <w:r w:rsidR="00CF1E6C" w:rsidRPr="00C71694">
        <w:rPr>
          <w:rFonts w:ascii="Sylfaen" w:hAnsi="Sylfaen"/>
          <w:noProof/>
          <w:lang w:val="ka-GE"/>
        </w:rPr>
        <w:t xml:space="preserve"> </w:t>
      </w:r>
      <w:r w:rsidR="00CF1E6C" w:rsidRPr="00C71694">
        <w:rPr>
          <w:rFonts w:ascii="Sylfaen" w:hAnsi="Sylfaen" w:cs="Sylfaen"/>
          <w:noProof/>
          <w:lang w:val="ka-GE"/>
        </w:rPr>
        <w:t>საშინაო</w:t>
      </w:r>
      <w:r w:rsidR="00CF1E6C" w:rsidRPr="00C71694">
        <w:rPr>
          <w:rFonts w:ascii="Sylfaen" w:hAnsi="Sylfaen"/>
          <w:noProof/>
          <w:lang w:val="ka-GE"/>
        </w:rPr>
        <w:t xml:space="preserve"> </w:t>
      </w:r>
      <w:r w:rsidR="00CF1E6C" w:rsidRPr="00C71694">
        <w:rPr>
          <w:rFonts w:ascii="Sylfaen" w:hAnsi="Sylfaen" w:cs="Sylfaen"/>
          <w:noProof/>
          <w:lang w:val="ka-GE"/>
        </w:rPr>
        <w:t>ვალდებულებების</w:t>
      </w:r>
      <w:r w:rsidR="00CF1E6C" w:rsidRPr="00C71694">
        <w:rPr>
          <w:rFonts w:ascii="Sylfaen" w:hAnsi="Sylfaen"/>
          <w:noProof/>
          <w:lang w:val="ka-GE"/>
        </w:rPr>
        <w:t xml:space="preserve"> </w:t>
      </w:r>
      <w:r w:rsidR="00CF1E6C" w:rsidRPr="00C71694">
        <w:rPr>
          <w:rFonts w:ascii="Sylfaen" w:hAnsi="Sylfaen" w:cs="Sylfaen"/>
          <w:noProof/>
          <w:lang w:val="ka-GE"/>
        </w:rPr>
        <w:t>მომსახურებისა</w:t>
      </w:r>
      <w:r w:rsidR="00CF1E6C" w:rsidRPr="00C71694">
        <w:rPr>
          <w:rFonts w:ascii="Sylfaen" w:hAnsi="Sylfaen"/>
          <w:noProof/>
          <w:lang w:val="ka-GE"/>
        </w:rPr>
        <w:t xml:space="preserve"> </w:t>
      </w:r>
      <w:r w:rsidR="00CF1E6C" w:rsidRPr="00C71694">
        <w:rPr>
          <w:rFonts w:ascii="Sylfaen" w:hAnsi="Sylfaen" w:cs="Sylfaen"/>
          <w:noProof/>
          <w:lang w:val="ka-GE"/>
        </w:rPr>
        <w:t>და</w:t>
      </w:r>
      <w:r w:rsidR="00CF1E6C" w:rsidRPr="00C71694">
        <w:rPr>
          <w:rFonts w:ascii="Sylfaen" w:hAnsi="Sylfaen"/>
          <w:noProof/>
          <w:lang w:val="ka-GE"/>
        </w:rPr>
        <w:t xml:space="preserve"> </w:t>
      </w:r>
      <w:r w:rsidR="00CF1E6C" w:rsidRPr="00C71694">
        <w:rPr>
          <w:rFonts w:ascii="Sylfaen" w:hAnsi="Sylfaen" w:cs="Sylfaen"/>
          <w:noProof/>
          <w:lang w:val="ka-GE"/>
        </w:rPr>
        <w:t>დაფარვისათვის</w:t>
      </w:r>
      <w:r w:rsidR="00CF1E6C" w:rsidRPr="00C71694">
        <w:rPr>
          <w:rFonts w:ascii="Sylfaen" w:hAnsi="Sylfaen"/>
          <w:noProof/>
          <w:lang w:val="ka-GE"/>
        </w:rPr>
        <w:t xml:space="preserve"> </w:t>
      </w:r>
      <w:r w:rsidR="00CF1E6C" w:rsidRPr="00C71694">
        <w:rPr>
          <w:rFonts w:ascii="Sylfaen" w:hAnsi="Sylfaen" w:cs="Sylfaen"/>
          <w:noProof/>
          <w:lang w:val="ka-GE"/>
        </w:rPr>
        <w:t>სახელმწიფო</w:t>
      </w:r>
      <w:r w:rsidR="00CF1E6C" w:rsidRPr="00C71694">
        <w:rPr>
          <w:rFonts w:ascii="Sylfaen" w:hAnsi="Sylfaen"/>
          <w:noProof/>
          <w:lang w:val="ka-GE"/>
        </w:rPr>
        <w:t xml:space="preserve"> </w:t>
      </w:r>
      <w:r w:rsidR="00CF1E6C" w:rsidRPr="00C71694">
        <w:rPr>
          <w:rFonts w:ascii="Sylfaen" w:hAnsi="Sylfaen" w:cs="Sylfaen"/>
          <w:noProof/>
          <w:lang w:val="ka-GE"/>
        </w:rPr>
        <w:t>ბიუჯეტიდან</w:t>
      </w:r>
      <w:r w:rsidR="00CF1E6C" w:rsidRPr="00C71694">
        <w:rPr>
          <w:rFonts w:ascii="Sylfaen" w:hAnsi="Sylfaen"/>
          <w:noProof/>
          <w:lang w:val="ka-GE"/>
        </w:rPr>
        <w:t xml:space="preserve"> </w:t>
      </w:r>
      <w:r w:rsidR="00CF1E6C" w:rsidRPr="00C71694">
        <w:rPr>
          <w:rFonts w:ascii="Sylfaen" w:hAnsi="Sylfaen" w:cs="Sylfaen"/>
          <w:noProof/>
          <w:lang w:val="ka-GE"/>
        </w:rPr>
        <w:t>გაწეულმა</w:t>
      </w:r>
      <w:r w:rsidR="00CF1E6C" w:rsidRPr="00C71694">
        <w:rPr>
          <w:rFonts w:ascii="Sylfaen" w:hAnsi="Sylfaen"/>
          <w:noProof/>
          <w:lang w:val="ka-GE"/>
        </w:rPr>
        <w:t xml:space="preserve"> </w:t>
      </w:r>
      <w:r w:rsidR="00CF1E6C" w:rsidRPr="00C71694">
        <w:rPr>
          <w:rFonts w:ascii="Sylfaen" w:hAnsi="Sylfaen" w:cs="Sylfaen"/>
          <w:noProof/>
          <w:lang w:val="ka-GE"/>
        </w:rPr>
        <w:t>ხარჯმა</w:t>
      </w:r>
      <w:r w:rsidR="00CF1E6C" w:rsidRPr="00C71694">
        <w:rPr>
          <w:rFonts w:ascii="Sylfaen" w:hAnsi="Sylfaen"/>
          <w:noProof/>
          <w:lang w:val="ka-GE"/>
        </w:rPr>
        <w:t xml:space="preserve"> </w:t>
      </w:r>
      <w:r w:rsidR="00CF1E6C" w:rsidRPr="00C71694">
        <w:rPr>
          <w:rFonts w:ascii="Sylfaen" w:hAnsi="Sylfaen" w:cs="Sylfaen"/>
          <w:noProof/>
          <w:lang w:val="ka-GE"/>
        </w:rPr>
        <w:t>შეადგინა</w:t>
      </w:r>
      <w:r w:rsidR="003A6B29" w:rsidRPr="00C71694">
        <w:rPr>
          <w:rFonts w:ascii="Sylfaen" w:hAnsi="Sylfaen" w:cs="Sylfaen"/>
          <w:noProof/>
          <w:lang w:val="ka-GE"/>
        </w:rPr>
        <w:t xml:space="preserve"> </w:t>
      </w:r>
      <w:r w:rsidR="00C71694" w:rsidRPr="00C71694">
        <w:rPr>
          <w:rFonts w:ascii="Sylfaen" w:hAnsi="Sylfaen" w:cs="Sylfaen"/>
          <w:lang w:val="ka-GE"/>
        </w:rPr>
        <w:t>119</w:t>
      </w:r>
      <w:r w:rsidR="00C71694" w:rsidRPr="00C71694">
        <w:rPr>
          <w:rFonts w:ascii="Sylfaen" w:hAnsi="Sylfaen" w:cs="Sylfaen"/>
        </w:rPr>
        <w:t xml:space="preserve"> </w:t>
      </w:r>
      <w:r w:rsidR="00C71694" w:rsidRPr="00C71694">
        <w:rPr>
          <w:rFonts w:ascii="Sylfaen" w:hAnsi="Sylfaen" w:cs="Sylfaen"/>
          <w:lang w:val="ka-GE"/>
        </w:rPr>
        <w:t>125</w:t>
      </w:r>
      <w:r w:rsidR="00C71694" w:rsidRPr="00C71694">
        <w:rPr>
          <w:rFonts w:ascii="Sylfaen" w:hAnsi="Sylfaen" w:cs="Sylfaen"/>
        </w:rPr>
        <w:t>.</w:t>
      </w:r>
      <w:r w:rsidR="00C71694" w:rsidRPr="00C71694">
        <w:rPr>
          <w:rFonts w:ascii="Sylfaen" w:hAnsi="Sylfaen" w:cs="Sylfaen"/>
          <w:lang w:val="ka-GE"/>
        </w:rPr>
        <w:t>4</w:t>
      </w:r>
      <w:r w:rsidR="00C71694" w:rsidRPr="00C71694">
        <w:rPr>
          <w:rFonts w:ascii="Sylfaen" w:hAnsi="Sylfaen" w:cs="Sylfaen"/>
        </w:rPr>
        <w:t xml:space="preserve"> </w:t>
      </w:r>
      <w:r w:rsidR="002C3EE4" w:rsidRPr="00C71694">
        <w:rPr>
          <w:rFonts w:ascii="Sylfaen" w:hAnsi="Sylfaen" w:cs="Sylfaen"/>
        </w:rPr>
        <w:t xml:space="preserve"> </w:t>
      </w:r>
      <w:r w:rsidR="003A6B29" w:rsidRPr="00C71694">
        <w:rPr>
          <w:rFonts w:ascii="Sylfaen" w:hAnsi="Sylfaen"/>
          <w:noProof/>
          <w:lang w:val="ka-GE"/>
        </w:rPr>
        <w:t>ათასი</w:t>
      </w:r>
      <w:r w:rsidR="00CF1E6C" w:rsidRPr="00C71694">
        <w:rPr>
          <w:rFonts w:ascii="Sylfaen" w:hAnsi="Sylfaen"/>
          <w:noProof/>
          <w:lang w:val="ka-GE"/>
        </w:rPr>
        <w:t xml:space="preserve"> </w:t>
      </w:r>
      <w:r w:rsidR="00CF1E6C" w:rsidRPr="00C71694">
        <w:rPr>
          <w:rFonts w:ascii="Sylfaen" w:hAnsi="Sylfaen" w:cs="Sylfaen"/>
          <w:noProof/>
          <w:lang w:val="ka-GE"/>
        </w:rPr>
        <w:t>ლარი</w:t>
      </w:r>
      <w:r w:rsidR="00CF1E6C" w:rsidRPr="00C71694">
        <w:rPr>
          <w:rFonts w:ascii="Sylfaen" w:hAnsi="Sylfaen"/>
          <w:noProof/>
          <w:lang w:val="ka-GE"/>
        </w:rPr>
        <w:t xml:space="preserve">. </w:t>
      </w:r>
      <w:r w:rsidR="00CF1E6C" w:rsidRPr="00C71694">
        <w:rPr>
          <w:rFonts w:ascii="Sylfaen" w:hAnsi="Sylfaen" w:cs="Sylfaen"/>
          <w:noProof/>
          <w:lang w:val="ka-GE"/>
        </w:rPr>
        <w:t>აქედან</w:t>
      </w:r>
      <w:r w:rsidR="00CF1E6C" w:rsidRPr="00C71694">
        <w:rPr>
          <w:rFonts w:ascii="Sylfaen" w:hAnsi="Sylfaen"/>
          <w:noProof/>
          <w:lang w:val="ka-GE"/>
        </w:rPr>
        <w:t xml:space="preserve"> </w:t>
      </w:r>
      <w:r w:rsidR="00CF1E6C" w:rsidRPr="00C71694">
        <w:rPr>
          <w:rFonts w:ascii="Sylfaen" w:hAnsi="Sylfaen" w:cs="Sylfaen"/>
          <w:noProof/>
          <w:lang w:val="ka-GE"/>
        </w:rPr>
        <w:t>სახელმწიფო</w:t>
      </w:r>
      <w:r w:rsidR="00CF1E6C" w:rsidRPr="00C71694">
        <w:rPr>
          <w:rFonts w:ascii="Sylfaen" w:hAnsi="Sylfaen"/>
          <w:noProof/>
          <w:lang w:val="ka-GE"/>
        </w:rPr>
        <w:t xml:space="preserve"> </w:t>
      </w:r>
      <w:r w:rsidR="00CF1E6C" w:rsidRPr="00C71694">
        <w:rPr>
          <w:rFonts w:ascii="Sylfaen" w:hAnsi="Sylfaen" w:cs="Sylfaen"/>
          <w:noProof/>
          <w:lang w:val="ka-GE"/>
        </w:rPr>
        <w:t>ფასიან</w:t>
      </w:r>
      <w:r w:rsidR="00CF1E6C" w:rsidRPr="00C71694">
        <w:rPr>
          <w:rFonts w:ascii="Sylfaen" w:hAnsi="Sylfaen"/>
          <w:noProof/>
          <w:lang w:val="ka-GE"/>
        </w:rPr>
        <w:t xml:space="preserve"> </w:t>
      </w:r>
      <w:r w:rsidR="00CF1E6C" w:rsidRPr="00C71694">
        <w:rPr>
          <w:rFonts w:ascii="Sylfaen" w:hAnsi="Sylfaen" w:cs="Sylfaen"/>
          <w:noProof/>
          <w:lang w:val="ka-GE"/>
        </w:rPr>
        <w:t>ქაღალდებზე</w:t>
      </w:r>
      <w:r w:rsidR="00CF1E6C" w:rsidRPr="00C71694">
        <w:rPr>
          <w:rFonts w:ascii="Sylfaen" w:hAnsi="Sylfaen"/>
          <w:noProof/>
          <w:lang w:val="ka-GE"/>
        </w:rPr>
        <w:t xml:space="preserve"> </w:t>
      </w:r>
      <w:r w:rsidR="00CF1E6C" w:rsidRPr="00C71694">
        <w:rPr>
          <w:rFonts w:ascii="Sylfaen" w:hAnsi="Sylfaen" w:cs="Sylfaen"/>
          <w:noProof/>
          <w:lang w:val="ka-GE"/>
        </w:rPr>
        <w:t>პროცენტის</w:t>
      </w:r>
      <w:r w:rsidR="00CF1E6C" w:rsidRPr="00C71694">
        <w:rPr>
          <w:rFonts w:ascii="Sylfaen" w:hAnsi="Sylfaen"/>
          <w:noProof/>
          <w:lang w:val="ka-GE"/>
        </w:rPr>
        <w:t xml:space="preserve"> </w:t>
      </w:r>
      <w:r w:rsidR="00CF1E6C" w:rsidRPr="00C71694">
        <w:rPr>
          <w:rFonts w:ascii="Sylfaen" w:hAnsi="Sylfaen" w:cs="Sylfaen"/>
          <w:noProof/>
          <w:lang w:val="ka-GE"/>
        </w:rPr>
        <w:t>გადახდამ</w:t>
      </w:r>
      <w:r w:rsidR="00CF1E6C" w:rsidRPr="00C71694">
        <w:rPr>
          <w:rFonts w:ascii="Sylfaen" w:hAnsi="Sylfaen"/>
          <w:noProof/>
          <w:lang w:val="ka-GE"/>
        </w:rPr>
        <w:t xml:space="preserve"> </w:t>
      </w:r>
      <w:r w:rsidR="00CF1E6C" w:rsidRPr="00C71694">
        <w:rPr>
          <w:rFonts w:ascii="Sylfaen" w:hAnsi="Sylfaen" w:cs="Sylfaen"/>
          <w:noProof/>
          <w:lang w:val="ka-GE"/>
        </w:rPr>
        <w:t>შეადგინა</w:t>
      </w:r>
      <w:r w:rsidR="00CF1E6C" w:rsidRPr="00C71694">
        <w:rPr>
          <w:rFonts w:ascii="Sylfaen" w:hAnsi="Sylfaen"/>
          <w:noProof/>
          <w:lang w:val="ka-GE"/>
        </w:rPr>
        <w:t xml:space="preserve"> </w:t>
      </w:r>
      <w:r w:rsidR="006E6372" w:rsidRPr="00C71694">
        <w:rPr>
          <w:rFonts w:ascii="Sylfaen" w:hAnsi="Sylfaen"/>
          <w:noProof/>
          <w:lang w:val="ka-GE"/>
        </w:rPr>
        <w:t xml:space="preserve"> </w:t>
      </w:r>
      <w:r w:rsidR="00C71694" w:rsidRPr="00C71694">
        <w:rPr>
          <w:rFonts w:ascii="Sylfaen" w:hAnsi="Sylfaen" w:cs="Sylfaen"/>
        </w:rPr>
        <w:t>109 125.4</w:t>
      </w:r>
      <w:r w:rsidR="00C42896" w:rsidRPr="00C71694">
        <w:rPr>
          <w:rFonts w:ascii="Sylfaen" w:hAnsi="Sylfaen" w:cs="Sylfaen"/>
          <w:lang w:val="ka-GE"/>
        </w:rPr>
        <w:t xml:space="preserve"> </w:t>
      </w:r>
      <w:r w:rsidR="003A6B29" w:rsidRPr="00C71694">
        <w:rPr>
          <w:rFonts w:ascii="Sylfaen" w:hAnsi="Sylfaen"/>
          <w:noProof/>
          <w:lang w:val="ka-GE"/>
        </w:rPr>
        <w:t>ათასი</w:t>
      </w:r>
      <w:r w:rsidR="00CF1E6C" w:rsidRPr="00C71694">
        <w:rPr>
          <w:rFonts w:ascii="Sylfaen" w:hAnsi="Sylfaen"/>
          <w:noProof/>
          <w:lang w:val="ka-GE"/>
        </w:rPr>
        <w:t xml:space="preserve"> </w:t>
      </w:r>
      <w:r w:rsidR="00CF1E6C" w:rsidRPr="00C71694">
        <w:rPr>
          <w:rFonts w:ascii="Sylfaen" w:hAnsi="Sylfaen" w:cs="Sylfaen"/>
          <w:noProof/>
          <w:lang w:val="ka-GE"/>
        </w:rPr>
        <w:t>ლარი</w:t>
      </w:r>
      <w:r w:rsidR="00CF1E6C" w:rsidRPr="00C71694">
        <w:rPr>
          <w:rFonts w:ascii="Sylfaen" w:hAnsi="Sylfaen"/>
          <w:noProof/>
          <w:lang w:val="ka-GE"/>
        </w:rPr>
        <w:t xml:space="preserve">, </w:t>
      </w:r>
      <w:r w:rsidR="00CF1E6C" w:rsidRPr="00C71694">
        <w:rPr>
          <w:rFonts w:ascii="Sylfaen" w:hAnsi="Sylfaen" w:cs="Sylfaen"/>
          <w:noProof/>
          <w:lang w:val="ka-GE"/>
        </w:rPr>
        <w:t>სახელმწიფო</w:t>
      </w:r>
      <w:r w:rsidR="00CF1E6C" w:rsidRPr="00C71694">
        <w:rPr>
          <w:rFonts w:ascii="Sylfaen" w:hAnsi="Sylfaen"/>
          <w:noProof/>
          <w:lang w:val="ka-GE"/>
        </w:rPr>
        <w:t xml:space="preserve"> </w:t>
      </w:r>
      <w:r w:rsidR="00CF1E6C" w:rsidRPr="00C71694">
        <w:rPr>
          <w:rFonts w:ascii="Sylfaen" w:hAnsi="Sylfaen" w:cs="Sylfaen"/>
          <w:noProof/>
          <w:lang w:val="ka-GE"/>
        </w:rPr>
        <w:t>ფასიანი</w:t>
      </w:r>
      <w:r w:rsidR="00CF1E6C" w:rsidRPr="00C71694">
        <w:rPr>
          <w:rFonts w:ascii="Sylfaen" w:hAnsi="Sylfaen"/>
          <w:noProof/>
          <w:lang w:val="ka-GE"/>
        </w:rPr>
        <w:t xml:space="preserve"> </w:t>
      </w:r>
      <w:r w:rsidR="00CF1E6C" w:rsidRPr="00C71694">
        <w:rPr>
          <w:rFonts w:ascii="Sylfaen" w:hAnsi="Sylfaen" w:cs="Sylfaen"/>
          <w:noProof/>
          <w:lang w:val="ka-GE"/>
        </w:rPr>
        <w:t>ქაღალდების</w:t>
      </w:r>
      <w:r w:rsidR="00CF1E6C" w:rsidRPr="00C71694">
        <w:rPr>
          <w:rFonts w:ascii="Sylfaen" w:hAnsi="Sylfaen"/>
          <w:noProof/>
          <w:lang w:val="ka-GE"/>
        </w:rPr>
        <w:t xml:space="preserve"> </w:t>
      </w:r>
      <w:r w:rsidR="00CF1E6C" w:rsidRPr="00C71694">
        <w:rPr>
          <w:rFonts w:ascii="Sylfaen" w:hAnsi="Sylfaen" w:cs="Sylfaen"/>
          <w:noProof/>
          <w:lang w:val="ka-GE"/>
        </w:rPr>
        <w:t>ძირითადი</w:t>
      </w:r>
      <w:r w:rsidR="00CF1E6C" w:rsidRPr="00C71694">
        <w:rPr>
          <w:rFonts w:ascii="Sylfaen" w:hAnsi="Sylfaen"/>
          <w:noProof/>
          <w:lang w:val="ka-GE"/>
        </w:rPr>
        <w:t xml:space="preserve"> </w:t>
      </w:r>
      <w:r w:rsidR="00CF1E6C" w:rsidRPr="00C71694">
        <w:rPr>
          <w:rFonts w:ascii="Sylfaen" w:hAnsi="Sylfaen" w:cs="Sylfaen"/>
          <w:noProof/>
          <w:lang w:val="ka-GE"/>
        </w:rPr>
        <w:t>თანხის</w:t>
      </w:r>
      <w:r w:rsidR="00CF1E6C" w:rsidRPr="00C71694">
        <w:rPr>
          <w:rFonts w:ascii="Sylfaen" w:hAnsi="Sylfaen"/>
          <w:noProof/>
          <w:lang w:val="ka-GE"/>
        </w:rPr>
        <w:t xml:space="preserve"> </w:t>
      </w:r>
      <w:r w:rsidR="00CF1E6C" w:rsidRPr="00C71694">
        <w:rPr>
          <w:rFonts w:ascii="Sylfaen" w:hAnsi="Sylfaen" w:cs="Sylfaen"/>
          <w:noProof/>
          <w:lang w:val="ka-GE"/>
        </w:rPr>
        <w:t>დაფარვამ</w:t>
      </w:r>
      <w:r w:rsidR="00CF1E6C" w:rsidRPr="00C71694">
        <w:rPr>
          <w:rFonts w:ascii="Sylfaen" w:hAnsi="Sylfaen"/>
          <w:noProof/>
          <w:lang w:val="ka-GE"/>
        </w:rPr>
        <w:t xml:space="preserve"> </w:t>
      </w:r>
      <w:r w:rsidR="000B5F76" w:rsidRPr="00C71694">
        <w:rPr>
          <w:rFonts w:ascii="Sylfaen" w:hAnsi="Sylfaen"/>
          <w:noProof/>
        </w:rPr>
        <w:t>10</w:t>
      </w:r>
      <w:r w:rsidR="00CF1E6C" w:rsidRPr="00C71694">
        <w:rPr>
          <w:rFonts w:ascii="Sylfaen" w:hAnsi="Sylfaen"/>
          <w:noProof/>
          <w:lang w:val="ka-GE"/>
        </w:rPr>
        <w:t xml:space="preserve"> 000</w:t>
      </w:r>
      <w:r w:rsidR="006E6372" w:rsidRPr="00C71694">
        <w:rPr>
          <w:rFonts w:ascii="Sylfaen" w:hAnsi="Sylfaen"/>
          <w:noProof/>
          <w:lang w:val="ka-GE"/>
        </w:rPr>
        <w:t>.0</w:t>
      </w:r>
      <w:r w:rsidR="00CF1E6C" w:rsidRPr="00C71694">
        <w:rPr>
          <w:rFonts w:ascii="Sylfaen" w:hAnsi="Sylfaen"/>
          <w:noProof/>
          <w:lang w:val="ka-GE"/>
        </w:rPr>
        <w:t xml:space="preserve"> </w:t>
      </w:r>
      <w:r w:rsidR="006E6372" w:rsidRPr="00C71694">
        <w:rPr>
          <w:rFonts w:ascii="Sylfaen" w:hAnsi="Sylfaen"/>
          <w:noProof/>
          <w:lang w:val="ka-GE"/>
        </w:rPr>
        <w:t xml:space="preserve">ათასი </w:t>
      </w:r>
      <w:r w:rsidR="00CF1E6C" w:rsidRPr="00C71694">
        <w:rPr>
          <w:rFonts w:ascii="Sylfaen" w:hAnsi="Sylfaen" w:cs="Sylfaen"/>
          <w:noProof/>
          <w:lang w:val="ka-GE"/>
        </w:rPr>
        <w:t>ლარი</w:t>
      </w:r>
      <w:r w:rsidRPr="00C71694">
        <w:rPr>
          <w:rFonts w:ascii="Sylfaen" w:hAnsi="Sylfaen"/>
          <w:noProof/>
          <w:lang w:val="ka-GE"/>
        </w:rPr>
        <w:t xml:space="preserve">. </w:t>
      </w:r>
      <w:r w:rsidR="00CF1E6C" w:rsidRPr="00C71694">
        <w:rPr>
          <w:rFonts w:ascii="Sylfaen" w:hAnsi="Sylfaen"/>
          <w:noProof/>
          <w:lang w:val="ka-GE"/>
        </w:rPr>
        <w:t xml:space="preserve"> </w:t>
      </w:r>
      <w:r w:rsidRPr="00C71694">
        <w:rPr>
          <w:rFonts w:ascii="Sylfaen" w:hAnsi="Sylfaen" w:cs="Sylfaen"/>
        </w:rPr>
        <w:t>სახელმწიფო საშინაო ვალდებულებების მომსახურებისა და დაფარვისათვის სახელმწიფო ბიუჯეტიდან გაწეული ხარჯი შეიცავს:</w:t>
      </w:r>
    </w:p>
    <w:p w14:paraId="06B51A61" w14:textId="2B444204" w:rsidR="00C71694" w:rsidRPr="008439FF" w:rsidRDefault="00C71694" w:rsidP="00EF5CED">
      <w:pPr>
        <w:pStyle w:val="ListParagraph"/>
        <w:numPr>
          <w:ilvl w:val="0"/>
          <w:numId w:val="11"/>
        </w:numPr>
        <w:spacing w:before="240" w:after="0" w:line="240" w:lineRule="auto"/>
        <w:ind w:left="709" w:hanging="349"/>
        <w:jc w:val="both"/>
        <w:rPr>
          <w:rFonts w:ascii="Sylfaen" w:hAnsi="Sylfaen" w:cs="Sylfaen"/>
          <w:lang w:val="ka-GE"/>
        </w:rPr>
      </w:pPr>
      <w:r w:rsidRPr="008439FF">
        <w:rPr>
          <w:rFonts w:ascii="Sylfaen" w:hAnsi="Sylfaen" w:cs="Sylfaen"/>
          <w:lang w:val="ka-GE"/>
        </w:rPr>
        <w:t xml:space="preserve">„ობლიგაციები ღია ბაზრისთვის“  ძირითადი თანხის დაფარვა   - </w:t>
      </w:r>
      <w:r>
        <w:rPr>
          <w:rFonts w:ascii="Sylfaen" w:hAnsi="Sylfaen" w:cs="Sylfaen"/>
        </w:rPr>
        <w:t xml:space="preserve">10 </w:t>
      </w:r>
      <w:r>
        <w:rPr>
          <w:rFonts w:ascii="Sylfaen" w:hAnsi="Sylfaen" w:cs="Sylfaen"/>
          <w:lang w:val="ka-GE"/>
        </w:rPr>
        <w:t>000.0</w:t>
      </w:r>
      <w:r w:rsidRPr="008439FF">
        <w:rPr>
          <w:rFonts w:ascii="Sylfaen" w:hAnsi="Sylfaen" w:cs="Sylfaen"/>
          <w:lang w:val="ka-GE"/>
        </w:rPr>
        <w:t xml:space="preserve"> ათასი ლარი;</w:t>
      </w:r>
    </w:p>
    <w:p w14:paraId="6CC1BF32" w14:textId="0514A4D3" w:rsidR="00C71694" w:rsidRPr="00F269D7" w:rsidRDefault="00C71694" w:rsidP="00EF5CED">
      <w:pPr>
        <w:pStyle w:val="ListParagraph"/>
        <w:numPr>
          <w:ilvl w:val="0"/>
          <w:numId w:val="11"/>
        </w:numPr>
        <w:spacing w:before="240" w:after="0" w:line="240" w:lineRule="auto"/>
        <w:jc w:val="both"/>
        <w:rPr>
          <w:rFonts w:ascii="Sylfaen" w:hAnsi="Sylfaen" w:cs="Sylfaen"/>
          <w:lang w:val="ka-GE"/>
        </w:rPr>
      </w:pPr>
      <w:r w:rsidRPr="008439FF">
        <w:rPr>
          <w:rFonts w:ascii="Sylfaen" w:hAnsi="Sylfaen" w:cs="Sylfaen"/>
          <w:lang w:val="ka-GE"/>
        </w:rPr>
        <w:t xml:space="preserve">„ობლიგაციები ღია ბაზრისთვის“ </w:t>
      </w:r>
      <w:r w:rsidRPr="00F269D7">
        <w:rPr>
          <w:rFonts w:ascii="Sylfaen" w:hAnsi="Sylfaen" w:cs="Sylfaen"/>
          <w:lang w:val="ka-GE"/>
        </w:rPr>
        <w:t xml:space="preserve">მომსახურება - </w:t>
      </w:r>
      <w:r>
        <w:rPr>
          <w:rFonts w:ascii="Sylfaen" w:hAnsi="Sylfaen" w:cs="Sylfaen"/>
          <w:lang w:val="ka-GE"/>
        </w:rPr>
        <w:t>3</w:t>
      </w:r>
      <w:r>
        <w:rPr>
          <w:rFonts w:ascii="Sylfaen" w:hAnsi="Sylfaen" w:cs="Sylfaen"/>
        </w:rPr>
        <w:t xml:space="preserve"> </w:t>
      </w:r>
      <w:r>
        <w:rPr>
          <w:rFonts w:ascii="Sylfaen" w:hAnsi="Sylfaen" w:cs="Sylfaen"/>
          <w:lang w:val="ka-GE"/>
        </w:rPr>
        <w:t>353</w:t>
      </w:r>
      <w:r>
        <w:rPr>
          <w:rFonts w:ascii="Sylfaen" w:hAnsi="Sylfaen" w:cs="Sylfaen"/>
        </w:rPr>
        <w:t>.</w:t>
      </w:r>
      <w:r>
        <w:rPr>
          <w:rFonts w:ascii="Sylfaen" w:hAnsi="Sylfaen" w:cs="Sylfaen"/>
          <w:lang w:val="ka-GE"/>
        </w:rPr>
        <w:t xml:space="preserve">7 </w:t>
      </w:r>
      <w:r w:rsidRPr="00F269D7">
        <w:rPr>
          <w:rFonts w:ascii="Sylfaen" w:hAnsi="Sylfaen" w:cs="Sylfaen"/>
          <w:lang w:val="ka-GE"/>
        </w:rPr>
        <w:t>ათასი ლარი;</w:t>
      </w:r>
    </w:p>
    <w:p w14:paraId="5FD0D7B3" w14:textId="26F636C3" w:rsidR="00C71694" w:rsidRPr="00F269D7" w:rsidRDefault="00C71694" w:rsidP="00EF5CED">
      <w:pPr>
        <w:pStyle w:val="ListParagraph"/>
        <w:numPr>
          <w:ilvl w:val="0"/>
          <w:numId w:val="11"/>
        </w:numPr>
        <w:spacing w:before="240" w:after="0" w:line="240" w:lineRule="auto"/>
        <w:jc w:val="both"/>
        <w:rPr>
          <w:rFonts w:ascii="Sylfaen" w:hAnsi="Sylfaen" w:cs="Sylfaen"/>
          <w:lang w:val="ka-GE"/>
        </w:rPr>
      </w:pPr>
      <w:r w:rsidRPr="00F269D7">
        <w:rPr>
          <w:rFonts w:ascii="Sylfaen" w:hAnsi="Sylfaen" w:cs="Sylfaen"/>
          <w:lang w:val="ka-GE"/>
        </w:rPr>
        <w:t>„ობლიგაცი</w:t>
      </w:r>
      <w:r>
        <w:rPr>
          <w:rFonts w:ascii="Sylfaen" w:hAnsi="Sylfaen" w:cs="Sylfaen"/>
          <w:lang w:val="ka-GE"/>
        </w:rPr>
        <w:t>ა</w:t>
      </w:r>
      <w:r w:rsidRPr="00F269D7">
        <w:rPr>
          <w:rFonts w:ascii="Sylfaen" w:hAnsi="Sylfaen" w:cs="Sylfaen"/>
          <w:lang w:val="ka-GE"/>
        </w:rPr>
        <w:t xml:space="preserve"> სებ-ისთვის“ მომსახურება - </w:t>
      </w:r>
      <w:r>
        <w:rPr>
          <w:rFonts w:ascii="Sylfaen" w:hAnsi="Sylfaen" w:cs="Sylfaen"/>
          <w:lang w:val="ka-GE"/>
        </w:rPr>
        <w:t>4</w:t>
      </w:r>
      <w:r>
        <w:rPr>
          <w:rFonts w:ascii="Sylfaen" w:hAnsi="Sylfaen" w:cs="Sylfaen"/>
        </w:rPr>
        <w:t xml:space="preserve"> </w:t>
      </w:r>
      <w:r>
        <w:rPr>
          <w:rFonts w:ascii="Sylfaen" w:hAnsi="Sylfaen" w:cs="Sylfaen"/>
          <w:lang w:val="ka-GE"/>
        </w:rPr>
        <w:t xml:space="preserve">275.0 </w:t>
      </w:r>
      <w:r w:rsidRPr="00F269D7">
        <w:rPr>
          <w:rFonts w:ascii="Sylfaen" w:hAnsi="Sylfaen" w:cs="Sylfaen"/>
          <w:lang w:val="ka-GE"/>
        </w:rPr>
        <w:t>ათასი ლარი;</w:t>
      </w:r>
    </w:p>
    <w:p w14:paraId="69EFD5A7" w14:textId="5D3EAC6B" w:rsidR="00C71694" w:rsidRPr="00F269D7" w:rsidRDefault="00C71694" w:rsidP="00EF5CED">
      <w:pPr>
        <w:pStyle w:val="ListParagraph"/>
        <w:numPr>
          <w:ilvl w:val="0"/>
          <w:numId w:val="11"/>
        </w:numPr>
        <w:spacing w:before="240" w:after="0" w:line="240" w:lineRule="auto"/>
        <w:jc w:val="both"/>
        <w:rPr>
          <w:rFonts w:ascii="Sylfaen" w:hAnsi="Sylfaen" w:cs="Sylfaen"/>
          <w:lang w:val="ka-GE"/>
        </w:rPr>
      </w:pPr>
      <w:r w:rsidRPr="00F269D7">
        <w:rPr>
          <w:rFonts w:ascii="Sylfaen" w:hAnsi="Sylfaen" w:cs="Sylfaen"/>
          <w:lang w:val="ka-GE"/>
        </w:rPr>
        <w:t xml:space="preserve">სახაზინო ვალდებულებების მომსახურება  -  </w:t>
      </w:r>
      <w:r w:rsidRPr="00A030C1">
        <w:rPr>
          <w:rFonts w:ascii="Sylfaen" w:hAnsi="Sylfaen" w:cs="Sylfaen"/>
        </w:rPr>
        <w:t>9</w:t>
      </w:r>
      <w:r>
        <w:rPr>
          <w:rFonts w:ascii="Sylfaen" w:hAnsi="Sylfaen" w:cs="Sylfaen"/>
        </w:rPr>
        <w:t xml:space="preserve"> </w:t>
      </w:r>
      <w:r w:rsidRPr="00A030C1">
        <w:rPr>
          <w:rFonts w:ascii="Sylfaen" w:hAnsi="Sylfaen" w:cs="Sylfaen"/>
        </w:rPr>
        <w:t>402</w:t>
      </w:r>
      <w:r>
        <w:rPr>
          <w:rFonts w:ascii="Sylfaen" w:hAnsi="Sylfaen" w:cs="Sylfaen"/>
          <w:lang w:val="ka-GE"/>
        </w:rPr>
        <w:t>.</w:t>
      </w:r>
      <w:r w:rsidRPr="00A030C1">
        <w:rPr>
          <w:rFonts w:ascii="Sylfaen" w:hAnsi="Sylfaen" w:cs="Sylfaen"/>
        </w:rPr>
        <w:t>3</w:t>
      </w:r>
      <w:r>
        <w:rPr>
          <w:rFonts w:ascii="Sylfaen" w:hAnsi="Sylfaen" w:cs="Sylfaen"/>
          <w:lang w:val="ka-GE"/>
        </w:rPr>
        <w:t xml:space="preserve"> </w:t>
      </w:r>
      <w:r w:rsidRPr="00F269D7">
        <w:rPr>
          <w:rFonts w:ascii="Sylfaen" w:hAnsi="Sylfaen" w:cs="Sylfaen"/>
          <w:lang w:val="ka-GE"/>
        </w:rPr>
        <w:t>ათასი  ლარი;</w:t>
      </w:r>
    </w:p>
    <w:p w14:paraId="30E44987" w14:textId="107C9A19" w:rsidR="00C71694" w:rsidRPr="00F269D7" w:rsidRDefault="00C71694" w:rsidP="00EF5CED">
      <w:pPr>
        <w:pStyle w:val="ListParagraph"/>
        <w:numPr>
          <w:ilvl w:val="0"/>
          <w:numId w:val="11"/>
        </w:numPr>
        <w:spacing w:before="240" w:after="0" w:line="240" w:lineRule="auto"/>
        <w:jc w:val="both"/>
        <w:rPr>
          <w:rFonts w:ascii="Sylfaen" w:hAnsi="Sylfaen" w:cs="Sylfaen"/>
          <w:lang w:val="ka-GE"/>
        </w:rPr>
      </w:pPr>
      <w:r w:rsidRPr="00F269D7">
        <w:rPr>
          <w:rFonts w:ascii="Sylfaen" w:hAnsi="Sylfaen" w:cs="Sylfaen"/>
          <w:lang w:val="ka-GE"/>
        </w:rPr>
        <w:t xml:space="preserve">სახაზინო ობლიგაციების მომსახურება  </w:t>
      </w:r>
      <w:r>
        <w:rPr>
          <w:rFonts w:ascii="Sylfaen" w:hAnsi="Sylfaen" w:cs="Sylfaen"/>
        </w:rPr>
        <w:t xml:space="preserve">- </w:t>
      </w:r>
      <w:r w:rsidRPr="00A030C1">
        <w:rPr>
          <w:rFonts w:ascii="Sylfaen" w:hAnsi="Sylfaen" w:cs="Sylfaen"/>
        </w:rPr>
        <w:t>92</w:t>
      </w:r>
      <w:r>
        <w:rPr>
          <w:rFonts w:ascii="Sylfaen" w:hAnsi="Sylfaen" w:cs="Sylfaen"/>
        </w:rPr>
        <w:t xml:space="preserve"> </w:t>
      </w:r>
      <w:r w:rsidRPr="00A030C1">
        <w:rPr>
          <w:rFonts w:ascii="Sylfaen" w:hAnsi="Sylfaen" w:cs="Sylfaen"/>
        </w:rPr>
        <w:t>094</w:t>
      </w:r>
      <w:r>
        <w:rPr>
          <w:rFonts w:ascii="Sylfaen" w:hAnsi="Sylfaen" w:cs="Sylfaen"/>
          <w:lang w:val="ka-GE"/>
        </w:rPr>
        <w:t>.</w:t>
      </w:r>
      <w:r>
        <w:rPr>
          <w:rFonts w:ascii="Sylfaen" w:hAnsi="Sylfaen" w:cs="Sylfaen"/>
        </w:rPr>
        <w:t>4</w:t>
      </w:r>
      <w:r>
        <w:rPr>
          <w:rFonts w:ascii="Sylfaen" w:hAnsi="Sylfaen" w:cs="Sylfaen"/>
          <w:lang w:val="ka-GE"/>
        </w:rPr>
        <w:t xml:space="preserve"> </w:t>
      </w:r>
      <w:r w:rsidRPr="00F269D7">
        <w:rPr>
          <w:rFonts w:ascii="Sylfaen" w:hAnsi="Sylfaen" w:cs="Sylfaen"/>
          <w:lang w:val="ka-GE"/>
        </w:rPr>
        <w:t>ათასი  ლარი.</w:t>
      </w:r>
    </w:p>
    <w:p w14:paraId="70862BA4" w14:textId="77777777" w:rsidR="00CA4ED0" w:rsidRPr="00AD6949" w:rsidRDefault="00CA4ED0" w:rsidP="00EF5CED">
      <w:pPr>
        <w:spacing w:before="240" w:after="0" w:line="240" w:lineRule="auto"/>
        <w:jc w:val="both"/>
        <w:rPr>
          <w:rFonts w:ascii="Sylfaen" w:hAnsi="Sylfaen" w:cs="Sylfaen"/>
          <w:highlight w:val="yellow"/>
        </w:rPr>
      </w:pPr>
    </w:p>
    <w:p w14:paraId="4EDAC056" w14:textId="77777777" w:rsidR="001B6E4F" w:rsidRDefault="001B6E4F" w:rsidP="00EF5CED">
      <w:pPr>
        <w:tabs>
          <w:tab w:val="left" w:pos="0"/>
        </w:tabs>
        <w:spacing w:after="0" w:line="240" w:lineRule="auto"/>
        <w:ind w:right="173" w:firstLine="720"/>
        <w:jc w:val="right"/>
        <w:rPr>
          <w:rFonts w:ascii="Sylfaen" w:hAnsi="Sylfaen" w:cs="Sylfaen"/>
          <w:b/>
          <w:noProof/>
          <w:color w:val="000000"/>
          <w:sz w:val="18"/>
          <w:szCs w:val="18"/>
          <w:lang w:val="ka-GE"/>
        </w:rPr>
      </w:pPr>
    </w:p>
    <w:p w14:paraId="382D09A5" w14:textId="77777777" w:rsidR="001B6E4F" w:rsidRDefault="001B6E4F" w:rsidP="00EF5CED">
      <w:pPr>
        <w:tabs>
          <w:tab w:val="left" w:pos="0"/>
        </w:tabs>
        <w:spacing w:after="0" w:line="240" w:lineRule="auto"/>
        <w:ind w:right="173" w:firstLine="720"/>
        <w:jc w:val="right"/>
        <w:rPr>
          <w:rFonts w:ascii="Sylfaen" w:hAnsi="Sylfaen" w:cs="Sylfaen"/>
          <w:b/>
          <w:noProof/>
          <w:color w:val="000000"/>
          <w:sz w:val="18"/>
          <w:szCs w:val="18"/>
          <w:lang w:val="ka-GE"/>
        </w:rPr>
      </w:pPr>
    </w:p>
    <w:p w14:paraId="284B82BE" w14:textId="77777777" w:rsidR="001B6E4F" w:rsidRDefault="001B6E4F" w:rsidP="00EF5CED">
      <w:pPr>
        <w:tabs>
          <w:tab w:val="left" w:pos="0"/>
        </w:tabs>
        <w:spacing w:after="0" w:line="240" w:lineRule="auto"/>
        <w:ind w:right="173" w:firstLine="720"/>
        <w:jc w:val="right"/>
        <w:rPr>
          <w:rFonts w:ascii="Sylfaen" w:hAnsi="Sylfaen" w:cs="Sylfaen"/>
          <w:b/>
          <w:noProof/>
          <w:color w:val="000000"/>
          <w:sz w:val="18"/>
          <w:szCs w:val="18"/>
          <w:lang w:val="ka-GE"/>
        </w:rPr>
      </w:pPr>
    </w:p>
    <w:p w14:paraId="10F2E436" w14:textId="77777777" w:rsidR="001B6E4F" w:rsidRDefault="001B6E4F" w:rsidP="00EF5CED">
      <w:pPr>
        <w:tabs>
          <w:tab w:val="left" w:pos="0"/>
        </w:tabs>
        <w:spacing w:after="0" w:line="240" w:lineRule="auto"/>
        <w:ind w:right="173" w:firstLine="720"/>
        <w:jc w:val="right"/>
        <w:rPr>
          <w:rFonts w:ascii="Sylfaen" w:hAnsi="Sylfaen" w:cs="Sylfaen"/>
          <w:b/>
          <w:noProof/>
          <w:color w:val="000000"/>
          <w:sz w:val="18"/>
          <w:szCs w:val="18"/>
          <w:lang w:val="ka-GE"/>
        </w:rPr>
      </w:pPr>
    </w:p>
    <w:p w14:paraId="0217E1BB" w14:textId="77777777" w:rsidR="001B6E4F" w:rsidRDefault="001B6E4F" w:rsidP="00EF5CED">
      <w:pPr>
        <w:tabs>
          <w:tab w:val="left" w:pos="0"/>
        </w:tabs>
        <w:spacing w:after="0" w:line="240" w:lineRule="auto"/>
        <w:ind w:right="173" w:firstLine="720"/>
        <w:jc w:val="right"/>
        <w:rPr>
          <w:rFonts w:ascii="Sylfaen" w:hAnsi="Sylfaen" w:cs="Sylfaen"/>
          <w:b/>
          <w:noProof/>
          <w:color w:val="000000"/>
          <w:sz w:val="18"/>
          <w:szCs w:val="18"/>
          <w:lang w:val="ka-GE"/>
        </w:rPr>
      </w:pPr>
    </w:p>
    <w:p w14:paraId="227AA473" w14:textId="77777777" w:rsidR="001B6E4F" w:rsidRDefault="001B6E4F" w:rsidP="00EF5CED">
      <w:pPr>
        <w:tabs>
          <w:tab w:val="left" w:pos="0"/>
        </w:tabs>
        <w:spacing w:after="0" w:line="240" w:lineRule="auto"/>
        <w:ind w:right="173" w:firstLine="720"/>
        <w:jc w:val="right"/>
        <w:rPr>
          <w:rFonts w:ascii="Sylfaen" w:hAnsi="Sylfaen" w:cs="Sylfaen"/>
          <w:b/>
          <w:noProof/>
          <w:color w:val="000000"/>
          <w:sz w:val="18"/>
          <w:szCs w:val="18"/>
          <w:lang w:val="ka-GE"/>
        </w:rPr>
      </w:pPr>
    </w:p>
    <w:p w14:paraId="0AFD3ECC" w14:textId="77777777" w:rsidR="001B6E4F" w:rsidRDefault="001B6E4F" w:rsidP="00EF5CED">
      <w:pPr>
        <w:tabs>
          <w:tab w:val="left" w:pos="0"/>
        </w:tabs>
        <w:spacing w:after="0" w:line="240" w:lineRule="auto"/>
        <w:ind w:right="173" w:firstLine="720"/>
        <w:jc w:val="right"/>
        <w:rPr>
          <w:rFonts w:ascii="Sylfaen" w:hAnsi="Sylfaen" w:cs="Sylfaen"/>
          <w:b/>
          <w:noProof/>
          <w:color w:val="000000"/>
          <w:sz w:val="18"/>
          <w:szCs w:val="18"/>
          <w:lang w:val="ka-GE"/>
        </w:rPr>
      </w:pPr>
    </w:p>
    <w:p w14:paraId="66451FBF" w14:textId="71A61194" w:rsidR="00C26DE8" w:rsidRPr="00AB4A41" w:rsidRDefault="00C26DE8" w:rsidP="00EF5CED">
      <w:pPr>
        <w:tabs>
          <w:tab w:val="left" w:pos="0"/>
        </w:tabs>
        <w:spacing w:after="0" w:line="240" w:lineRule="auto"/>
        <w:ind w:right="173" w:firstLine="720"/>
        <w:jc w:val="right"/>
        <w:rPr>
          <w:rFonts w:ascii="Sylfaen" w:hAnsi="Sylfaen" w:cs="Sylfaen"/>
          <w:b/>
          <w:noProof/>
          <w:color w:val="000000"/>
          <w:sz w:val="18"/>
          <w:szCs w:val="18"/>
          <w:lang w:val="ka-GE"/>
        </w:rPr>
      </w:pPr>
      <w:r w:rsidRPr="00AB4A41">
        <w:rPr>
          <w:rFonts w:ascii="Sylfaen" w:hAnsi="Sylfaen" w:cs="Sylfaen"/>
          <w:b/>
          <w:noProof/>
          <w:color w:val="000000"/>
          <w:sz w:val="18"/>
          <w:szCs w:val="18"/>
          <w:lang w:val="ka-GE"/>
        </w:rPr>
        <w:lastRenderedPageBreak/>
        <w:t xml:space="preserve">სახელმწიფო ფასიანი ქაღალდების </w:t>
      </w:r>
      <w:r w:rsidR="00D42D0B" w:rsidRPr="00AB4A41">
        <w:rPr>
          <w:rFonts w:ascii="Sylfaen" w:hAnsi="Sylfaen" w:cs="Sylfaen"/>
          <w:b/>
          <w:noProof/>
          <w:color w:val="000000"/>
          <w:sz w:val="18"/>
          <w:szCs w:val="18"/>
          <w:lang w:val="ka-GE"/>
        </w:rPr>
        <w:t xml:space="preserve">გამოშვების </w:t>
      </w:r>
      <w:r w:rsidRPr="00AB4A41">
        <w:rPr>
          <w:rFonts w:ascii="Sylfaen" w:hAnsi="Sylfaen" w:cs="Sylfaen"/>
          <w:b/>
          <w:noProof/>
          <w:color w:val="000000"/>
          <w:sz w:val="18"/>
          <w:szCs w:val="18"/>
          <w:lang w:val="ka-GE"/>
        </w:rPr>
        <w:t>სტრუქტურა</w:t>
      </w:r>
    </w:p>
    <w:p w14:paraId="04DFD541" w14:textId="7DF0402D" w:rsidR="00E613BD" w:rsidRPr="00AB4A41" w:rsidRDefault="00C26DE8" w:rsidP="00EF5CED">
      <w:pPr>
        <w:tabs>
          <w:tab w:val="left" w:pos="0"/>
        </w:tabs>
        <w:spacing w:line="240" w:lineRule="auto"/>
        <w:ind w:right="173" w:firstLine="720"/>
        <w:jc w:val="right"/>
        <w:rPr>
          <w:rFonts w:ascii="Sylfaen" w:hAnsi="Sylfaen" w:cs="Sylfaen"/>
          <w:b/>
          <w:bCs/>
          <w:noProof/>
          <w:color w:val="000000"/>
          <w:sz w:val="18"/>
          <w:szCs w:val="18"/>
          <w:lang w:val="ka-GE"/>
        </w:rPr>
      </w:pPr>
      <w:r w:rsidRPr="00AB4A41">
        <w:rPr>
          <w:rFonts w:ascii="Sylfaen" w:hAnsi="Sylfaen" w:cs="Sylfaen"/>
          <w:b/>
          <w:noProof/>
          <w:color w:val="000000"/>
          <w:sz w:val="18"/>
          <w:szCs w:val="18"/>
          <w:lang w:val="ka-GE"/>
        </w:rPr>
        <w:t xml:space="preserve"> საანგარიშო პერიოდის ბოლოსთვის </w:t>
      </w:r>
      <w:r w:rsidR="00E613BD" w:rsidRPr="00AB4A41">
        <w:rPr>
          <w:rFonts w:ascii="Sylfaen" w:hAnsi="Sylfaen" w:cs="Sylfaen"/>
          <w:b/>
          <w:bCs/>
          <w:noProof/>
          <w:color w:val="000000"/>
          <w:sz w:val="18"/>
          <w:szCs w:val="18"/>
          <w:lang w:val="ka-GE"/>
        </w:rPr>
        <w:t xml:space="preserve"> (ნომინალით)</w:t>
      </w:r>
    </w:p>
    <w:p w14:paraId="04DAF410" w14:textId="7AB00868" w:rsidR="00AB4A41" w:rsidRPr="00AD6949" w:rsidRDefault="00AB4A41" w:rsidP="00EF5CED">
      <w:pPr>
        <w:tabs>
          <w:tab w:val="left" w:pos="0"/>
        </w:tabs>
        <w:spacing w:line="240" w:lineRule="auto"/>
        <w:ind w:right="173"/>
        <w:rPr>
          <w:rFonts w:ascii="Sylfaen" w:hAnsi="Sylfaen" w:cs="Sylfaen"/>
          <w:b/>
          <w:noProof/>
          <w:color w:val="000000"/>
          <w:sz w:val="18"/>
          <w:szCs w:val="18"/>
          <w:highlight w:val="yellow"/>
        </w:rPr>
      </w:pPr>
      <w:r>
        <w:rPr>
          <w:noProof/>
        </w:rPr>
        <w:drawing>
          <wp:inline distT="0" distB="0" distL="0" distR="0" wp14:anchorId="4E3F86D3" wp14:editId="1185F92E">
            <wp:extent cx="6800850" cy="2751151"/>
            <wp:effectExtent l="0" t="0" r="0" b="0"/>
            <wp:docPr id="5" name="Диаграмма 5">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A04E38D" w14:textId="32C0B8EC" w:rsidR="00C26DE8" w:rsidRPr="00AD6949" w:rsidRDefault="00C26DE8" w:rsidP="00EF5CED">
      <w:pPr>
        <w:tabs>
          <w:tab w:val="left" w:pos="0"/>
        </w:tabs>
        <w:spacing w:after="0" w:line="240" w:lineRule="auto"/>
        <w:jc w:val="right"/>
        <w:rPr>
          <w:rFonts w:ascii="Sylfaen" w:hAnsi="Sylfaen" w:cs="Sylfaen"/>
          <w:b/>
          <w:noProof/>
          <w:color w:val="000000"/>
          <w:sz w:val="18"/>
          <w:szCs w:val="18"/>
          <w:highlight w:val="yellow"/>
          <w:lang w:val="ka-GE"/>
        </w:rPr>
      </w:pPr>
    </w:p>
    <w:p w14:paraId="489A4FE5" w14:textId="77777777" w:rsidR="00AF070A" w:rsidRPr="00AD6949" w:rsidRDefault="00AF070A" w:rsidP="00EF5CED">
      <w:pPr>
        <w:tabs>
          <w:tab w:val="left" w:pos="0"/>
        </w:tabs>
        <w:spacing w:after="0" w:line="240" w:lineRule="auto"/>
        <w:ind w:right="173" w:firstLine="720"/>
        <w:jc w:val="right"/>
        <w:rPr>
          <w:rFonts w:ascii="Sylfaen" w:hAnsi="Sylfaen" w:cs="Sylfaen"/>
          <w:b/>
          <w:noProof/>
          <w:color w:val="000000"/>
          <w:sz w:val="18"/>
          <w:szCs w:val="18"/>
          <w:highlight w:val="yellow"/>
          <w:lang w:val="ka-GE"/>
        </w:rPr>
      </w:pPr>
    </w:p>
    <w:p w14:paraId="62F7DC75" w14:textId="77777777" w:rsidR="005436B0" w:rsidRPr="00AB4A41" w:rsidRDefault="005436B0" w:rsidP="00EF5CED">
      <w:pPr>
        <w:tabs>
          <w:tab w:val="left" w:pos="0"/>
        </w:tabs>
        <w:spacing w:after="0" w:line="240" w:lineRule="auto"/>
        <w:ind w:right="173" w:firstLine="720"/>
        <w:jc w:val="right"/>
        <w:rPr>
          <w:rFonts w:ascii="Sylfaen" w:hAnsi="Sylfaen" w:cs="Sylfaen"/>
          <w:b/>
          <w:noProof/>
          <w:color w:val="000000"/>
          <w:sz w:val="18"/>
          <w:szCs w:val="18"/>
          <w:lang w:val="ka-GE"/>
        </w:rPr>
      </w:pPr>
      <w:r w:rsidRPr="00AB4A41">
        <w:rPr>
          <w:rFonts w:ascii="Sylfaen" w:hAnsi="Sylfaen" w:cs="Sylfaen"/>
          <w:b/>
          <w:noProof/>
          <w:color w:val="000000"/>
          <w:sz w:val="18"/>
          <w:szCs w:val="18"/>
          <w:lang w:val="ka-GE"/>
        </w:rPr>
        <w:t xml:space="preserve">სახელმწიფო ფასიანი ქაღალდების ნაშთის სტრუქტურა </w:t>
      </w:r>
    </w:p>
    <w:p w14:paraId="59D14D4B" w14:textId="5D584B97" w:rsidR="006906CC" w:rsidRPr="00AB4A41" w:rsidRDefault="005436B0" w:rsidP="00EF5CED">
      <w:pPr>
        <w:tabs>
          <w:tab w:val="left" w:pos="0"/>
        </w:tabs>
        <w:spacing w:after="0" w:line="240" w:lineRule="auto"/>
        <w:ind w:right="173" w:firstLine="720"/>
        <w:jc w:val="right"/>
        <w:rPr>
          <w:rFonts w:ascii="Sylfaen" w:hAnsi="Sylfaen" w:cs="Sylfaen"/>
          <w:b/>
          <w:noProof/>
          <w:color w:val="000000"/>
          <w:sz w:val="18"/>
          <w:szCs w:val="18"/>
          <w:lang w:val="ka-GE"/>
        </w:rPr>
      </w:pPr>
      <w:r w:rsidRPr="00AB4A41">
        <w:rPr>
          <w:rFonts w:ascii="Sylfaen" w:hAnsi="Sylfaen" w:cs="Sylfaen"/>
          <w:b/>
          <w:noProof/>
          <w:color w:val="000000"/>
          <w:sz w:val="18"/>
          <w:szCs w:val="18"/>
          <w:lang w:val="ka-GE"/>
        </w:rPr>
        <w:t>საანგარიშო პერიოდის ბოლოსთვის</w:t>
      </w:r>
    </w:p>
    <w:p w14:paraId="1F58B786" w14:textId="29855717" w:rsidR="00AB4A41" w:rsidRDefault="00AB4A41" w:rsidP="00EF5CED">
      <w:pPr>
        <w:tabs>
          <w:tab w:val="left" w:pos="0"/>
        </w:tabs>
        <w:spacing w:after="0" w:line="240" w:lineRule="auto"/>
        <w:ind w:right="173" w:firstLine="720"/>
        <w:jc w:val="right"/>
        <w:rPr>
          <w:rFonts w:ascii="Sylfaen" w:hAnsi="Sylfaen" w:cs="Sylfaen"/>
          <w:b/>
          <w:noProof/>
          <w:color w:val="000000"/>
          <w:sz w:val="18"/>
          <w:szCs w:val="18"/>
          <w:highlight w:val="yellow"/>
          <w:lang w:val="ka-GE"/>
        </w:rPr>
      </w:pPr>
    </w:p>
    <w:p w14:paraId="7B6AC4CD" w14:textId="718F5FBF" w:rsidR="00AB4A41" w:rsidRDefault="00AB4A41" w:rsidP="00EF5CED">
      <w:pPr>
        <w:tabs>
          <w:tab w:val="left" w:pos="0"/>
        </w:tabs>
        <w:spacing w:after="0" w:line="240" w:lineRule="auto"/>
        <w:ind w:right="173"/>
        <w:jc w:val="center"/>
        <w:rPr>
          <w:rFonts w:ascii="Sylfaen" w:hAnsi="Sylfaen" w:cs="Sylfaen"/>
          <w:b/>
          <w:noProof/>
          <w:color w:val="000000"/>
          <w:sz w:val="18"/>
          <w:szCs w:val="18"/>
          <w:highlight w:val="yellow"/>
          <w:lang w:val="ka-GE"/>
        </w:rPr>
      </w:pPr>
      <w:r>
        <w:rPr>
          <w:noProof/>
        </w:rPr>
        <w:drawing>
          <wp:inline distT="0" distB="0" distL="0" distR="0" wp14:anchorId="24590A8A" wp14:editId="5A6C6792">
            <wp:extent cx="6800850" cy="2671638"/>
            <wp:effectExtent l="0" t="0" r="0" b="0"/>
            <wp:docPr id="2" name="Диаграмма 2">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9822164" w14:textId="77777777" w:rsidR="00AB4A41" w:rsidRPr="00AD6949" w:rsidRDefault="00AB4A41" w:rsidP="00EF5CED">
      <w:pPr>
        <w:tabs>
          <w:tab w:val="left" w:pos="0"/>
        </w:tabs>
        <w:spacing w:after="0" w:line="240" w:lineRule="auto"/>
        <w:ind w:right="173" w:firstLine="720"/>
        <w:jc w:val="right"/>
        <w:rPr>
          <w:rFonts w:ascii="Sylfaen" w:hAnsi="Sylfaen" w:cs="Sylfaen"/>
          <w:b/>
          <w:noProof/>
          <w:color w:val="000000"/>
          <w:sz w:val="18"/>
          <w:szCs w:val="18"/>
          <w:highlight w:val="yellow"/>
          <w:lang w:val="ka-GE"/>
        </w:rPr>
      </w:pPr>
    </w:p>
    <w:p w14:paraId="4D8F1973" w14:textId="77777777" w:rsidR="00132488" w:rsidRPr="00AD6949" w:rsidRDefault="00132488" w:rsidP="00EF5CED">
      <w:pPr>
        <w:tabs>
          <w:tab w:val="left" w:pos="0"/>
        </w:tabs>
        <w:spacing w:after="0" w:line="240" w:lineRule="auto"/>
        <w:ind w:right="173" w:firstLine="720"/>
        <w:jc w:val="right"/>
        <w:rPr>
          <w:rFonts w:ascii="Sylfaen" w:hAnsi="Sylfaen" w:cs="Sylfaen"/>
          <w:b/>
          <w:noProof/>
          <w:color w:val="000000"/>
          <w:sz w:val="18"/>
          <w:szCs w:val="18"/>
          <w:highlight w:val="yellow"/>
          <w:lang w:val="ka-GE"/>
        </w:rPr>
      </w:pPr>
    </w:p>
    <w:p w14:paraId="05D03D81" w14:textId="6725A60C" w:rsidR="00132488" w:rsidRPr="00AD6949" w:rsidRDefault="00132488" w:rsidP="00EF5CED">
      <w:pPr>
        <w:tabs>
          <w:tab w:val="left" w:pos="0"/>
        </w:tabs>
        <w:spacing w:after="0" w:line="240" w:lineRule="auto"/>
        <w:ind w:right="173" w:firstLine="720"/>
        <w:jc w:val="right"/>
        <w:rPr>
          <w:rFonts w:ascii="Sylfaen" w:hAnsi="Sylfaen" w:cs="Sylfaen"/>
          <w:b/>
          <w:noProof/>
          <w:color w:val="000000"/>
          <w:sz w:val="18"/>
          <w:szCs w:val="18"/>
          <w:highlight w:val="yellow"/>
          <w:lang w:val="ka-GE"/>
        </w:rPr>
      </w:pPr>
    </w:p>
    <w:p w14:paraId="5BE273C8" w14:textId="77777777" w:rsidR="0040450F" w:rsidRPr="00AD6949" w:rsidRDefault="0040450F" w:rsidP="00EF5CED">
      <w:pPr>
        <w:tabs>
          <w:tab w:val="left" w:pos="0"/>
        </w:tabs>
        <w:spacing w:after="0" w:line="240" w:lineRule="auto"/>
        <w:ind w:right="173"/>
        <w:jc w:val="right"/>
        <w:rPr>
          <w:rFonts w:ascii="Sylfaen" w:hAnsi="Sylfaen" w:cs="Sylfaen"/>
          <w:b/>
          <w:noProof/>
          <w:color w:val="000000"/>
          <w:sz w:val="18"/>
          <w:szCs w:val="18"/>
          <w:highlight w:val="yellow"/>
          <w:lang w:val="ka-GE"/>
        </w:rPr>
      </w:pPr>
    </w:p>
    <w:p w14:paraId="1980ACAE" w14:textId="3A7FEC30" w:rsidR="005815BE" w:rsidRDefault="005815BE" w:rsidP="00EF5CED">
      <w:pPr>
        <w:tabs>
          <w:tab w:val="left" w:pos="-450"/>
          <w:tab w:val="left" w:pos="-180"/>
          <w:tab w:val="left" w:pos="8640"/>
        </w:tabs>
        <w:spacing w:line="240" w:lineRule="auto"/>
        <w:ind w:right="180"/>
        <w:jc w:val="center"/>
        <w:rPr>
          <w:rFonts w:ascii="Sylfaen" w:hAnsi="Sylfaen" w:cs="Angsana New"/>
          <w:b/>
          <w:lang w:val="ka-GE"/>
        </w:rPr>
      </w:pPr>
      <w:r w:rsidRPr="00D07CA9">
        <w:rPr>
          <w:rFonts w:ascii="Sylfaen" w:hAnsi="Sylfaen" w:cs="Angsana New"/>
          <w:b/>
          <w:lang w:val="ka-GE"/>
        </w:rPr>
        <w:t>სახელმწიფო ბიუჯეტიდან ავტონომიური რესპუბლიკების რესპუბლიკური და თვითმმართველი ერთეულების ბიუჯეტებისატვის გადასაცემი ფინანსური დახმარება</w:t>
      </w:r>
    </w:p>
    <w:p w14:paraId="6F00CB18" w14:textId="452C660E" w:rsidR="00D07CA9" w:rsidRPr="0019292D" w:rsidRDefault="002A79A9" w:rsidP="00EF5CED">
      <w:pPr>
        <w:tabs>
          <w:tab w:val="left" w:pos="-450"/>
          <w:tab w:val="left" w:pos="810"/>
        </w:tabs>
        <w:spacing w:line="240" w:lineRule="auto"/>
        <w:jc w:val="both"/>
        <w:rPr>
          <w:rFonts w:ascii="Sylfaen" w:hAnsi="Sylfaen"/>
        </w:rPr>
      </w:pPr>
      <w:r>
        <w:rPr>
          <w:rFonts w:ascii="Sylfaen" w:hAnsi="Sylfaen"/>
          <w:lang w:val="ka-GE"/>
        </w:rPr>
        <w:tab/>
      </w:r>
      <w:r w:rsidRPr="002A79A9">
        <w:rPr>
          <w:rFonts w:ascii="Sylfaen" w:hAnsi="Sylfaen"/>
          <w:lang w:val="ka-GE"/>
        </w:rPr>
        <w:t>საანგარიშო პერიოდისთვის</w:t>
      </w:r>
      <w:r w:rsidR="00D07CA9">
        <w:rPr>
          <w:rFonts w:ascii="Sylfaen" w:hAnsi="Sylfaen"/>
          <w:lang w:val="ka-GE"/>
        </w:rPr>
        <w:t xml:space="preserve"> საქართველოს 2020</w:t>
      </w:r>
      <w:r w:rsidR="00D07CA9" w:rsidRPr="00552B2C">
        <w:rPr>
          <w:rFonts w:ascii="Sylfaen" w:hAnsi="Sylfaen"/>
          <w:lang w:val="ka-GE"/>
        </w:rPr>
        <w:t xml:space="preserve"> წლის სახელმწიფო ბიუჯეტიდან </w:t>
      </w:r>
      <w:r w:rsidR="00D07CA9" w:rsidRPr="001E11DD">
        <w:rPr>
          <w:rFonts w:ascii="Sylfaen" w:hAnsi="Sylfaen"/>
          <w:lang w:val="ka-GE"/>
        </w:rPr>
        <w:t xml:space="preserve">ავტონომიური რესპუბლიკების რესპუბლიკური და ადგილობრივი თვითმმართველი ერთეულების ბიუჯეტებისათვის გადასაცემი ფინანსური დახმარების წლიური გეგმა განისაზღვრა </w:t>
      </w:r>
      <w:r w:rsidR="00D07CA9">
        <w:rPr>
          <w:rFonts w:ascii="Sylfaen" w:hAnsi="Sylfaen"/>
          <w:lang w:val="ka-GE"/>
        </w:rPr>
        <w:t xml:space="preserve"> 519</w:t>
      </w:r>
      <w:r w:rsidR="00D07CA9" w:rsidRPr="001E11DD">
        <w:rPr>
          <w:rFonts w:ascii="Sylfaen" w:hAnsi="Sylfaen"/>
          <w:lang w:val="ka-GE"/>
        </w:rPr>
        <w:t xml:space="preserve"> </w:t>
      </w:r>
      <w:r w:rsidR="00D07CA9">
        <w:rPr>
          <w:rFonts w:ascii="Sylfaen" w:hAnsi="Sylfaen"/>
          <w:lang w:val="ka-GE"/>
        </w:rPr>
        <w:t>340</w:t>
      </w:r>
      <w:r w:rsidR="00D07CA9" w:rsidRPr="001E11DD">
        <w:rPr>
          <w:rFonts w:ascii="Sylfaen" w:hAnsi="Sylfaen"/>
          <w:lang w:val="ka-GE"/>
        </w:rPr>
        <w:t>.</w:t>
      </w:r>
      <w:r w:rsidR="00D07CA9">
        <w:rPr>
          <w:rFonts w:ascii="Sylfaen" w:hAnsi="Sylfaen"/>
        </w:rPr>
        <w:t xml:space="preserve">2 </w:t>
      </w:r>
      <w:r w:rsidR="00D07CA9" w:rsidRPr="001E11DD">
        <w:rPr>
          <w:rFonts w:ascii="Sylfaen" w:hAnsi="Sylfaen"/>
          <w:lang w:val="ka-GE"/>
        </w:rPr>
        <w:t>ათასი ლარის ოდენობით, მათ შორის</w:t>
      </w:r>
      <w:r w:rsidR="00D07CA9" w:rsidRPr="001E11DD">
        <w:rPr>
          <w:rFonts w:ascii="Sylfaen" w:hAnsi="Sylfaen"/>
        </w:rPr>
        <w:t>:</w:t>
      </w:r>
    </w:p>
    <w:p w14:paraId="0C7C4C50" w14:textId="77777777" w:rsidR="00D07CA9" w:rsidRPr="001E11DD" w:rsidRDefault="00D07CA9" w:rsidP="00EF5CED">
      <w:pPr>
        <w:pStyle w:val="ListParagraph"/>
        <w:numPr>
          <w:ilvl w:val="0"/>
          <w:numId w:val="14"/>
        </w:numPr>
        <w:tabs>
          <w:tab w:val="left" w:pos="-450"/>
          <w:tab w:val="left" w:pos="810"/>
        </w:tabs>
        <w:spacing w:line="240" w:lineRule="auto"/>
        <w:jc w:val="both"/>
        <w:rPr>
          <w:rFonts w:ascii="Sylfaen" w:hAnsi="Sylfaen"/>
          <w:lang w:val="ka-GE"/>
        </w:rPr>
      </w:pPr>
      <w:r w:rsidRPr="001E11DD">
        <w:rPr>
          <w:rFonts w:ascii="Sylfaen" w:hAnsi="Sylfaen"/>
          <w:lang w:val="ka-GE"/>
        </w:rPr>
        <w:t>მიზნობრივი ტრანსფერი</w:t>
      </w:r>
      <w:r>
        <w:rPr>
          <w:rFonts w:ascii="Sylfaen" w:hAnsi="Sylfaen"/>
          <w:lang w:val="ka-GE"/>
        </w:rPr>
        <w:t xml:space="preserve"> - 16 400.0</w:t>
      </w:r>
      <w:r w:rsidRPr="001E11DD">
        <w:rPr>
          <w:rFonts w:ascii="Sylfaen" w:hAnsi="Sylfaen"/>
          <w:lang w:val="ka-GE"/>
        </w:rPr>
        <w:t xml:space="preserve"> ათასი ლარი, საიდანაც გადარიცხულია</w:t>
      </w:r>
      <w:r>
        <w:rPr>
          <w:rFonts w:ascii="Sylfaen" w:hAnsi="Sylfaen"/>
          <w:lang w:val="ka-GE"/>
        </w:rPr>
        <w:t xml:space="preserve">  3 000.0</w:t>
      </w:r>
      <w:r w:rsidRPr="001E11DD">
        <w:rPr>
          <w:rFonts w:ascii="Sylfaen" w:hAnsi="Sylfaen"/>
          <w:lang w:val="ka-GE"/>
        </w:rPr>
        <w:t xml:space="preserve"> ათასი ლარი;</w:t>
      </w:r>
    </w:p>
    <w:p w14:paraId="17883E74" w14:textId="77777777" w:rsidR="00D07CA9" w:rsidRPr="001E11DD" w:rsidRDefault="00D07CA9" w:rsidP="00EF5CED">
      <w:pPr>
        <w:pStyle w:val="ListParagraph"/>
        <w:numPr>
          <w:ilvl w:val="0"/>
          <w:numId w:val="14"/>
        </w:numPr>
        <w:tabs>
          <w:tab w:val="left" w:pos="-450"/>
          <w:tab w:val="left" w:pos="810"/>
        </w:tabs>
        <w:spacing w:line="240" w:lineRule="auto"/>
        <w:jc w:val="both"/>
        <w:rPr>
          <w:rFonts w:ascii="Sylfaen" w:hAnsi="Sylfaen"/>
          <w:lang w:val="ka-GE"/>
        </w:rPr>
      </w:pPr>
      <w:r w:rsidRPr="001E11DD">
        <w:rPr>
          <w:rFonts w:ascii="Sylfaen" w:hAnsi="Sylfaen"/>
          <w:lang w:val="ka-GE"/>
        </w:rPr>
        <w:lastRenderedPageBreak/>
        <w:t>სპეციალური ტრანსფერი</w:t>
      </w:r>
      <w:r>
        <w:rPr>
          <w:rFonts w:ascii="Sylfaen" w:hAnsi="Sylfaen"/>
          <w:lang w:val="ka-GE"/>
        </w:rPr>
        <w:t xml:space="preserve"> - 123 540.0</w:t>
      </w:r>
      <w:r w:rsidRPr="001E11DD">
        <w:rPr>
          <w:rFonts w:ascii="Sylfaen" w:hAnsi="Sylfaen"/>
          <w:lang w:val="ka-GE"/>
        </w:rPr>
        <w:t xml:space="preserve"> ათასი ლარი, საიდანაც გადარიცხულია</w:t>
      </w:r>
      <w:r>
        <w:rPr>
          <w:rFonts w:ascii="Sylfaen" w:hAnsi="Sylfaen"/>
          <w:lang w:val="ka-GE"/>
        </w:rPr>
        <w:t xml:space="preserve"> </w:t>
      </w:r>
      <w:r>
        <w:rPr>
          <w:rFonts w:ascii="Sylfaen" w:hAnsi="Sylfaen"/>
        </w:rPr>
        <w:t>18</w:t>
      </w:r>
      <w:r>
        <w:rPr>
          <w:rFonts w:ascii="Sylfaen" w:hAnsi="Sylfaen"/>
          <w:lang w:val="ka-GE"/>
        </w:rPr>
        <w:t xml:space="preserve"> 772.6</w:t>
      </w:r>
      <w:r w:rsidRPr="001E11DD">
        <w:rPr>
          <w:rFonts w:ascii="Sylfaen" w:hAnsi="Sylfaen"/>
          <w:lang w:val="ka-GE"/>
        </w:rPr>
        <w:t xml:space="preserve"> ათასი ლარი;</w:t>
      </w:r>
    </w:p>
    <w:p w14:paraId="60D0B41E" w14:textId="77777777" w:rsidR="00D07CA9" w:rsidRPr="001E11DD" w:rsidRDefault="00D07CA9" w:rsidP="00EF5CED">
      <w:pPr>
        <w:pStyle w:val="ListParagraph"/>
        <w:numPr>
          <w:ilvl w:val="0"/>
          <w:numId w:val="14"/>
        </w:numPr>
        <w:tabs>
          <w:tab w:val="left" w:pos="-450"/>
          <w:tab w:val="left" w:pos="810"/>
        </w:tabs>
        <w:spacing w:line="240" w:lineRule="auto"/>
        <w:jc w:val="both"/>
        <w:rPr>
          <w:rFonts w:ascii="Sylfaen" w:hAnsi="Sylfaen"/>
          <w:lang w:val="ka-GE"/>
        </w:rPr>
      </w:pPr>
      <w:r w:rsidRPr="001E11DD">
        <w:rPr>
          <w:rFonts w:ascii="Sylfaen" w:hAnsi="Sylfaen"/>
          <w:lang w:val="ka-GE"/>
        </w:rPr>
        <w:t>კაპიტალური ტრანსფერი</w:t>
      </w:r>
      <w:r>
        <w:rPr>
          <w:rFonts w:ascii="Sylfaen" w:hAnsi="Sylfaen"/>
          <w:lang w:val="ka-GE"/>
        </w:rPr>
        <w:t xml:space="preserve"> - 379 400.2</w:t>
      </w:r>
      <w:r w:rsidRPr="001E11DD">
        <w:rPr>
          <w:rFonts w:ascii="Sylfaen" w:hAnsi="Sylfaen"/>
          <w:lang w:val="ka-GE"/>
        </w:rPr>
        <w:t xml:space="preserve"> ათასი ლარი, საიდანაც გადარიცხულია</w:t>
      </w:r>
      <w:r>
        <w:rPr>
          <w:rFonts w:ascii="Sylfaen" w:hAnsi="Sylfaen"/>
          <w:lang w:val="ka-GE"/>
        </w:rPr>
        <w:t xml:space="preserve"> 35 133</w:t>
      </w:r>
      <w:r w:rsidRPr="001E11DD">
        <w:rPr>
          <w:rFonts w:ascii="Sylfaen" w:hAnsi="Sylfaen"/>
          <w:lang w:val="ka-GE"/>
        </w:rPr>
        <w:t>.</w:t>
      </w:r>
      <w:r>
        <w:rPr>
          <w:rFonts w:ascii="Sylfaen" w:hAnsi="Sylfaen"/>
          <w:lang w:val="ka-GE"/>
        </w:rPr>
        <w:t>5</w:t>
      </w:r>
      <w:r w:rsidRPr="001E11DD">
        <w:rPr>
          <w:rFonts w:ascii="Sylfaen" w:hAnsi="Sylfaen"/>
          <w:lang w:val="ka-GE"/>
        </w:rPr>
        <w:t xml:space="preserve"> ათასი ლარი.</w:t>
      </w:r>
    </w:p>
    <w:p w14:paraId="51FEA584" w14:textId="77777777" w:rsidR="00EE7F17" w:rsidRPr="0030379B" w:rsidRDefault="00EE7F17" w:rsidP="00EF5CED">
      <w:pPr>
        <w:pStyle w:val="ListParagraph"/>
        <w:tabs>
          <w:tab w:val="left" w:pos="-450"/>
          <w:tab w:val="left" w:pos="810"/>
        </w:tabs>
        <w:spacing w:line="240" w:lineRule="auto"/>
        <w:jc w:val="both"/>
        <w:rPr>
          <w:rFonts w:ascii="Sylfaen" w:hAnsi="Sylfaen" w:cs="Sylfaen"/>
          <w:lang w:val="ka-GE"/>
        </w:rPr>
      </w:pPr>
    </w:p>
    <w:p w14:paraId="3120AD65" w14:textId="453BBECA" w:rsidR="00790FED" w:rsidRPr="0030379B" w:rsidRDefault="00790FED" w:rsidP="00EF5CED">
      <w:pPr>
        <w:tabs>
          <w:tab w:val="left" w:pos="0"/>
        </w:tabs>
        <w:spacing w:line="240" w:lineRule="auto"/>
        <w:ind w:right="173" w:firstLine="720"/>
        <w:jc w:val="right"/>
        <w:rPr>
          <w:rFonts w:ascii="Sylfaen" w:hAnsi="Sylfaen" w:cs="Sylfaen"/>
          <w:b/>
          <w:noProof/>
          <w:color w:val="000000"/>
          <w:sz w:val="18"/>
          <w:szCs w:val="18"/>
          <w:lang w:val="ka-GE"/>
        </w:rPr>
      </w:pPr>
      <w:r w:rsidRPr="0030379B">
        <w:rPr>
          <w:rFonts w:ascii="Sylfaen" w:hAnsi="Sylfaen" w:cs="Sylfaen"/>
          <w:b/>
          <w:noProof/>
          <w:color w:val="000000"/>
          <w:sz w:val="18"/>
          <w:szCs w:val="18"/>
          <w:lang w:val="ka-GE"/>
        </w:rPr>
        <w:t>ტერიტორიული ერთეულებისათვის</w:t>
      </w:r>
      <w:r w:rsidRPr="0030379B">
        <w:rPr>
          <w:rFonts w:ascii="Sylfaen" w:hAnsi="Sylfaen" w:cs="Sylfaen"/>
          <w:b/>
          <w:noProof/>
          <w:color w:val="000000"/>
          <w:sz w:val="18"/>
          <w:szCs w:val="18"/>
          <w:lang w:val="ka-GE"/>
        </w:rPr>
        <w:br/>
        <w:t xml:space="preserve"> გადაცემული ფინანსური დახმარების სტრუქტურა</w:t>
      </w:r>
    </w:p>
    <w:p w14:paraId="20132ED1" w14:textId="6AEE1D40" w:rsidR="0030379B" w:rsidRDefault="0030379B" w:rsidP="00EF5CED">
      <w:pPr>
        <w:tabs>
          <w:tab w:val="left" w:pos="0"/>
        </w:tabs>
        <w:spacing w:line="240" w:lineRule="auto"/>
        <w:ind w:right="173"/>
        <w:jc w:val="right"/>
        <w:rPr>
          <w:rFonts w:ascii="Sylfaen" w:hAnsi="Sylfaen" w:cs="Sylfaen"/>
          <w:b/>
          <w:noProof/>
          <w:color w:val="000000"/>
          <w:sz w:val="18"/>
          <w:szCs w:val="18"/>
          <w:highlight w:val="yellow"/>
          <w:lang w:val="ka-GE"/>
        </w:rPr>
      </w:pPr>
      <w:r>
        <w:rPr>
          <w:noProof/>
        </w:rPr>
        <w:drawing>
          <wp:inline distT="0" distB="0" distL="0" distR="0" wp14:anchorId="4BE503FB" wp14:editId="3013F422">
            <wp:extent cx="6800850" cy="2209800"/>
            <wp:effectExtent l="0" t="0" r="0" b="0"/>
            <wp:docPr id="4" name="Диаграмма 4">
              <a:extLst xmlns:a="http://schemas.openxmlformats.org/drawingml/2006/main">
                <a:ext uri="{FF2B5EF4-FFF2-40B4-BE49-F238E27FC236}">
                  <a16:creationId xmlns:a16="http://schemas.microsoft.com/office/drawing/2014/main" id="{4E8AA381-29C5-4E35-8BBD-5C54890BFBA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D13CDA2" w14:textId="6BC497AA" w:rsidR="0030379B" w:rsidRDefault="0030379B" w:rsidP="00EF5CED">
      <w:pPr>
        <w:tabs>
          <w:tab w:val="left" w:pos="0"/>
        </w:tabs>
        <w:spacing w:line="240" w:lineRule="auto"/>
        <w:ind w:right="173" w:firstLine="720"/>
        <w:jc w:val="right"/>
        <w:rPr>
          <w:rFonts w:ascii="Sylfaen" w:hAnsi="Sylfaen" w:cs="Sylfaen"/>
          <w:b/>
          <w:noProof/>
          <w:color w:val="000000"/>
          <w:sz w:val="18"/>
          <w:szCs w:val="18"/>
          <w:highlight w:val="yellow"/>
          <w:lang w:val="ka-GE"/>
        </w:rPr>
      </w:pPr>
    </w:p>
    <w:p w14:paraId="477ADD1D" w14:textId="1C30BF6A" w:rsidR="00D07CA9" w:rsidRPr="00D07CA9" w:rsidRDefault="00D07CA9" w:rsidP="00EF5CED">
      <w:pPr>
        <w:tabs>
          <w:tab w:val="left" w:pos="-450"/>
          <w:tab w:val="left" w:pos="810"/>
        </w:tabs>
        <w:spacing w:after="0" w:line="240" w:lineRule="auto"/>
        <w:jc w:val="both"/>
        <w:rPr>
          <w:rFonts w:ascii="Sylfaen" w:hAnsi="Sylfaen"/>
          <w:lang w:val="ka-GE"/>
        </w:rPr>
      </w:pPr>
      <w:r>
        <w:rPr>
          <w:rFonts w:ascii="Sylfaen" w:hAnsi="Sylfaen"/>
          <w:lang w:val="ka-GE"/>
        </w:rPr>
        <w:tab/>
      </w:r>
      <w:r w:rsidRPr="00D07CA9">
        <w:rPr>
          <w:rFonts w:ascii="Sylfaen" w:hAnsi="Sylfaen"/>
          <w:lang w:val="ka-GE"/>
        </w:rPr>
        <w:t>საქართველოს 2020 წლის სახელმწიფო ბიუჯეტში გათვალისწინებულმა სპეციალურმა ტრანსფერმა აფხაზეთის ავტონომიური რესპუბლიკის რესპუბლიკური ბიუჯეტებისათვის შეადგინა 8 000.0 ათასი ლარი, საიდანაც სამი თვის მდგომარეობით გადარიცხულია 2 000.0 ათასი ლარი.</w:t>
      </w:r>
    </w:p>
    <w:p w14:paraId="4EE67B6C" w14:textId="0FA845A9" w:rsidR="008A37B6" w:rsidRPr="00D07CA9" w:rsidRDefault="00D07CA9" w:rsidP="00EF5CED">
      <w:pPr>
        <w:tabs>
          <w:tab w:val="left" w:pos="-450"/>
          <w:tab w:val="left" w:pos="810"/>
        </w:tabs>
        <w:spacing w:after="0" w:line="240" w:lineRule="auto"/>
        <w:jc w:val="both"/>
        <w:rPr>
          <w:rFonts w:ascii="Sylfaen" w:hAnsi="Sylfaen"/>
          <w:lang w:val="ka-GE"/>
        </w:rPr>
      </w:pPr>
      <w:r w:rsidRPr="00D07CA9">
        <w:rPr>
          <w:rFonts w:ascii="Sylfaen" w:hAnsi="Sylfaen"/>
          <w:lang w:val="ka-GE"/>
        </w:rPr>
        <w:tab/>
      </w:r>
    </w:p>
    <w:p w14:paraId="6CEA9C1C" w14:textId="3B6774B6" w:rsidR="00D07CA9" w:rsidRPr="00D07CA9" w:rsidRDefault="00D13A34" w:rsidP="00EF5CED">
      <w:pPr>
        <w:tabs>
          <w:tab w:val="left" w:pos="-450"/>
          <w:tab w:val="left" w:pos="810"/>
        </w:tabs>
        <w:spacing w:after="0" w:line="240" w:lineRule="auto"/>
        <w:jc w:val="both"/>
        <w:rPr>
          <w:rFonts w:ascii="Sylfaen" w:hAnsi="Sylfaen"/>
          <w:lang w:val="ka-GE"/>
        </w:rPr>
      </w:pPr>
      <w:r>
        <w:rPr>
          <w:rFonts w:ascii="Sylfaen" w:hAnsi="Sylfaen"/>
          <w:lang w:val="ka-GE"/>
        </w:rPr>
        <w:tab/>
      </w:r>
      <w:r w:rsidR="00D07CA9" w:rsidRPr="00D07CA9">
        <w:rPr>
          <w:rFonts w:ascii="Sylfaen" w:hAnsi="Sylfaen"/>
          <w:lang w:val="ka-GE"/>
        </w:rPr>
        <w:t>სოფლის მხარდაჭერის პროგრამის ფარგლებში გამოყოფილმა თანხამ შეადგინა 40 392.0 ათასი ლარი, საიდანაც სამი თვის მდგომარეობით მდგომარეობით გადარიცხულია 434.3 ათასი ლარი.</w:t>
      </w:r>
    </w:p>
    <w:p w14:paraId="2483C4E7" w14:textId="77777777" w:rsidR="00903A60" w:rsidRPr="00D07CA9" w:rsidRDefault="00903A60" w:rsidP="00EF5CED">
      <w:pPr>
        <w:tabs>
          <w:tab w:val="left" w:pos="-450"/>
          <w:tab w:val="left" w:pos="810"/>
        </w:tabs>
        <w:spacing w:after="0" w:line="240" w:lineRule="auto"/>
        <w:jc w:val="both"/>
        <w:rPr>
          <w:rFonts w:ascii="Sylfaen" w:hAnsi="Sylfaen"/>
          <w:lang w:val="ka-GE"/>
        </w:rPr>
      </w:pPr>
    </w:p>
    <w:p w14:paraId="42C36F64" w14:textId="16C98EA2" w:rsidR="00D07CA9" w:rsidRPr="00D07CA9" w:rsidRDefault="00D07CA9" w:rsidP="00EF5CED">
      <w:pPr>
        <w:tabs>
          <w:tab w:val="left" w:pos="-450"/>
          <w:tab w:val="left" w:pos="810"/>
        </w:tabs>
        <w:spacing w:after="0" w:line="240" w:lineRule="auto"/>
        <w:jc w:val="both"/>
        <w:rPr>
          <w:rFonts w:ascii="Sylfaen" w:hAnsi="Sylfaen"/>
          <w:color w:val="000000"/>
          <w:lang w:val="fr-FR"/>
        </w:rPr>
      </w:pPr>
      <w:r w:rsidRPr="00D07CA9">
        <w:rPr>
          <w:rFonts w:ascii="Sylfaen" w:hAnsi="Sylfaen"/>
          <w:color w:val="000000"/>
          <w:lang w:val="ka-GE"/>
        </w:rPr>
        <w:tab/>
        <w:t xml:space="preserve">საქართველოს რეგიონებში განსახორციელებელი პროექტების ფონდიდან გამოყოფილმა თანხამ შეადგინა 377 640.8 ათასი ლარი, საიდანაც </w:t>
      </w:r>
      <w:r w:rsidRPr="00D07CA9">
        <w:rPr>
          <w:rFonts w:ascii="Sylfaen" w:hAnsi="Sylfaen"/>
          <w:lang w:val="ka-GE"/>
        </w:rPr>
        <w:t xml:space="preserve">სამი თვის მდგომარეობით </w:t>
      </w:r>
      <w:r w:rsidRPr="00D07CA9">
        <w:rPr>
          <w:rFonts w:ascii="Sylfaen" w:hAnsi="Sylfaen"/>
          <w:color w:val="000000"/>
          <w:lang w:val="ka-GE"/>
        </w:rPr>
        <w:t>მდგომარეობით გადარიცხულია 35 086.5 ათასი ლარი.</w:t>
      </w:r>
    </w:p>
    <w:p w14:paraId="5E95323B" w14:textId="77777777" w:rsidR="00D07CA9" w:rsidRPr="00D07CA9" w:rsidRDefault="00D07CA9" w:rsidP="00EF5CED">
      <w:pPr>
        <w:tabs>
          <w:tab w:val="left" w:pos="-450"/>
          <w:tab w:val="left" w:pos="810"/>
        </w:tabs>
        <w:spacing w:after="0" w:line="240" w:lineRule="auto"/>
        <w:jc w:val="both"/>
        <w:rPr>
          <w:rFonts w:ascii="Sylfaen" w:hAnsi="Sylfaen"/>
        </w:rPr>
      </w:pPr>
      <w:r w:rsidRPr="00D07CA9">
        <w:rPr>
          <w:rFonts w:ascii="Sylfaen" w:hAnsi="Sylfaen"/>
        </w:rPr>
        <w:tab/>
      </w:r>
    </w:p>
    <w:p w14:paraId="1CB4F8A6" w14:textId="5A0E7E62" w:rsidR="00D07CA9" w:rsidRDefault="00D07CA9" w:rsidP="00EF5CED">
      <w:pPr>
        <w:tabs>
          <w:tab w:val="left" w:pos="-450"/>
          <w:tab w:val="left" w:pos="810"/>
        </w:tabs>
        <w:spacing w:after="0" w:line="240" w:lineRule="auto"/>
        <w:jc w:val="both"/>
        <w:rPr>
          <w:rFonts w:ascii="Sylfaen" w:hAnsi="Sylfaen"/>
          <w:color w:val="000000"/>
          <w:lang w:val="ka-GE"/>
        </w:rPr>
      </w:pPr>
      <w:r w:rsidRPr="00D07CA9">
        <w:rPr>
          <w:rFonts w:ascii="Sylfaen" w:hAnsi="Sylfaen"/>
        </w:rPr>
        <w:tab/>
      </w:r>
      <w:r w:rsidRPr="00D07CA9">
        <w:rPr>
          <w:rFonts w:ascii="Sylfaen" w:hAnsi="Sylfaen"/>
          <w:color w:val="000000"/>
          <w:lang w:val="ka-GE"/>
        </w:rPr>
        <w:t>საქართველოს მაღალმთიანი დასახლებების განვითარების ფონდიდან გამოყოფილმა თანხამ შეადგინა 8 495.0 ათასი ლარი.</w:t>
      </w:r>
    </w:p>
    <w:p w14:paraId="1FFBC1E3" w14:textId="1849F0F7" w:rsidR="00896F36" w:rsidRPr="0030379B" w:rsidRDefault="00896F36" w:rsidP="00EF5CED">
      <w:pPr>
        <w:tabs>
          <w:tab w:val="left" w:pos="-450"/>
          <w:tab w:val="left" w:pos="810"/>
        </w:tabs>
        <w:spacing w:after="0" w:line="240" w:lineRule="auto"/>
        <w:jc w:val="both"/>
        <w:rPr>
          <w:rFonts w:ascii="Sylfaen" w:hAnsi="Sylfaen"/>
          <w:color w:val="000000"/>
        </w:rPr>
      </w:pPr>
    </w:p>
    <w:p w14:paraId="19B05E35" w14:textId="653DDDF4" w:rsidR="00896F36" w:rsidRPr="00896F36" w:rsidRDefault="00896F36" w:rsidP="00EF5CED">
      <w:pPr>
        <w:tabs>
          <w:tab w:val="left" w:pos="-450"/>
          <w:tab w:val="left" w:pos="810"/>
        </w:tabs>
        <w:spacing w:after="0" w:line="240" w:lineRule="auto"/>
        <w:jc w:val="both"/>
        <w:rPr>
          <w:rFonts w:ascii="Sylfaen" w:hAnsi="Sylfaen"/>
          <w:lang w:val="ka-GE"/>
        </w:rPr>
      </w:pPr>
      <w:r>
        <w:rPr>
          <w:rFonts w:ascii="Sylfaen" w:hAnsi="Sylfaen"/>
          <w:u w:color="FF0000"/>
          <w:lang w:val="ka-GE"/>
        </w:rPr>
        <w:tab/>
      </w:r>
      <w:r w:rsidRPr="00896F36">
        <w:rPr>
          <w:rFonts w:ascii="Sylfaen" w:hAnsi="Sylfaen"/>
          <w:u w:color="FF0000"/>
          <w:lang w:val="ka-GE"/>
        </w:rPr>
        <w:t>20</w:t>
      </w:r>
      <w:r w:rsidRPr="00896F36">
        <w:rPr>
          <w:rFonts w:ascii="Sylfaen" w:hAnsi="Sylfaen"/>
          <w:u w:color="FF0000"/>
        </w:rPr>
        <w:t>20</w:t>
      </w:r>
      <w:r w:rsidRPr="00896F36">
        <w:rPr>
          <w:rFonts w:ascii="Sylfaen" w:hAnsi="Sylfaen"/>
          <w:u w:color="FF0000"/>
          <w:lang w:val="ka-GE"/>
        </w:rPr>
        <w:t xml:space="preserve"> წლის შესაბამისი </w:t>
      </w:r>
      <w:r w:rsidRPr="00896F36">
        <w:rPr>
          <w:rFonts w:ascii="Sylfaen" w:hAnsi="Sylfaen"/>
          <w:lang w:val="ka-GE"/>
        </w:rPr>
        <w:t xml:space="preserve">ბიუჯეტით გათვალისწინებული ღონისძიებების შეუფერხებელი დაფინანსების მიზნით, „საქართველოს 2020 წლის სახელმწიფო ბიუჯეტის შესახებ“ საქართველოს კანონის </w:t>
      </w:r>
      <w:r w:rsidRPr="00896F36">
        <w:rPr>
          <w:rFonts w:ascii="Sylfaen" w:hAnsi="Sylfaen"/>
          <w:u w:color="FF0000"/>
          <w:lang w:val="ka-GE"/>
        </w:rPr>
        <w:t xml:space="preserve">მე-17 მუხლით გათვალისწინებული მუნიციპალიტეტებისათვის გადასაცემი </w:t>
      </w:r>
      <w:r w:rsidRPr="00896F36">
        <w:rPr>
          <w:rFonts w:ascii="Sylfaen" w:hAnsi="Sylfaen"/>
          <w:lang w:val="ka-GE"/>
        </w:rPr>
        <w:t>ტრანსფერიდან, დროებითი ფინანსური დახმარების სახით:</w:t>
      </w:r>
    </w:p>
    <w:p w14:paraId="6BB1790B" w14:textId="60B73BAA" w:rsidR="00896F36" w:rsidRPr="00896F36" w:rsidRDefault="00896F36" w:rsidP="00EF5CED">
      <w:pPr>
        <w:pStyle w:val="ListParagraph"/>
        <w:numPr>
          <w:ilvl w:val="0"/>
          <w:numId w:val="17"/>
        </w:numPr>
        <w:tabs>
          <w:tab w:val="left" w:pos="-450"/>
          <w:tab w:val="left" w:pos="810"/>
        </w:tabs>
        <w:spacing w:after="0" w:line="240" w:lineRule="auto"/>
        <w:jc w:val="both"/>
        <w:rPr>
          <w:rFonts w:ascii="Sylfaen" w:hAnsi="Sylfaen"/>
          <w:lang w:val="ka-GE"/>
        </w:rPr>
      </w:pPr>
      <w:r w:rsidRPr="00896F36">
        <w:rPr>
          <w:rFonts w:ascii="Sylfaen" w:hAnsi="Sylfaen"/>
          <w:lang w:val="ka-GE"/>
        </w:rPr>
        <w:t>საქართველოს მთავრობის 2020 წლის 23 იანვრის N148 განკარგულებით ჩოხატაურის მუნიციპალიტეტს გამოეყო 500.0 ათასი, რომელიც სრულად გადარიცხულია;</w:t>
      </w:r>
    </w:p>
    <w:p w14:paraId="3C9107BB" w14:textId="65860577" w:rsidR="00896F36" w:rsidRPr="00896F36" w:rsidRDefault="00896F36" w:rsidP="00EF5CED">
      <w:pPr>
        <w:pStyle w:val="ListParagraph"/>
        <w:numPr>
          <w:ilvl w:val="0"/>
          <w:numId w:val="17"/>
        </w:numPr>
        <w:tabs>
          <w:tab w:val="left" w:pos="-450"/>
          <w:tab w:val="left" w:pos="810"/>
        </w:tabs>
        <w:spacing w:after="0" w:line="240" w:lineRule="auto"/>
        <w:jc w:val="both"/>
        <w:rPr>
          <w:rFonts w:ascii="Sylfaen" w:hAnsi="Sylfaen"/>
          <w:lang w:val="ka-GE"/>
        </w:rPr>
      </w:pPr>
      <w:r w:rsidRPr="00896F36">
        <w:rPr>
          <w:rFonts w:ascii="Sylfaen" w:hAnsi="Sylfaen"/>
          <w:lang w:val="ka-GE"/>
        </w:rPr>
        <w:t>საქართველოს მთავრობის 2020 წლის 12 მარტის N518 განკარგულებით ჩხოროწყუს მუნიციპალიტეტს გამოეყო 300.0 ათასი, საიდანაც საანგარიშო პერიოდში</w:t>
      </w:r>
      <w:r w:rsidRPr="00896F36">
        <w:rPr>
          <w:rFonts w:ascii="Sylfaen" w:hAnsi="Sylfaen"/>
        </w:rPr>
        <w:t xml:space="preserve"> </w:t>
      </w:r>
      <w:r w:rsidRPr="00896F36">
        <w:rPr>
          <w:rFonts w:ascii="Sylfaen" w:hAnsi="Sylfaen"/>
          <w:lang w:val="ka-GE"/>
        </w:rPr>
        <w:t xml:space="preserve"> გადარიცხულია 200.0 ათასი ლარი;</w:t>
      </w:r>
    </w:p>
    <w:p w14:paraId="242ECEBF" w14:textId="4A29F719" w:rsidR="00896F36" w:rsidRPr="00896F36" w:rsidRDefault="00896F36" w:rsidP="00EF5CED">
      <w:pPr>
        <w:pStyle w:val="ListParagraph"/>
        <w:numPr>
          <w:ilvl w:val="0"/>
          <w:numId w:val="17"/>
        </w:numPr>
        <w:tabs>
          <w:tab w:val="left" w:pos="-450"/>
          <w:tab w:val="left" w:pos="810"/>
        </w:tabs>
        <w:spacing w:after="0" w:line="240" w:lineRule="auto"/>
        <w:jc w:val="both"/>
        <w:rPr>
          <w:rFonts w:ascii="Sylfaen" w:hAnsi="Sylfaen"/>
          <w:lang w:val="ka-GE"/>
        </w:rPr>
      </w:pPr>
      <w:r w:rsidRPr="00896F36">
        <w:rPr>
          <w:rFonts w:ascii="Sylfaen" w:hAnsi="Sylfaen"/>
          <w:lang w:val="ka-GE"/>
        </w:rPr>
        <w:t>საქართველოს მთავრობის 2020 წლის 25</w:t>
      </w:r>
      <w:r>
        <w:rPr>
          <w:rFonts w:ascii="Sylfaen" w:hAnsi="Sylfaen"/>
          <w:lang w:val="ka-GE"/>
        </w:rPr>
        <w:t xml:space="preserve"> </w:t>
      </w:r>
      <w:r w:rsidRPr="00896F36">
        <w:rPr>
          <w:rFonts w:ascii="Sylfaen" w:hAnsi="Sylfaen"/>
          <w:lang w:val="ka-GE"/>
        </w:rPr>
        <w:t>მარტის N585 განკარგულებით წალენჯიხის მუნიციპალიტეტს გამოეყო 500.0 ათასი, საიდანაც  საანგარიშო პერიოდში</w:t>
      </w:r>
      <w:r w:rsidRPr="00896F36">
        <w:rPr>
          <w:rFonts w:ascii="Sylfaen" w:hAnsi="Sylfaen"/>
        </w:rPr>
        <w:t xml:space="preserve"> </w:t>
      </w:r>
      <w:r w:rsidRPr="00896F36">
        <w:rPr>
          <w:rFonts w:ascii="Sylfaen" w:hAnsi="Sylfaen"/>
          <w:lang w:val="ka-GE"/>
        </w:rPr>
        <w:t xml:space="preserve"> გადარიცხულია 200.0 ათასი ლარი.</w:t>
      </w:r>
    </w:p>
    <w:p w14:paraId="44BC71C0" w14:textId="77777777" w:rsidR="00896F36" w:rsidRDefault="00896F36" w:rsidP="00EF5CED">
      <w:pPr>
        <w:tabs>
          <w:tab w:val="left" w:pos="-450"/>
          <w:tab w:val="left" w:pos="810"/>
        </w:tabs>
        <w:spacing w:after="0" w:line="240" w:lineRule="auto"/>
        <w:jc w:val="both"/>
        <w:rPr>
          <w:rFonts w:ascii="Sylfaen" w:hAnsi="Sylfaen"/>
          <w:lang w:val="ka-GE"/>
        </w:rPr>
      </w:pPr>
    </w:p>
    <w:p w14:paraId="0BE3F43E" w14:textId="77777777" w:rsidR="00D13A34" w:rsidRDefault="00D13A34" w:rsidP="00EF5CED">
      <w:pPr>
        <w:tabs>
          <w:tab w:val="left" w:pos="-450"/>
          <w:tab w:val="left" w:pos="810"/>
        </w:tabs>
        <w:spacing w:after="0" w:line="240" w:lineRule="auto"/>
        <w:jc w:val="center"/>
        <w:rPr>
          <w:rFonts w:ascii="Sylfaen" w:eastAsia="Times New Roman" w:hAnsi="Sylfaen" w:cs="Arial"/>
          <w:b/>
          <w:bCs/>
          <w:sz w:val="24"/>
          <w:szCs w:val="24"/>
          <w:lang w:val="ka-GE"/>
        </w:rPr>
      </w:pPr>
    </w:p>
    <w:p w14:paraId="6D0D57C7" w14:textId="5A9E7464" w:rsidR="00AB6702" w:rsidRPr="000C4002" w:rsidRDefault="00AB6702" w:rsidP="00EF5CED">
      <w:pPr>
        <w:tabs>
          <w:tab w:val="left" w:pos="-450"/>
          <w:tab w:val="left" w:pos="810"/>
        </w:tabs>
        <w:spacing w:after="0" w:line="240" w:lineRule="auto"/>
        <w:jc w:val="center"/>
        <w:rPr>
          <w:rFonts w:ascii="Sylfaen" w:eastAsia="Times New Roman" w:hAnsi="Sylfaen" w:cs="Arial"/>
          <w:b/>
          <w:bCs/>
          <w:sz w:val="24"/>
          <w:szCs w:val="24"/>
        </w:rPr>
      </w:pPr>
      <w:r w:rsidRPr="000C4002">
        <w:rPr>
          <w:rFonts w:ascii="Sylfaen" w:eastAsia="Times New Roman" w:hAnsi="Sylfaen" w:cs="Arial"/>
          <w:b/>
          <w:bCs/>
          <w:sz w:val="24"/>
          <w:szCs w:val="24"/>
          <w:lang w:val="ka-GE"/>
        </w:rPr>
        <w:lastRenderedPageBreak/>
        <w:t>ს</w:t>
      </w:r>
      <w:r w:rsidRPr="000C4002">
        <w:rPr>
          <w:rFonts w:ascii="Sylfaen" w:eastAsia="Times New Roman" w:hAnsi="Sylfaen" w:cs="Arial"/>
          <w:b/>
          <w:bCs/>
          <w:sz w:val="24"/>
          <w:szCs w:val="24"/>
        </w:rPr>
        <w:t>აქართველოს რეგიონებში განსახორციელებელი პროექტების ფონდიდან ადგილობრივი თვითმმართველი ერთეულებისათვის გადარიცხული თ</w:t>
      </w:r>
      <w:r w:rsidRPr="000C4002">
        <w:rPr>
          <w:rFonts w:ascii="Sylfaen" w:eastAsia="Times New Roman" w:hAnsi="Sylfaen" w:cs="Arial"/>
          <w:b/>
          <w:bCs/>
          <w:sz w:val="24"/>
          <w:szCs w:val="24"/>
          <w:lang w:val="ka-GE"/>
        </w:rPr>
        <w:t>ა</w:t>
      </w:r>
      <w:r w:rsidRPr="000C4002">
        <w:rPr>
          <w:rFonts w:ascii="Sylfaen" w:eastAsia="Times New Roman" w:hAnsi="Sylfaen" w:cs="Arial"/>
          <w:b/>
          <w:bCs/>
          <w:sz w:val="24"/>
          <w:szCs w:val="24"/>
        </w:rPr>
        <w:t>ნხები</w:t>
      </w:r>
    </w:p>
    <w:p w14:paraId="33ED6794" w14:textId="77777777" w:rsidR="009A22B0" w:rsidRPr="000C4002" w:rsidRDefault="00AB6702" w:rsidP="00EF5CED">
      <w:pPr>
        <w:tabs>
          <w:tab w:val="left" w:pos="0"/>
        </w:tabs>
        <w:spacing w:after="0" w:line="240" w:lineRule="auto"/>
        <w:ind w:right="173" w:firstLine="720"/>
        <w:rPr>
          <w:rFonts w:ascii="Sylfaen" w:hAnsi="Sylfaen"/>
          <w:i/>
          <w:noProof/>
          <w:color w:val="000000"/>
          <w:sz w:val="16"/>
          <w:szCs w:val="16"/>
          <w:lang w:val="ka-GE"/>
        </w:rPr>
      </w:pPr>
      <w:r w:rsidRPr="000C4002">
        <w:rPr>
          <w:rFonts w:ascii="Sylfaen" w:hAnsi="Sylfaen"/>
          <w:i/>
          <w:noProof/>
          <w:color w:val="000000"/>
          <w:sz w:val="16"/>
          <w:szCs w:val="16"/>
          <w:lang w:val="ka-GE"/>
        </w:rPr>
        <w:t xml:space="preserve">                                                                                                                                                                                                          </w:t>
      </w:r>
    </w:p>
    <w:p w14:paraId="35AB5D07" w14:textId="3DAD4E17" w:rsidR="00AB6702" w:rsidRPr="000C4002" w:rsidRDefault="00AB6702" w:rsidP="00EF5CED">
      <w:pPr>
        <w:tabs>
          <w:tab w:val="left" w:pos="0"/>
        </w:tabs>
        <w:spacing w:after="0" w:line="240" w:lineRule="auto"/>
        <w:ind w:right="173" w:firstLine="720"/>
        <w:jc w:val="right"/>
        <w:rPr>
          <w:rFonts w:ascii="Sylfaen" w:hAnsi="Sylfaen"/>
          <w:i/>
          <w:noProof/>
          <w:color w:val="000000"/>
          <w:sz w:val="16"/>
          <w:szCs w:val="16"/>
          <w:lang w:val="ka-GE"/>
        </w:rPr>
      </w:pPr>
      <w:r w:rsidRPr="000C4002">
        <w:rPr>
          <w:rFonts w:ascii="Sylfaen" w:hAnsi="Sylfaen"/>
          <w:i/>
          <w:noProof/>
          <w:color w:val="000000"/>
          <w:sz w:val="16"/>
          <w:szCs w:val="16"/>
          <w:lang w:val="ka-GE"/>
        </w:rPr>
        <w:t>ათასი ლარი</w:t>
      </w:r>
    </w:p>
    <w:tbl>
      <w:tblPr>
        <w:tblW w:w="5000" w:type="pct"/>
        <w:tblLook w:val="04A0" w:firstRow="1" w:lastRow="0" w:firstColumn="1" w:lastColumn="0" w:noHBand="0" w:noVBand="1"/>
      </w:tblPr>
      <w:tblGrid>
        <w:gridCol w:w="5804"/>
        <w:gridCol w:w="2574"/>
        <w:gridCol w:w="2322"/>
      </w:tblGrid>
      <w:tr w:rsidR="000C4002" w:rsidRPr="00EC1B80" w14:paraId="2FA39E32" w14:textId="77777777" w:rsidTr="000C4002">
        <w:trPr>
          <w:trHeight w:val="458"/>
          <w:tblHeader/>
        </w:trPr>
        <w:tc>
          <w:tcPr>
            <w:tcW w:w="2712" w:type="pct"/>
            <w:tcBorders>
              <w:top w:val="dotted" w:sz="4" w:space="0" w:color="auto"/>
              <w:left w:val="dotted" w:sz="4" w:space="0" w:color="auto"/>
              <w:bottom w:val="dotted" w:sz="4" w:space="0" w:color="auto"/>
              <w:right w:val="dotted" w:sz="4" w:space="0" w:color="auto"/>
            </w:tcBorders>
            <w:shd w:val="clear" w:color="auto" w:fill="auto"/>
            <w:vAlign w:val="center"/>
            <w:hideMark/>
          </w:tcPr>
          <w:p w14:paraId="7C04454E" w14:textId="77777777" w:rsidR="000C4002" w:rsidRPr="00EC1B80" w:rsidRDefault="000C4002" w:rsidP="00EF5CED">
            <w:pPr>
              <w:spacing w:after="0" w:line="240" w:lineRule="auto"/>
              <w:jc w:val="center"/>
              <w:rPr>
                <w:rFonts w:ascii="Sylfaen" w:eastAsia="Times New Roman" w:hAnsi="Sylfaen" w:cs="Arial"/>
                <w:b/>
                <w:bCs/>
                <w:sz w:val="16"/>
                <w:szCs w:val="16"/>
              </w:rPr>
            </w:pPr>
            <w:r w:rsidRPr="00EC1B80">
              <w:rPr>
                <w:rFonts w:ascii="Sylfaen" w:eastAsia="Times New Roman" w:hAnsi="Sylfaen" w:cs="Arial"/>
                <w:b/>
                <w:bCs/>
                <w:sz w:val="16"/>
                <w:szCs w:val="16"/>
              </w:rPr>
              <w:t>დასახელება</w:t>
            </w:r>
          </w:p>
        </w:tc>
        <w:tc>
          <w:tcPr>
            <w:tcW w:w="1203" w:type="pct"/>
            <w:tcBorders>
              <w:top w:val="dotted" w:sz="4" w:space="0" w:color="auto"/>
              <w:left w:val="nil"/>
              <w:bottom w:val="dotted" w:sz="4" w:space="0" w:color="auto"/>
              <w:right w:val="dotted" w:sz="4" w:space="0" w:color="auto"/>
            </w:tcBorders>
            <w:shd w:val="clear" w:color="auto" w:fill="auto"/>
            <w:vAlign w:val="center"/>
            <w:hideMark/>
          </w:tcPr>
          <w:p w14:paraId="4AE3B3AD" w14:textId="77777777" w:rsidR="000C4002" w:rsidRPr="00EC1B80" w:rsidRDefault="000C4002" w:rsidP="00EF5CED">
            <w:pPr>
              <w:spacing w:after="0" w:line="240" w:lineRule="auto"/>
              <w:jc w:val="center"/>
              <w:rPr>
                <w:rFonts w:ascii="Sylfaen" w:eastAsia="Times New Roman" w:hAnsi="Sylfaen" w:cs="Arial"/>
                <w:b/>
                <w:bCs/>
                <w:sz w:val="16"/>
                <w:szCs w:val="16"/>
              </w:rPr>
            </w:pPr>
            <w:r w:rsidRPr="00EC1B80">
              <w:rPr>
                <w:rFonts w:ascii="Sylfaen" w:eastAsia="Times New Roman" w:hAnsi="Sylfaen" w:cs="Arial"/>
                <w:b/>
                <w:bCs/>
                <w:sz w:val="16"/>
                <w:szCs w:val="16"/>
              </w:rPr>
              <w:t>წლიური გეგმა</w:t>
            </w:r>
          </w:p>
        </w:tc>
        <w:tc>
          <w:tcPr>
            <w:tcW w:w="1085" w:type="pct"/>
            <w:tcBorders>
              <w:top w:val="dotted" w:sz="4" w:space="0" w:color="auto"/>
              <w:left w:val="nil"/>
              <w:bottom w:val="dotted" w:sz="4" w:space="0" w:color="auto"/>
              <w:right w:val="dotted" w:sz="4" w:space="0" w:color="auto"/>
            </w:tcBorders>
            <w:shd w:val="clear" w:color="auto" w:fill="auto"/>
            <w:vAlign w:val="center"/>
            <w:hideMark/>
          </w:tcPr>
          <w:p w14:paraId="1C70D4E2" w14:textId="77777777" w:rsidR="000C4002" w:rsidRPr="00EC1B80" w:rsidRDefault="000C4002" w:rsidP="00EF5CED">
            <w:pPr>
              <w:spacing w:after="0" w:line="240" w:lineRule="auto"/>
              <w:jc w:val="center"/>
              <w:rPr>
                <w:rFonts w:ascii="Sylfaen" w:eastAsia="Times New Roman" w:hAnsi="Sylfaen" w:cs="Arial"/>
                <w:b/>
                <w:bCs/>
                <w:sz w:val="16"/>
                <w:szCs w:val="16"/>
              </w:rPr>
            </w:pPr>
            <w:r w:rsidRPr="00EC1B80">
              <w:rPr>
                <w:rFonts w:ascii="Sylfaen" w:eastAsia="Times New Roman" w:hAnsi="Sylfaen" w:cs="Arial"/>
                <w:b/>
                <w:bCs/>
                <w:sz w:val="16"/>
                <w:szCs w:val="16"/>
              </w:rPr>
              <w:t>3 თვის ფაქტი</w:t>
            </w:r>
          </w:p>
        </w:tc>
      </w:tr>
      <w:tr w:rsidR="000C4002" w:rsidRPr="00EC1B80" w14:paraId="2CD0B7F6" w14:textId="77777777" w:rsidTr="000C4002">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2F8B191" w14:textId="77777777" w:rsidR="000C4002" w:rsidRPr="00EC1B80" w:rsidRDefault="000C4002" w:rsidP="00EF5CED">
            <w:pPr>
              <w:spacing w:after="0" w:line="240" w:lineRule="auto"/>
              <w:rPr>
                <w:rFonts w:ascii="Sylfaen" w:eastAsia="Times New Roman" w:hAnsi="Sylfaen" w:cs="Arial"/>
                <w:b/>
                <w:bCs/>
                <w:sz w:val="16"/>
                <w:szCs w:val="16"/>
              </w:rPr>
            </w:pPr>
            <w:r w:rsidRPr="00EC1B80">
              <w:rPr>
                <w:rFonts w:ascii="Sylfaen" w:eastAsia="Times New Roman" w:hAnsi="Sylfaen" w:cs="Arial"/>
                <w:b/>
                <w:bCs/>
                <w:sz w:val="16"/>
                <w:szCs w:val="16"/>
              </w:rPr>
              <w:t>კახეთის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09C0D382" w14:textId="77777777" w:rsidR="000C4002" w:rsidRPr="00EC1B80" w:rsidRDefault="000C4002" w:rsidP="00EF5CED">
            <w:pPr>
              <w:spacing w:after="0" w:line="240" w:lineRule="auto"/>
              <w:jc w:val="center"/>
              <w:rPr>
                <w:rFonts w:ascii="Arial" w:eastAsia="Times New Roman" w:hAnsi="Arial" w:cs="Arial"/>
                <w:b/>
                <w:bCs/>
                <w:sz w:val="16"/>
                <w:szCs w:val="16"/>
              </w:rPr>
            </w:pPr>
            <w:r w:rsidRPr="00EC1B80">
              <w:rPr>
                <w:rFonts w:ascii="Arial" w:eastAsia="Times New Roman" w:hAnsi="Arial" w:cs="Arial"/>
                <w:b/>
                <w:bCs/>
                <w:sz w:val="16"/>
                <w:szCs w:val="16"/>
              </w:rPr>
              <w:t>48,129.3</w:t>
            </w:r>
          </w:p>
        </w:tc>
        <w:tc>
          <w:tcPr>
            <w:tcW w:w="1085" w:type="pct"/>
            <w:tcBorders>
              <w:top w:val="nil"/>
              <w:left w:val="nil"/>
              <w:bottom w:val="dotted" w:sz="4" w:space="0" w:color="auto"/>
              <w:right w:val="dotted" w:sz="4" w:space="0" w:color="auto"/>
            </w:tcBorders>
            <w:shd w:val="clear" w:color="auto" w:fill="auto"/>
            <w:vAlign w:val="center"/>
            <w:hideMark/>
          </w:tcPr>
          <w:p w14:paraId="457ECECF" w14:textId="77777777" w:rsidR="000C4002" w:rsidRPr="00EC1B80" w:rsidRDefault="000C4002" w:rsidP="00EF5CED">
            <w:pPr>
              <w:spacing w:after="0" w:line="240" w:lineRule="auto"/>
              <w:jc w:val="center"/>
              <w:rPr>
                <w:rFonts w:ascii="Arial" w:eastAsia="Times New Roman" w:hAnsi="Arial" w:cs="Arial"/>
                <w:b/>
                <w:bCs/>
                <w:sz w:val="16"/>
                <w:szCs w:val="16"/>
              </w:rPr>
            </w:pPr>
            <w:r w:rsidRPr="00EC1B80">
              <w:rPr>
                <w:rFonts w:ascii="Arial" w:eastAsia="Times New Roman" w:hAnsi="Arial" w:cs="Arial"/>
                <w:b/>
                <w:bCs/>
                <w:sz w:val="16"/>
                <w:szCs w:val="16"/>
              </w:rPr>
              <w:t>4,571.5</w:t>
            </w:r>
          </w:p>
        </w:tc>
      </w:tr>
      <w:tr w:rsidR="000C4002" w:rsidRPr="00EC1B80" w14:paraId="484FF141" w14:textId="77777777" w:rsidTr="000C4002">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E2E2D42" w14:textId="77777777" w:rsidR="000C4002" w:rsidRPr="00EC1B80" w:rsidRDefault="000C4002" w:rsidP="00EF5CED">
            <w:pPr>
              <w:spacing w:after="0" w:line="240" w:lineRule="auto"/>
              <w:ind w:firstLineChars="200" w:firstLine="320"/>
              <w:rPr>
                <w:rFonts w:ascii="Sylfaen" w:eastAsia="Times New Roman" w:hAnsi="Sylfaen" w:cs="Arial"/>
                <w:sz w:val="16"/>
                <w:szCs w:val="16"/>
              </w:rPr>
            </w:pPr>
            <w:r w:rsidRPr="00EC1B80">
              <w:rPr>
                <w:rFonts w:ascii="Sylfaen" w:eastAsia="Times New Roman" w:hAnsi="Sylfaen" w:cs="Arial"/>
                <w:sz w:val="16"/>
                <w:szCs w:val="16"/>
              </w:rPr>
              <w:t>ახმეტის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C8B3576" w14:textId="77777777" w:rsidR="000C4002" w:rsidRPr="00EC1B80" w:rsidRDefault="000C4002" w:rsidP="00EF5CED">
            <w:pPr>
              <w:spacing w:after="0" w:line="240" w:lineRule="auto"/>
              <w:jc w:val="center"/>
              <w:rPr>
                <w:rFonts w:ascii="Arial" w:eastAsia="Times New Roman" w:hAnsi="Arial" w:cs="Arial"/>
                <w:sz w:val="16"/>
                <w:szCs w:val="16"/>
              </w:rPr>
            </w:pPr>
            <w:r w:rsidRPr="00EC1B80">
              <w:rPr>
                <w:rFonts w:ascii="Arial" w:eastAsia="Times New Roman" w:hAnsi="Arial" w:cs="Arial"/>
                <w:sz w:val="16"/>
                <w:szCs w:val="16"/>
              </w:rPr>
              <w:t>4,768.0</w:t>
            </w:r>
          </w:p>
        </w:tc>
        <w:tc>
          <w:tcPr>
            <w:tcW w:w="1085" w:type="pct"/>
            <w:tcBorders>
              <w:top w:val="nil"/>
              <w:left w:val="nil"/>
              <w:bottom w:val="dotted" w:sz="4" w:space="0" w:color="auto"/>
              <w:right w:val="dotted" w:sz="4" w:space="0" w:color="auto"/>
            </w:tcBorders>
            <w:shd w:val="clear" w:color="auto" w:fill="auto"/>
            <w:vAlign w:val="center"/>
            <w:hideMark/>
          </w:tcPr>
          <w:p w14:paraId="738ECCB3" w14:textId="77777777" w:rsidR="000C4002" w:rsidRPr="00EC1B80" w:rsidRDefault="000C4002" w:rsidP="00EF5CED">
            <w:pPr>
              <w:spacing w:after="0" w:line="240" w:lineRule="auto"/>
              <w:jc w:val="center"/>
              <w:rPr>
                <w:rFonts w:ascii="Arial" w:eastAsia="Times New Roman" w:hAnsi="Arial" w:cs="Arial"/>
                <w:sz w:val="16"/>
                <w:szCs w:val="16"/>
              </w:rPr>
            </w:pPr>
            <w:r w:rsidRPr="00EC1B80">
              <w:rPr>
                <w:rFonts w:ascii="Arial" w:eastAsia="Times New Roman" w:hAnsi="Arial" w:cs="Arial"/>
                <w:sz w:val="16"/>
                <w:szCs w:val="16"/>
              </w:rPr>
              <w:t>361.0</w:t>
            </w:r>
          </w:p>
        </w:tc>
      </w:tr>
      <w:tr w:rsidR="000C4002" w:rsidRPr="00EC1B80" w14:paraId="1946B23D" w14:textId="77777777" w:rsidTr="000C4002">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DE718C4" w14:textId="77777777" w:rsidR="000C4002" w:rsidRPr="00EC1B80" w:rsidRDefault="000C4002" w:rsidP="00EF5CED">
            <w:pPr>
              <w:spacing w:after="0" w:line="240" w:lineRule="auto"/>
              <w:ind w:firstLineChars="200" w:firstLine="320"/>
              <w:rPr>
                <w:rFonts w:ascii="Sylfaen" w:eastAsia="Times New Roman" w:hAnsi="Sylfaen" w:cs="Arial"/>
                <w:sz w:val="16"/>
                <w:szCs w:val="16"/>
              </w:rPr>
            </w:pPr>
            <w:r w:rsidRPr="00EC1B80">
              <w:rPr>
                <w:rFonts w:ascii="Sylfaen" w:eastAsia="Times New Roman" w:hAnsi="Sylfaen" w:cs="Arial"/>
                <w:sz w:val="16"/>
                <w:szCs w:val="16"/>
              </w:rPr>
              <w:t>გურჯაანის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5ADDBFC" w14:textId="77777777" w:rsidR="000C4002" w:rsidRPr="00EC1B80" w:rsidRDefault="000C4002" w:rsidP="00EF5CED">
            <w:pPr>
              <w:spacing w:after="0" w:line="240" w:lineRule="auto"/>
              <w:jc w:val="center"/>
              <w:rPr>
                <w:rFonts w:ascii="Arial" w:eastAsia="Times New Roman" w:hAnsi="Arial" w:cs="Arial"/>
                <w:sz w:val="16"/>
                <w:szCs w:val="16"/>
              </w:rPr>
            </w:pPr>
            <w:r w:rsidRPr="00EC1B80">
              <w:rPr>
                <w:rFonts w:ascii="Arial" w:eastAsia="Times New Roman" w:hAnsi="Arial" w:cs="Arial"/>
                <w:sz w:val="16"/>
                <w:szCs w:val="16"/>
              </w:rPr>
              <w:t>8,372.9</w:t>
            </w:r>
          </w:p>
        </w:tc>
        <w:tc>
          <w:tcPr>
            <w:tcW w:w="1085" w:type="pct"/>
            <w:tcBorders>
              <w:top w:val="nil"/>
              <w:left w:val="nil"/>
              <w:bottom w:val="dotted" w:sz="4" w:space="0" w:color="auto"/>
              <w:right w:val="dotted" w:sz="4" w:space="0" w:color="auto"/>
            </w:tcBorders>
            <w:shd w:val="clear" w:color="auto" w:fill="auto"/>
            <w:vAlign w:val="center"/>
            <w:hideMark/>
          </w:tcPr>
          <w:p w14:paraId="59DD4902" w14:textId="77777777" w:rsidR="000C4002" w:rsidRPr="00EC1B80" w:rsidRDefault="000C4002" w:rsidP="00EF5CED">
            <w:pPr>
              <w:spacing w:after="0" w:line="240" w:lineRule="auto"/>
              <w:jc w:val="center"/>
              <w:rPr>
                <w:rFonts w:ascii="Arial" w:eastAsia="Times New Roman" w:hAnsi="Arial" w:cs="Arial"/>
                <w:sz w:val="16"/>
                <w:szCs w:val="16"/>
              </w:rPr>
            </w:pPr>
            <w:r w:rsidRPr="00EC1B80">
              <w:rPr>
                <w:rFonts w:ascii="Arial" w:eastAsia="Times New Roman" w:hAnsi="Arial" w:cs="Arial"/>
                <w:sz w:val="16"/>
                <w:szCs w:val="16"/>
              </w:rPr>
              <w:t>1,123.6</w:t>
            </w:r>
          </w:p>
        </w:tc>
      </w:tr>
      <w:tr w:rsidR="000C4002" w:rsidRPr="00EC1B80" w14:paraId="529896EB" w14:textId="77777777" w:rsidTr="000C4002">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8307FD6" w14:textId="77777777" w:rsidR="000C4002" w:rsidRPr="00EC1B80" w:rsidRDefault="000C4002" w:rsidP="00EF5CED">
            <w:pPr>
              <w:spacing w:after="0" w:line="240" w:lineRule="auto"/>
              <w:ind w:firstLineChars="200" w:firstLine="320"/>
              <w:rPr>
                <w:rFonts w:ascii="Sylfaen" w:eastAsia="Times New Roman" w:hAnsi="Sylfaen" w:cs="Arial"/>
                <w:sz w:val="16"/>
                <w:szCs w:val="16"/>
              </w:rPr>
            </w:pPr>
            <w:r w:rsidRPr="00EC1B80">
              <w:rPr>
                <w:rFonts w:ascii="Sylfaen" w:eastAsia="Times New Roman" w:hAnsi="Sylfaen" w:cs="Arial"/>
                <w:sz w:val="16"/>
                <w:szCs w:val="16"/>
              </w:rPr>
              <w:t>დედოფლისწყაროს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7A51EFF" w14:textId="77777777" w:rsidR="000C4002" w:rsidRPr="00EC1B80" w:rsidRDefault="000C4002" w:rsidP="00EF5CED">
            <w:pPr>
              <w:spacing w:after="0" w:line="240" w:lineRule="auto"/>
              <w:jc w:val="center"/>
              <w:rPr>
                <w:rFonts w:ascii="Arial" w:eastAsia="Times New Roman" w:hAnsi="Arial" w:cs="Arial"/>
                <w:sz w:val="16"/>
                <w:szCs w:val="16"/>
              </w:rPr>
            </w:pPr>
            <w:r w:rsidRPr="00EC1B80">
              <w:rPr>
                <w:rFonts w:ascii="Arial" w:eastAsia="Times New Roman" w:hAnsi="Arial" w:cs="Arial"/>
                <w:sz w:val="16"/>
                <w:szCs w:val="16"/>
              </w:rPr>
              <w:t>5,510.8</w:t>
            </w:r>
          </w:p>
        </w:tc>
        <w:tc>
          <w:tcPr>
            <w:tcW w:w="1085" w:type="pct"/>
            <w:tcBorders>
              <w:top w:val="nil"/>
              <w:left w:val="nil"/>
              <w:bottom w:val="dotted" w:sz="4" w:space="0" w:color="auto"/>
              <w:right w:val="dotted" w:sz="4" w:space="0" w:color="auto"/>
            </w:tcBorders>
            <w:shd w:val="clear" w:color="auto" w:fill="auto"/>
            <w:vAlign w:val="center"/>
            <w:hideMark/>
          </w:tcPr>
          <w:p w14:paraId="64A2BF7A" w14:textId="77777777" w:rsidR="000C4002" w:rsidRPr="00EC1B80" w:rsidRDefault="000C4002" w:rsidP="00EF5CED">
            <w:pPr>
              <w:spacing w:after="0" w:line="240" w:lineRule="auto"/>
              <w:jc w:val="center"/>
              <w:rPr>
                <w:rFonts w:ascii="Arial" w:eastAsia="Times New Roman" w:hAnsi="Arial" w:cs="Arial"/>
                <w:sz w:val="16"/>
                <w:szCs w:val="16"/>
              </w:rPr>
            </w:pPr>
            <w:r w:rsidRPr="00EC1B80">
              <w:rPr>
                <w:rFonts w:ascii="Arial" w:eastAsia="Times New Roman" w:hAnsi="Arial" w:cs="Arial"/>
                <w:sz w:val="16"/>
                <w:szCs w:val="16"/>
              </w:rPr>
              <w:t>72.2</w:t>
            </w:r>
          </w:p>
        </w:tc>
      </w:tr>
      <w:tr w:rsidR="000C4002" w:rsidRPr="00EC1B80" w14:paraId="20F3E6A0" w14:textId="77777777" w:rsidTr="000C4002">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2E288EB" w14:textId="77777777" w:rsidR="000C4002" w:rsidRPr="00EC1B80" w:rsidRDefault="000C4002" w:rsidP="00EF5CED">
            <w:pPr>
              <w:spacing w:after="0" w:line="240" w:lineRule="auto"/>
              <w:ind w:firstLineChars="200" w:firstLine="320"/>
              <w:rPr>
                <w:rFonts w:ascii="Sylfaen" w:eastAsia="Times New Roman" w:hAnsi="Sylfaen" w:cs="Arial"/>
                <w:sz w:val="16"/>
                <w:szCs w:val="16"/>
              </w:rPr>
            </w:pPr>
            <w:r w:rsidRPr="00EC1B80">
              <w:rPr>
                <w:rFonts w:ascii="Sylfaen" w:eastAsia="Times New Roman" w:hAnsi="Sylfaen" w:cs="Arial"/>
                <w:sz w:val="16"/>
                <w:szCs w:val="16"/>
              </w:rPr>
              <w:t>თელავის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7AB6728" w14:textId="77777777" w:rsidR="000C4002" w:rsidRPr="00EC1B80" w:rsidRDefault="000C4002" w:rsidP="00EF5CED">
            <w:pPr>
              <w:spacing w:after="0" w:line="240" w:lineRule="auto"/>
              <w:jc w:val="center"/>
              <w:rPr>
                <w:rFonts w:ascii="Arial" w:eastAsia="Times New Roman" w:hAnsi="Arial" w:cs="Arial"/>
                <w:sz w:val="16"/>
                <w:szCs w:val="16"/>
              </w:rPr>
            </w:pPr>
            <w:r w:rsidRPr="00EC1B80">
              <w:rPr>
                <w:rFonts w:ascii="Arial" w:eastAsia="Times New Roman" w:hAnsi="Arial" w:cs="Arial"/>
                <w:sz w:val="16"/>
                <w:szCs w:val="16"/>
              </w:rPr>
              <w:t>6,476.1</w:t>
            </w:r>
          </w:p>
        </w:tc>
        <w:tc>
          <w:tcPr>
            <w:tcW w:w="1085" w:type="pct"/>
            <w:tcBorders>
              <w:top w:val="nil"/>
              <w:left w:val="nil"/>
              <w:bottom w:val="dotted" w:sz="4" w:space="0" w:color="auto"/>
              <w:right w:val="dotted" w:sz="4" w:space="0" w:color="auto"/>
            </w:tcBorders>
            <w:shd w:val="clear" w:color="auto" w:fill="auto"/>
            <w:vAlign w:val="center"/>
            <w:hideMark/>
          </w:tcPr>
          <w:p w14:paraId="55A11D75" w14:textId="77777777" w:rsidR="000C4002" w:rsidRPr="00EC1B80" w:rsidRDefault="000C4002" w:rsidP="00EF5CED">
            <w:pPr>
              <w:spacing w:after="0" w:line="240" w:lineRule="auto"/>
              <w:jc w:val="center"/>
              <w:rPr>
                <w:rFonts w:ascii="Arial" w:eastAsia="Times New Roman" w:hAnsi="Arial" w:cs="Arial"/>
                <w:sz w:val="16"/>
                <w:szCs w:val="16"/>
              </w:rPr>
            </w:pPr>
            <w:r w:rsidRPr="00EC1B80">
              <w:rPr>
                <w:rFonts w:ascii="Arial" w:eastAsia="Times New Roman" w:hAnsi="Arial" w:cs="Arial"/>
                <w:sz w:val="16"/>
                <w:szCs w:val="16"/>
              </w:rPr>
              <w:t>555.2</w:t>
            </w:r>
          </w:p>
        </w:tc>
      </w:tr>
      <w:tr w:rsidR="000C4002" w:rsidRPr="00EC1B80" w14:paraId="6092D95E" w14:textId="77777777" w:rsidTr="000C4002">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7E348CA" w14:textId="77777777" w:rsidR="000C4002" w:rsidRPr="00EC1B80" w:rsidRDefault="000C4002" w:rsidP="00EF5CED">
            <w:pPr>
              <w:spacing w:after="0" w:line="240" w:lineRule="auto"/>
              <w:ind w:firstLineChars="200" w:firstLine="320"/>
              <w:rPr>
                <w:rFonts w:ascii="Sylfaen" w:eastAsia="Times New Roman" w:hAnsi="Sylfaen" w:cs="Arial"/>
                <w:sz w:val="16"/>
                <w:szCs w:val="16"/>
              </w:rPr>
            </w:pPr>
            <w:r w:rsidRPr="00EC1B80">
              <w:rPr>
                <w:rFonts w:ascii="Sylfaen" w:eastAsia="Times New Roman" w:hAnsi="Sylfaen" w:cs="Arial"/>
                <w:sz w:val="16"/>
                <w:szCs w:val="16"/>
              </w:rPr>
              <w:t>ლაგოდეხის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56C3DDA" w14:textId="77777777" w:rsidR="000C4002" w:rsidRPr="00EC1B80" w:rsidRDefault="000C4002" w:rsidP="00EF5CED">
            <w:pPr>
              <w:spacing w:after="0" w:line="240" w:lineRule="auto"/>
              <w:jc w:val="center"/>
              <w:rPr>
                <w:rFonts w:ascii="Arial" w:eastAsia="Times New Roman" w:hAnsi="Arial" w:cs="Arial"/>
                <w:sz w:val="16"/>
                <w:szCs w:val="16"/>
              </w:rPr>
            </w:pPr>
            <w:r w:rsidRPr="00EC1B80">
              <w:rPr>
                <w:rFonts w:ascii="Arial" w:eastAsia="Times New Roman" w:hAnsi="Arial" w:cs="Arial"/>
                <w:sz w:val="16"/>
                <w:szCs w:val="16"/>
              </w:rPr>
              <w:t>7,328.4</w:t>
            </w:r>
          </w:p>
        </w:tc>
        <w:tc>
          <w:tcPr>
            <w:tcW w:w="1085" w:type="pct"/>
            <w:tcBorders>
              <w:top w:val="nil"/>
              <w:left w:val="nil"/>
              <w:bottom w:val="dotted" w:sz="4" w:space="0" w:color="auto"/>
              <w:right w:val="dotted" w:sz="4" w:space="0" w:color="auto"/>
            </w:tcBorders>
            <w:shd w:val="clear" w:color="auto" w:fill="auto"/>
            <w:vAlign w:val="center"/>
            <w:hideMark/>
          </w:tcPr>
          <w:p w14:paraId="548DD78B" w14:textId="77777777" w:rsidR="000C4002" w:rsidRPr="00EC1B80" w:rsidRDefault="000C4002" w:rsidP="00EF5CED">
            <w:pPr>
              <w:spacing w:after="0" w:line="240" w:lineRule="auto"/>
              <w:jc w:val="center"/>
              <w:rPr>
                <w:rFonts w:ascii="Arial" w:eastAsia="Times New Roman" w:hAnsi="Arial" w:cs="Arial"/>
                <w:sz w:val="16"/>
                <w:szCs w:val="16"/>
              </w:rPr>
            </w:pPr>
            <w:r w:rsidRPr="00EC1B80">
              <w:rPr>
                <w:rFonts w:ascii="Arial" w:eastAsia="Times New Roman" w:hAnsi="Arial" w:cs="Arial"/>
                <w:sz w:val="16"/>
                <w:szCs w:val="16"/>
              </w:rPr>
              <w:t>1,366.6</w:t>
            </w:r>
          </w:p>
        </w:tc>
      </w:tr>
      <w:tr w:rsidR="000C4002" w:rsidRPr="00EC1B80" w14:paraId="776330BE" w14:textId="77777777" w:rsidTr="000C4002">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CA9DE3C" w14:textId="77777777" w:rsidR="000C4002" w:rsidRPr="00EC1B80" w:rsidRDefault="000C4002" w:rsidP="00EF5CED">
            <w:pPr>
              <w:spacing w:after="0" w:line="240" w:lineRule="auto"/>
              <w:ind w:firstLineChars="200" w:firstLine="320"/>
              <w:rPr>
                <w:rFonts w:ascii="Sylfaen" w:eastAsia="Times New Roman" w:hAnsi="Sylfaen" w:cs="Arial"/>
                <w:sz w:val="16"/>
                <w:szCs w:val="16"/>
              </w:rPr>
            </w:pPr>
            <w:r w:rsidRPr="00EC1B80">
              <w:rPr>
                <w:rFonts w:ascii="Sylfaen" w:eastAsia="Times New Roman" w:hAnsi="Sylfaen" w:cs="Arial"/>
                <w:sz w:val="16"/>
                <w:szCs w:val="16"/>
              </w:rPr>
              <w:t>საგარეჯოს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BBFA400" w14:textId="77777777" w:rsidR="000C4002" w:rsidRPr="00EC1B80" w:rsidRDefault="000C4002" w:rsidP="00EF5CED">
            <w:pPr>
              <w:spacing w:after="0" w:line="240" w:lineRule="auto"/>
              <w:jc w:val="center"/>
              <w:rPr>
                <w:rFonts w:ascii="Arial" w:eastAsia="Times New Roman" w:hAnsi="Arial" w:cs="Arial"/>
                <w:sz w:val="16"/>
                <w:szCs w:val="16"/>
              </w:rPr>
            </w:pPr>
            <w:r w:rsidRPr="00EC1B80">
              <w:rPr>
                <w:rFonts w:ascii="Arial" w:eastAsia="Times New Roman" w:hAnsi="Arial" w:cs="Arial"/>
                <w:sz w:val="16"/>
                <w:szCs w:val="16"/>
              </w:rPr>
              <w:t>7,268.0</w:t>
            </w:r>
          </w:p>
        </w:tc>
        <w:tc>
          <w:tcPr>
            <w:tcW w:w="1085" w:type="pct"/>
            <w:tcBorders>
              <w:top w:val="nil"/>
              <w:left w:val="nil"/>
              <w:bottom w:val="dotted" w:sz="4" w:space="0" w:color="auto"/>
              <w:right w:val="dotted" w:sz="4" w:space="0" w:color="auto"/>
            </w:tcBorders>
            <w:shd w:val="clear" w:color="auto" w:fill="auto"/>
            <w:vAlign w:val="center"/>
            <w:hideMark/>
          </w:tcPr>
          <w:p w14:paraId="220365C0" w14:textId="77777777" w:rsidR="000C4002" w:rsidRPr="00EC1B80" w:rsidRDefault="000C4002" w:rsidP="00EF5CED">
            <w:pPr>
              <w:spacing w:after="0" w:line="240" w:lineRule="auto"/>
              <w:jc w:val="center"/>
              <w:rPr>
                <w:rFonts w:ascii="Arial" w:eastAsia="Times New Roman" w:hAnsi="Arial" w:cs="Arial"/>
                <w:sz w:val="16"/>
                <w:szCs w:val="16"/>
              </w:rPr>
            </w:pPr>
            <w:r w:rsidRPr="00EC1B80">
              <w:rPr>
                <w:rFonts w:ascii="Arial" w:eastAsia="Times New Roman" w:hAnsi="Arial" w:cs="Arial"/>
                <w:sz w:val="16"/>
                <w:szCs w:val="16"/>
              </w:rPr>
              <w:t>758.4</w:t>
            </w:r>
          </w:p>
        </w:tc>
      </w:tr>
      <w:tr w:rsidR="000C4002" w:rsidRPr="00EC1B80" w14:paraId="0176B90C" w14:textId="77777777" w:rsidTr="000C4002">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351D97E" w14:textId="77777777" w:rsidR="000C4002" w:rsidRPr="00EC1B80" w:rsidRDefault="000C4002" w:rsidP="00EF5CED">
            <w:pPr>
              <w:spacing w:after="0" w:line="240" w:lineRule="auto"/>
              <w:ind w:firstLineChars="200" w:firstLine="320"/>
              <w:rPr>
                <w:rFonts w:ascii="Sylfaen" w:eastAsia="Times New Roman" w:hAnsi="Sylfaen" w:cs="Arial"/>
                <w:sz w:val="16"/>
                <w:szCs w:val="16"/>
              </w:rPr>
            </w:pPr>
            <w:r w:rsidRPr="00EC1B80">
              <w:rPr>
                <w:rFonts w:ascii="Sylfaen" w:eastAsia="Times New Roman" w:hAnsi="Sylfaen" w:cs="Arial"/>
                <w:sz w:val="16"/>
                <w:szCs w:val="16"/>
              </w:rPr>
              <w:t>სიღნაღის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61182F9" w14:textId="77777777" w:rsidR="000C4002" w:rsidRPr="00EC1B80" w:rsidRDefault="000C4002" w:rsidP="00EF5CED">
            <w:pPr>
              <w:spacing w:after="0" w:line="240" w:lineRule="auto"/>
              <w:jc w:val="center"/>
              <w:rPr>
                <w:rFonts w:ascii="Arial" w:eastAsia="Times New Roman" w:hAnsi="Arial" w:cs="Arial"/>
                <w:sz w:val="16"/>
                <w:szCs w:val="16"/>
              </w:rPr>
            </w:pPr>
            <w:r w:rsidRPr="00EC1B80">
              <w:rPr>
                <w:rFonts w:ascii="Arial" w:eastAsia="Times New Roman" w:hAnsi="Arial" w:cs="Arial"/>
                <w:sz w:val="16"/>
                <w:szCs w:val="16"/>
              </w:rPr>
              <w:t>4,408.6</w:t>
            </w:r>
          </w:p>
        </w:tc>
        <w:tc>
          <w:tcPr>
            <w:tcW w:w="1085" w:type="pct"/>
            <w:tcBorders>
              <w:top w:val="nil"/>
              <w:left w:val="nil"/>
              <w:bottom w:val="dotted" w:sz="4" w:space="0" w:color="auto"/>
              <w:right w:val="dotted" w:sz="4" w:space="0" w:color="auto"/>
            </w:tcBorders>
            <w:shd w:val="clear" w:color="auto" w:fill="auto"/>
            <w:vAlign w:val="center"/>
            <w:hideMark/>
          </w:tcPr>
          <w:p w14:paraId="48DA803E" w14:textId="77777777" w:rsidR="000C4002" w:rsidRPr="00EC1B80" w:rsidRDefault="000C4002" w:rsidP="00EF5CED">
            <w:pPr>
              <w:spacing w:after="0" w:line="240" w:lineRule="auto"/>
              <w:jc w:val="center"/>
              <w:rPr>
                <w:rFonts w:ascii="Arial" w:eastAsia="Times New Roman" w:hAnsi="Arial" w:cs="Arial"/>
                <w:sz w:val="16"/>
                <w:szCs w:val="16"/>
              </w:rPr>
            </w:pPr>
            <w:r w:rsidRPr="00EC1B80">
              <w:rPr>
                <w:rFonts w:ascii="Arial" w:eastAsia="Times New Roman" w:hAnsi="Arial" w:cs="Arial"/>
                <w:sz w:val="16"/>
                <w:szCs w:val="16"/>
              </w:rPr>
              <w:t>125.1</w:t>
            </w:r>
          </w:p>
        </w:tc>
      </w:tr>
      <w:tr w:rsidR="000C4002" w:rsidRPr="00EC1B80" w14:paraId="2791E7AE" w14:textId="77777777" w:rsidTr="000C4002">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2A5B1C3" w14:textId="77777777" w:rsidR="000C4002" w:rsidRPr="00EC1B80" w:rsidRDefault="000C4002" w:rsidP="00EF5CED">
            <w:pPr>
              <w:spacing w:after="0" w:line="240" w:lineRule="auto"/>
              <w:ind w:firstLineChars="200" w:firstLine="320"/>
              <w:rPr>
                <w:rFonts w:ascii="Sylfaen" w:eastAsia="Times New Roman" w:hAnsi="Sylfaen" w:cs="Arial"/>
                <w:sz w:val="16"/>
                <w:szCs w:val="16"/>
              </w:rPr>
            </w:pPr>
            <w:r w:rsidRPr="00EC1B80">
              <w:rPr>
                <w:rFonts w:ascii="Sylfaen" w:eastAsia="Times New Roman" w:hAnsi="Sylfaen" w:cs="Arial"/>
                <w:sz w:val="16"/>
                <w:szCs w:val="16"/>
              </w:rPr>
              <w:t>ყვარელის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9A16CB7" w14:textId="77777777" w:rsidR="000C4002" w:rsidRPr="00EC1B80" w:rsidRDefault="000C4002" w:rsidP="00EF5CED">
            <w:pPr>
              <w:spacing w:after="0" w:line="240" w:lineRule="auto"/>
              <w:jc w:val="center"/>
              <w:rPr>
                <w:rFonts w:ascii="Arial" w:eastAsia="Times New Roman" w:hAnsi="Arial" w:cs="Arial"/>
                <w:sz w:val="16"/>
                <w:szCs w:val="16"/>
              </w:rPr>
            </w:pPr>
            <w:r w:rsidRPr="00EC1B80">
              <w:rPr>
                <w:rFonts w:ascii="Arial" w:eastAsia="Times New Roman" w:hAnsi="Arial" w:cs="Arial"/>
                <w:sz w:val="16"/>
                <w:szCs w:val="16"/>
              </w:rPr>
              <w:t>3,996.4</w:t>
            </w:r>
          </w:p>
        </w:tc>
        <w:tc>
          <w:tcPr>
            <w:tcW w:w="1085" w:type="pct"/>
            <w:tcBorders>
              <w:top w:val="nil"/>
              <w:left w:val="nil"/>
              <w:bottom w:val="dotted" w:sz="4" w:space="0" w:color="auto"/>
              <w:right w:val="dotted" w:sz="4" w:space="0" w:color="auto"/>
            </w:tcBorders>
            <w:shd w:val="clear" w:color="auto" w:fill="auto"/>
            <w:vAlign w:val="center"/>
            <w:hideMark/>
          </w:tcPr>
          <w:p w14:paraId="70D49CD7" w14:textId="77777777" w:rsidR="000C4002" w:rsidRPr="00EC1B80" w:rsidRDefault="000C4002" w:rsidP="00EF5CED">
            <w:pPr>
              <w:spacing w:after="0" w:line="240" w:lineRule="auto"/>
              <w:jc w:val="center"/>
              <w:rPr>
                <w:rFonts w:ascii="Arial" w:eastAsia="Times New Roman" w:hAnsi="Arial" w:cs="Arial"/>
                <w:sz w:val="16"/>
                <w:szCs w:val="16"/>
              </w:rPr>
            </w:pPr>
            <w:r w:rsidRPr="00EC1B80">
              <w:rPr>
                <w:rFonts w:ascii="Arial" w:eastAsia="Times New Roman" w:hAnsi="Arial" w:cs="Arial"/>
                <w:sz w:val="16"/>
                <w:szCs w:val="16"/>
              </w:rPr>
              <w:t>209.5</w:t>
            </w:r>
          </w:p>
        </w:tc>
      </w:tr>
      <w:tr w:rsidR="000C4002" w:rsidRPr="00EC1B80" w14:paraId="64F157CC" w14:textId="77777777" w:rsidTr="000C4002">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371D68E" w14:textId="77777777" w:rsidR="000C4002" w:rsidRPr="00EC1B80" w:rsidRDefault="000C4002" w:rsidP="00EF5CED">
            <w:pPr>
              <w:spacing w:after="0" w:line="240" w:lineRule="auto"/>
              <w:rPr>
                <w:rFonts w:ascii="Sylfaen" w:eastAsia="Times New Roman" w:hAnsi="Sylfaen" w:cs="Arial"/>
                <w:b/>
                <w:bCs/>
                <w:sz w:val="16"/>
                <w:szCs w:val="16"/>
              </w:rPr>
            </w:pPr>
            <w:r w:rsidRPr="00EC1B80">
              <w:rPr>
                <w:rFonts w:ascii="Sylfaen" w:eastAsia="Times New Roman" w:hAnsi="Sylfaen" w:cs="Arial"/>
                <w:b/>
                <w:bCs/>
                <w:sz w:val="16"/>
                <w:szCs w:val="16"/>
              </w:rPr>
              <w:t>იმერეთის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6140BEFB" w14:textId="77777777" w:rsidR="000C4002" w:rsidRPr="00EC1B80" w:rsidRDefault="000C4002" w:rsidP="00EF5CED">
            <w:pPr>
              <w:spacing w:after="0" w:line="240" w:lineRule="auto"/>
              <w:jc w:val="center"/>
              <w:rPr>
                <w:rFonts w:ascii="Arial" w:eastAsia="Times New Roman" w:hAnsi="Arial" w:cs="Arial"/>
                <w:b/>
                <w:bCs/>
                <w:sz w:val="16"/>
                <w:szCs w:val="16"/>
              </w:rPr>
            </w:pPr>
            <w:r w:rsidRPr="00EC1B80">
              <w:rPr>
                <w:rFonts w:ascii="Arial" w:eastAsia="Times New Roman" w:hAnsi="Arial" w:cs="Arial"/>
                <w:b/>
                <w:bCs/>
                <w:sz w:val="16"/>
                <w:szCs w:val="16"/>
              </w:rPr>
              <w:t>80,389.0</w:t>
            </w:r>
          </w:p>
        </w:tc>
        <w:tc>
          <w:tcPr>
            <w:tcW w:w="1085" w:type="pct"/>
            <w:tcBorders>
              <w:top w:val="nil"/>
              <w:left w:val="nil"/>
              <w:bottom w:val="dotted" w:sz="4" w:space="0" w:color="auto"/>
              <w:right w:val="dotted" w:sz="4" w:space="0" w:color="auto"/>
            </w:tcBorders>
            <w:shd w:val="clear" w:color="auto" w:fill="auto"/>
            <w:vAlign w:val="center"/>
            <w:hideMark/>
          </w:tcPr>
          <w:p w14:paraId="0BEB8245" w14:textId="77777777" w:rsidR="000C4002" w:rsidRPr="00EC1B80" w:rsidRDefault="000C4002" w:rsidP="00EF5CED">
            <w:pPr>
              <w:spacing w:after="0" w:line="240" w:lineRule="auto"/>
              <w:jc w:val="center"/>
              <w:rPr>
                <w:rFonts w:ascii="Arial" w:eastAsia="Times New Roman" w:hAnsi="Arial" w:cs="Arial"/>
                <w:b/>
                <w:bCs/>
                <w:sz w:val="16"/>
                <w:szCs w:val="16"/>
              </w:rPr>
            </w:pPr>
            <w:r w:rsidRPr="00EC1B80">
              <w:rPr>
                <w:rFonts w:ascii="Arial" w:eastAsia="Times New Roman" w:hAnsi="Arial" w:cs="Arial"/>
                <w:b/>
                <w:bCs/>
                <w:sz w:val="16"/>
                <w:szCs w:val="16"/>
              </w:rPr>
              <w:t>10,241.6</w:t>
            </w:r>
          </w:p>
        </w:tc>
      </w:tr>
      <w:tr w:rsidR="000C4002" w:rsidRPr="00EC1B80" w14:paraId="22396703" w14:textId="77777777" w:rsidTr="000C4002">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9C218EF" w14:textId="77777777" w:rsidR="000C4002" w:rsidRPr="00EC1B80" w:rsidRDefault="000C4002" w:rsidP="00EF5CED">
            <w:pPr>
              <w:spacing w:after="0" w:line="240" w:lineRule="auto"/>
              <w:ind w:firstLineChars="200" w:firstLine="320"/>
              <w:rPr>
                <w:rFonts w:ascii="Sylfaen" w:eastAsia="Times New Roman" w:hAnsi="Sylfaen" w:cs="Arial"/>
                <w:sz w:val="16"/>
                <w:szCs w:val="16"/>
              </w:rPr>
            </w:pPr>
            <w:r w:rsidRPr="00EC1B80">
              <w:rPr>
                <w:rFonts w:ascii="Sylfaen" w:eastAsia="Times New Roman" w:hAnsi="Sylfaen" w:cs="Arial"/>
                <w:sz w:val="16"/>
                <w:szCs w:val="16"/>
              </w:rPr>
              <w:t>ქალაქი ქუთაისის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46434AE9" w14:textId="77777777" w:rsidR="000C4002" w:rsidRPr="00EC1B80" w:rsidRDefault="000C4002" w:rsidP="00EF5CED">
            <w:pPr>
              <w:spacing w:after="0" w:line="240" w:lineRule="auto"/>
              <w:jc w:val="center"/>
              <w:rPr>
                <w:rFonts w:ascii="Arial" w:eastAsia="Times New Roman" w:hAnsi="Arial" w:cs="Arial"/>
                <w:sz w:val="16"/>
                <w:szCs w:val="16"/>
              </w:rPr>
            </w:pPr>
            <w:r w:rsidRPr="00EC1B80">
              <w:rPr>
                <w:rFonts w:ascii="Arial" w:eastAsia="Times New Roman" w:hAnsi="Arial" w:cs="Arial"/>
                <w:sz w:val="16"/>
                <w:szCs w:val="16"/>
              </w:rPr>
              <w:t>10,497.6</w:t>
            </w:r>
          </w:p>
        </w:tc>
        <w:tc>
          <w:tcPr>
            <w:tcW w:w="1085" w:type="pct"/>
            <w:tcBorders>
              <w:top w:val="nil"/>
              <w:left w:val="nil"/>
              <w:bottom w:val="dotted" w:sz="4" w:space="0" w:color="auto"/>
              <w:right w:val="dotted" w:sz="4" w:space="0" w:color="auto"/>
            </w:tcBorders>
            <w:shd w:val="clear" w:color="auto" w:fill="auto"/>
            <w:vAlign w:val="center"/>
            <w:hideMark/>
          </w:tcPr>
          <w:p w14:paraId="1E9DAE6E" w14:textId="77777777" w:rsidR="000C4002" w:rsidRPr="00EC1B80" w:rsidRDefault="000C4002" w:rsidP="00EF5CED">
            <w:pPr>
              <w:spacing w:after="0" w:line="240" w:lineRule="auto"/>
              <w:jc w:val="center"/>
              <w:rPr>
                <w:rFonts w:ascii="Arial" w:eastAsia="Times New Roman" w:hAnsi="Arial" w:cs="Arial"/>
                <w:sz w:val="16"/>
                <w:szCs w:val="16"/>
              </w:rPr>
            </w:pPr>
            <w:r w:rsidRPr="00EC1B80">
              <w:rPr>
                <w:rFonts w:ascii="Arial" w:eastAsia="Times New Roman" w:hAnsi="Arial" w:cs="Arial"/>
                <w:sz w:val="16"/>
                <w:szCs w:val="16"/>
              </w:rPr>
              <w:t>1,309.3</w:t>
            </w:r>
          </w:p>
        </w:tc>
      </w:tr>
      <w:tr w:rsidR="000C4002" w:rsidRPr="00EC1B80" w14:paraId="1A31D9F6" w14:textId="77777777" w:rsidTr="000C4002">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F31A8A6" w14:textId="77777777" w:rsidR="000C4002" w:rsidRPr="00EC1B80" w:rsidRDefault="000C4002" w:rsidP="00EF5CED">
            <w:pPr>
              <w:spacing w:after="0" w:line="240" w:lineRule="auto"/>
              <w:ind w:firstLineChars="200" w:firstLine="320"/>
              <w:rPr>
                <w:rFonts w:ascii="Sylfaen" w:eastAsia="Times New Roman" w:hAnsi="Sylfaen" w:cs="Arial"/>
                <w:sz w:val="16"/>
                <w:szCs w:val="16"/>
              </w:rPr>
            </w:pPr>
            <w:r w:rsidRPr="00EC1B80">
              <w:rPr>
                <w:rFonts w:ascii="Sylfaen" w:eastAsia="Times New Roman" w:hAnsi="Sylfaen" w:cs="Arial"/>
                <w:sz w:val="16"/>
                <w:szCs w:val="16"/>
              </w:rPr>
              <w:t>ჭიათურის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F1F9183" w14:textId="77777777" w:rsidR="000C4002" w:rsidRPr="00EC1B80" w:rsidRDefault="000C4002" w:rsidP="00EF5CED">
            <w:pPr>
              <w:spacing w:after="0" w:line="240" w:lineRule="auto"/>
              <w:jc w:val="center"/>
              <w:rPr>
                <w:rFonts w:ascii="Arial" w:eastAsia="Times New Roman" w:hAnsi="Arial" w:cs="Arial"/>
                <w:sz w:val="16"/>
                <w:szCs w:val="16"/>
              </w:rPr>
            </w:pPr>
            <w:r w:rsidRPr="00EC1B80">
              <w:rPr>
                <w:rFonts w:ascii="Arial" w:eastAsia="Times New Roman" w:hAnsi="Arial" w:cs="Arial"/>
                <w:sz w:val="16"/>
                <w:szCs w:val="16"/>
              </w:rPr>
              <w:t>4,914.1</w:t>
            </w:r>
          </w:p>
        </w:tc>
        <w:tc>
          <w:tcPr>
            <w:tcW w:w="1085" w:type="pct"/>
            <w:tcBorders>
              <w:top w:val="nil"/>
              <w:left w:val="nil"/>
              <w:bottom w:val="dotted" w:sz="4" w:space="0" w:color="auto"/>
              <w:right w:val="dotted" w:sz="4" w:space="0" w:color="auto"/>
            </w:tcBorders>
            <w:shd w:val="clear" w:color="auto" w:fill="auto"/>
            <w:vAlign w:val="center"/>
            <w:hideMark/>
          </w:tcPr>
          <w:p w14:paraId="791E4B0B" w14:textId="77777777" w:rsidR="000C4002" w:rsidRPr="00EC1B80" w:rsidRDefault="000C4002" w:rsidP="00EF5CED">
            <w:pPr>
              <w:spacing w:after="0" w:line="240" w:lineRule="auto"/>
              <w:jc w:val="center"/>
              <w:rPr>
                <w:rFonts w:ascii="Arial" w:eastAsia="Times New Roman" w:hAnsi="Arial" w:cs="Arial"/>
                <w:sz w:val="16"/>
                <w:szCs w:val="16"/>
              </w:rPr>
            </w:pPr>
            <w:r w:rsidRPr="00EC1B80">
              <w:rPr>
                <w:rFonts w:ascii="Arial" w:eastAsia="Times New Roman" w:hAnsi="Arial" w:cs="Arial"/>
                <w:sz w:val="16"/>
                <w:szCs w:val="16"/>
              </w:rPr>
              <w:t>213.3</w:t>
            </w:r>
          </w:p>
        </w:tc>
      </w:tr>
      <w:tr w:rsidR="000C4002" w:rsidRPr="00EC1B80" w14:paraId="3F361130" w14:textId="77777777" w:rsidTr="000C4002">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5837AAD" w14:textId="77777777" w:rsidR="000C4002" w:rsidRPr="00EC1B80" w:rsidRDefault="000C4002" w:rsidP="00EF5CED">
            <w:pPr>
              <w:spacing w:after="0" w:line="240" w:lineRule="auto"/>
              <w:ind w:firstLineChars="200" w:firstLine="320"/>
              <w:rPr>
                <w:rFonts w:ascii="Sylfaen" w:eastAsia="Times New Roman" w:hAnsi="Sylfaen" w:cs="Arial"/>
                <w:sz w:val="16"/>
                <w:szCs w:val="16"/>
              </w:rPr>
            </w:pPr>
            <w:r w:rsidRPr="00EC1B80">
              <w:rPr>
                <w:rFonts w:ascii="Sylfaen" w:eastAsia="Times New Roman" w:hAnsi="Sylfaen" w:cs="Arial"/>
                <w:sz w:val="16"/>
                <w:szCs w:val="16"/>
              </w:rPr>
              <w:t>ტყიბულის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005FD31" w14:textId="77777777" w:rsidR="000C4002" w:rsidRPr="00EC1B80" w:rsidRDefault="000C4002" w:rsidP="00EF5CED">
            <w:pPr>
              <w:spacing w:after="0" w:line="240" w:lineRule="auto"/>
              <w:jc w:val="center"/>
              <w:rPr>
                <w:rFonts w:ascii="Arial" w:eastAsia="Times New Roman" w:hAnsi="Arial" w:cs="Arial"/>
                <w:sz w:val="16"/>
                <w:szCs w:val="16"/>
              </w:rPr>
            </w:pPr>
            <w:r w:rsidRPr="00EC1B80">
              <w:rPr>
                <w:rFonts w:ascii="Arial" w:eastAsia="Times New Roman" w:hAnsi="Arial" w:cs="Arial"/>
                <w:sz w:val="16"/>
                <w:szCs w:val="16"/>
              </w:rPr>
              <w:t>5,782.7</w:t>
            </w:r>
          </w:p>
        </w:tc>
        <w:tc>
          <w:tcPr>
            <w:tcW w:w="1085" w:type="pct"/>
            <w:tcBorders>
              <w:top w:val="nil"/>
              <w:left w:val="nil"/>
              <w:bottom w:val="dotted" w:sz="4" w:space="0" w:color="auto"/>
              <w:right w:val="dotted" w:sz="4" w:space="0" w:color="auto"/>
            </w:tcBorders>
            <w:shd w:val="clear" w:color="auto" w:fill="auto"/>
            <w:vAlign w:val="center"/>
            <w:hideMark/>
          </w:tcPr>
          <w:p w14:paraId="20CEF913" w14:textId="77777777" w:rsidR="000C4002" w:rsidRPr="00EC1B80" w:rsidRDefault="000C4002" w:rsidP="00EF5CED">
            <w:pPr>
              <w:spacing w:after="0" w:line="240" w:lineRule="auto"/>
              <w:jc w:val="center"/>
              <w:rPr>
                <w:rFonts w:ascii="Arial" w:eastAsia="Times New Roman" w:hAnsi="Arial" w:cs="Arial"/>
                <w:sz w:val="16"/>
                <w:szCs w:val="16"/>
              </w:rPr>
            </w:pPr>
            <w:r w:rsidRPr="00EC1B80">
              <w:rPr>
                <w:rFonts w:ascii="Arial" w:eastAsia="Times New Roman" w:hAnsi="Arial" w:cs="Arial"/>
                <w:sz w:val="16"/>
                <w:szCs w:val="16"/>
              </w:rPr>
              <w:t>343.2</w:t>
            </w:r>
          </w:p>
        </w:tc>
      </w:tr>
      <w:tr w:rsidR="000C4002" w:rsidRPr="00EC1B80" w14:paraId="612AF8BF" w14:textId="77777777" w:rsidTr="000C4002">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83E3CA0" w14:textId="77777777" w:rsidR="000C4002" w:rsidRPr="00EC1B80" w:rsidRDefault="000C4002" w:rsidP="00EF5CED">
            <w:pPr>
              <w:spacing w:after="0" w:line="240" w:lineRule="auto"/>
              <w:ind w:firstLineChars="200" w:firstLine="320"/>
              <w:rPr>
                <w:rFonts w:ascii="Sylfaen" w:eastAsia="Times New Roman" w:hAnsi="Sylfaen" w:cs="Arial"/>
                <w:sz w:val="16"/>
                <w:szCs w:val="16"/>
              </w:rPr>
            </w:pPr>
            <w:r w:rsidRPr="00EC1B80">
              <w:rPr>
                <w:rFonts w:ascii="Sylfaen" w:eastAsia="Times New Roman" w:hAnsi="Sylfaen" w:cs="Arial"/>
                <w:sz w:val="16"/>
                <w:szCs w:val="16"/>
              </w:rPr>
              <w:t>წყალტუბოს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6A885F7" w14:textId="77777777" w:rsidR="000C4002" w:rsidRPr="00EC1B80" w:rsidRDefault="000C4002" w:rsidP="00EF5CED">
            <w:pPr>
              <w:spacing w:after="0" w:line="240" w:lineRule="auto"/>
              <w:jc w:val="center"/>
              <w:rPr>
                <w:rFonts w:ascii="Arial" w:eastAsia="Times New Roman" w:hAnsi="Arial" w:cs="Arial"/>
                <w:sz w:val="16"/>
                <w:szCs w:val="16"/>
              </w:rPr>
            </w:pPr>
            <w:r w:rsidRPr="00EC1B80">
              <w:rPr>
                <w:rFonts w:ascii="Arial" w:eastAsia="Times New Roman" w:hAnsi="Arial" w:cs="Arial"/>
                <w:sz w:val="16"/>
                <w:szCs w:val="16"/>
              </w:rPr>
              <w:t>7,437.0</w:t>
            </w:r>
          </w:p>
        </w:tc>
        <w:tc>
          <w:tcPr>
            <w:tcW w:w="1085" w:type="pct"/>
            <w:tcBorders>
              <w:top w:val="nil"/>
              <w:left w:val="nil"/>
              <w:bottom w:val="dotted" w:sz="4" w:space="0" w:color="auto"/>
              <w:right w:val="dotted" w:sz="4" w:space="0" w:color="auto"/>
            </w:tcBorders>
            <w:shd w:val="clear" w:color="auto" w:fill="auto"/>
            <w:vAlign w:val="center"/>
            <w:hideMark/>
          </w:tcPr>
          <w:p w14:paraId="2A282548" w14:textId="77777777" w:rsidR="000C4002" w:rsidRPr="00EC1B80" w:rsidRDefault="000C4002" w:rsidP="00EF5CED">
            <w:pPr>
              <w:spacing w:after="0" w:line="240" w:lineRule="auto"/>
              <w:jc w:val="center"/>
              <w:rPr>
                <w:rFonts w:ascii="Arial" w:eastAsia="Times New Roman" w:hAnsi="Arial" w:cs="Arial"/>
                <w:sz w:val="16"/>
                <w:szCs w:val="16"/>
              </w:rPr>
            </w:pPr>
            <w:r w:rsidRPr="00EC1B80">
              <w:rPr>
                <w:rFonts w:ascii="Arial" w:eastAsia="Times New Roman" w:hAnsi="Arial" w:cs="Arial"/>
                <w:sz w:val="16"/>
                <w:szCs w:val="16"/>
              </w:rPr>
              <w:t>3,763.7</w:t>
            </w:r>
          </w:p>
        </w:tc>
      </w:tr>
      <w:tr w:rsidR="000C4002" w:rsidRPr="00EC1B80" w14:paraId="0E75E1C6" w14:textId="77777777" w:rsidTr="000C4002">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8959D10" w14:textId="77777777" w:rsidR="000C4002" w:rsidRPr="00EC1B80" w:rsidRDefault="000C4002" w:rsidP="00EF5CED">
            <w:pPr>
              <w:spacing w:after="0" w:line="240" w:lineRule="auto"/>
              <w:ind w:firstLineChars="200" w:firstLine="320"/>
              <w:rPr>
                <w:rFonts w:ascii="Sylfaen" w:eastAsia="Times New Roman" w:hAnsi="Sylfaen" w:cs="Arial"/>
                <w:sz w:val="16"/>
                <w:szCs w:val="16"/>
              </w:rPr>
            </w:pPr>
            <w:r w:rsidRPr="00EC1B80">
              <w:rPr>
                <w:rFonts w:ascii="Sylfaen" w:eastAsia="Times New Roman" w:hAnsi="Sylfaen" w:cs="Arial"/>
                <w:sz w:val="16"/>
                <w:szCs w:val="16"/>
              </w:rPr>
              <w:t>ბაღდათის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EB75B4F" w14:textId="77777777" w:rsidR="000C4002" w:rsidRPr="00EC1B80" w:rsidRDefault="000C4002" w:rsidP="00EF5CED">
            <w:pPr>
              <w:spacing w:after="0" w:line="240" w:lineRule="auto"/>
              <w:jc w:val="center"/>
              <w:rPr>
                <w:rFonts w:ascii="Arial" w:eastAsia="Times New Roman" w:hAnsi="Arial" w:cs="Arial"/>
                <w:sz w:val="16"/>
                <w:szCs w:val="16"/>
              </w:rPr>
            </w:pPr>
            <w:r w:rsidRPr="00EC1B80">
              <w:rPr>
                <w:rFonts w:ascii="Arial" w:eastAsia="Times New Roman" w:hAnsi="Arial" w:cs="Arial"/>
                <w:sz w:val="16"/>
                <w:szCs w:val="16"/>
              </w:rPr>
              <w:t>5,793.5</w:t>
            </w:r>
          </w:p>
        </w:tc>
        <w:tc>
          <w:tcPr>
            <w:tcW w:w="1085" w:type="pct"/>
            <w:tcBorders>
              <w:top w:val="nil"/>
              <w:left w:val="nil"/>
              <w:bottom w:val="dotted" w:sz="4" w:space="0" w:color="auto"/>
              <w:right w:val="dotted" w:sz="4" w:space="0" w:color="auto"/>
            </w:tcBorders>
            <w:shd w:val="clear" w:color="auto" w:fill="auto"/>
            <w:vAlign w:val="center"/>
            <w:hideMark/>
          </w:tcPr>
          <w:p w14:paraId="4B36C023" w14:textId="77777777" w:rsidR="000C4002" w:rsidRPr="00EC1B80" w:rsidRDefault="000C4002" w:rsidP="00EF5CED">
            <w:pPr>
              <w:spacing w:after="0" w:line="240" w:lineRule="auto"/>
              <w:jc w:val="center"/>
              <w:rPr>
                <w:rFonts w:ascii="Arial" w:eastAsia="Times New Roman" w:hAnsi="Arial" w:cs="Arial"/>
                <w:sz w:val="16"/>
                <w:szCs w:val="16"/>
              </w:rPr>
            </w:pPr>
            <w:r w:rsidRPr="00EC1B80">
              <w:rPr>
                <w:rFonts w:ascii="Arial" w:eastAsia="Times New Roman" w:hAnsi="Arial" w:cs="Arial"/>
                <w:sz w:val="16"/>
                <w:szCs w:val="16"/>
              </w:rPr>
              <w:t>664.0</w:t>
            </w:r>
          </w:p>
        </w:tc>
      </w:tr>
      <w:tr w:rsidR="000C4002" w:rsidRPr="00EC1B80" w14:paraId="30B2B704" w14:textId="77777777" w:rsidTr="000C4002">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B632159" w14:textId="77777777" w:rsidR="000C4002" w:rsidRPr="00EC1B80" w:rsidRDefault="000C4002" w:rsidP="00EF5CED">
            <w:pPr>
              <w:spacing w:after="0" w:line="240" w:lineRule="auto"/>
              <w:ind w:firstLineChars="200" w:firstLine="320"/>
              <w:rPr>
                <w:rFonts w:ascii="Sylfaen" w:eastAsia="Times New Roman" w:hAnsi="Sylfaen" w:cs="Arial"/>
                <w:sz w:val="16"/>
                <w:szCs w:val="16"/>
              </w:rPr>
            </w:pPr>
            <w:r w:rsidRPr="00EC1B80">
              <w:rPr>
                <w:rFonts w:ascii="Sylfaen" w:eastAsia="Times New Roman" w:hAnsi="Sylfaen" w:cs="Arial"/>
                <w:sz w:val="16"/>
                <w:szCs w:val="16"/>
              </w:rPr>
              <w:t>ვანის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5034AEC" w14:textId="77777777" w:rsidR="000C4002" w:rsidRPr="00EC1B80" w:rsidRDefault="000C4002" w:rsidP="00EF5CED">
            <w:pPr>
              <w:spacing w:after="0" w:line="240" w:lineRule="auto"/>
              <w:jc w:val="center"/>
              <w:rPr>
                <w:rFonts w:ascii="Arial" w:eastAsia="Times New Roman" w:hAnsi="Arial" w:cs="Arial"/>
                <w:sz w:val="16"/>
                <w:szCs w:val="16"/>
              </w:rPr>
            </w:pPr>
            <w:r w:rsidRPr="00EC1B80">
              <w:rPr>
                <w:rFonts w:ascii="Arial" w:eastAsia="Times New Roman" w:hAnsi="Arial" w:cs="Arial"/>
                <w:sz w:val="16"/>
                <w:szCs w:val="16"/>
              </w:rPr>
              <w:t>6,210.3</w:t>
            </w:r>
          </w:p>
        </w:tc>
        <w:tc>
          <w:tcPr>
            <w:tcW w:w="1085" w:type="pct"/>
            <w:tcBorders>
              <w:top w:val="nil"/>
              <w:left w:val="nil"/>
              <w:bottom w:val="dotted" w:sz="4" w:space="0" w:color="auto"/>
              <w:right w:val="dotted" w:sz="4" w:space="0" w:color="auto"/>
            </w:tcBorders>
            <w:shd w:val="clear" w:color="auto" w:fill="auto"/>
            <w:vAlign w:val="center"/>
            <w:hideMark/>
          </w:tcPr>
          <w:p w14:paraId="6A5DEF50" w14:textId="77777777" w:rsidR="000C4002" w:rsidRPr="00EC1B80" w:rsidRDefault="000C4002" w:rsidP="00EF5CED">
            <w:pPr>
              <w:spacing w:after="0" w:line="240" w:lineRule="auto"/>
              <w:jc w:val="center"/>
              <w:rPr>
                <w:rFonts w:ascii="Arial" w:eastAsia="Times New Roman" w:hAnsi="Arial" w:cs="Arial"/>
                <w:sz w:val="16"/>
                <w:szCs w:val="16"/>
              </w:rPr>
            </w:pPr>
            <w:r w:rsidRPr="00EC1B80">
              <w:rPr>
                <w:rFonts w:ascii="Arial" w:eastAsia="Times New Roman" w:hAnsi="Arial" w:cs="Arial"/>
                <w:sz w:val="16"/>
                <w:szCs w:val="16"/>
              </w:rPr>
              <w:t>963.2</w:t>
            </w:r>
          </w:p>
        </w:tc>
      </w:tr>
      <w:tr w:rsidR="000C4002" w:rsidRPr="00EC1B80" w14:paraId="24E02EDD" w14:textId="77777777" w:rsidTr="000C4002">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323DDF5" w14:textId="77777777" w:rsidR="000C4002" w:rsidRPr="00EC1B80" w:rsidRDefault="000C4002" w:rsidP="00EF5CED">
            <w:pPr>
              <w:spacing w:after="0" w:line="240" w:lineRule="auto"/>
              <w:ind w:firstLineChars="200" w:firstLine="320"/>
              <w:rPr>
                <w:rFonts w:ascii="Sylfaen" w:eastAsia="Times New Roman" w:hAnsi="Sylfaen" w:cs="Arial"/>
                <w:sz w:val="16"/>
                <w:szCs w:val="16"/>
              </w:rPr>
            </w:pPr>
            <w:r w:rsidRPr="00EC1B80">
              <w:rPr>
                <w:rFonts w:ascii="Sylfaen" w:eastAsia="Times New Roman" w:hAnsi="Sylfaen" w:cs="Arial"/>
                <w:sz w:val="16"/>
                <w:szCs w:val="16"/>
              </w:rPr>
              <w:t>ზესტაფონის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206E11D" w14:textId="77777777" w:rsidR="000C4002" w:rsidRPr="00EC1B80" w:rsidRDefault="000C4002" w:rsidP="00EF5CED">
            <w:pPr>
              <w:spacing w:after="0" w:line="240" w:lineRule="auto"/>
              <w:jc w:val="center"/>
              <w:rPr>
                <w:rFonts w:ascii="Arial" w:eastAsia="Times New Roman" w:hAnsi="Arial" w:cs="Arial"/>
                <w:sz w:val="16"/>
                <w:szCs w:val="16"/>
              </w:rPr>
            </w:pPr>
            <w:r w:rsidRPr="00EC1B80">
              <w:rPr>
                <w:rFonts w:ascii="Arial" w:eastAsia="Times New Roman" w:hAnsi="Arial" w:cs="Arial"/>
                <w:sz w:val="16"/>
                <w:szCs w:val="16"/>
              </w:rPr>
              <w:t>7,197.6</w:t>
            </w:r>
          </w:p>
        </w:tc>
        <w:tc>
          <w:tcPr>
            <w:tcW w:w="1085" w:type="pct"/>
            <w:tcBorders>
              <w:top w:val="nil"/>
              <w:left w:val="nil"/>
              <w:bottom w:val="dotted" w:sz="4" w:space="0" w:color="auto"/>
              <w:right w:val="dotted" w:sz="4" w:space="0" w:color="auto"/>
            </w:tcBorders>
            <w:shd w:val="clear" w:color="auto" w:fill="auto"/>
            <w:vAlign w:val="center"/>
            <w:hideMark/>
          </w:tcPr>
          <w:p w14:paraId="7CF6D898" w14:textId="77777777" w:rsidR="000C4002" w:rsidRPr="00EC1B80" w:rsidRDefault="000C4002" w:rsidP="00EF5CED">
            <w:pPr>
              <w:spacing w:after="0" w:line="240" w:lineRule="auto"/>
              <w:jc w:val="center"/>
              <w:rPr>
                <w:rFonts w:ascii="Arial" w:eastAsia="Times New Roman" w:hAnsi="Arial" w:cs="Arial"/>
                <w:sz w:val="16"/>
                <w:szCs w:val="16"/>
              </w:rPr>
            </w:pPr>
            <w:r w:rsidRPr="00EC1B80">
              <w:rPr>
                <w:rFonts w:ascii="Arial" w:eastAsia="Times New Roman" w:hAnsi="Arial" w:cs="Arial"/>
                <w:sz w:val="16"/>
                <w:szCs w:val="16"/>
              </w:rPr>
              <w:t>1,678.1</w:t>
            </w:r>
          </w:p>
        </w:tc>
      </w:tr>
      <w:tr w:rsidR="000C4002" w:rsidRPr="00EC1B80" w14:paraId="062B3DBB" w14:textId="77777777" w:rsidTr="000C4002">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772A0A3" w14:textId="77777777" w:rsidR="000C4002" w:rsidRPr="00EC1B80" w:rsidRDefault="000C4002" w:rsidP="00EF5CED">
            <w:pPr>
              <w:spacing w:after="0" w:line="240" w:lineRule="auto"/>
              <w:ind w:firstLineChars="200" w:firstLine="320"/>
              <w:rPr>
                <w:rFonts w:ascii="Sylfaen" w:eastAsia="Times New Roman" w:hAnsi="Sylfaen" w:cs="Arial"/>
                <w:sz w:val="16"/>
                <w:szCs w:val="16"/>
              </w:rPr>
            </w:pPr>
            <w:r w:rsidRPr="00EC1B80">
              <w:rPr>
                <w:rFonts w:ascii="Sylfaen" w:eastAsia="Times New Roman" w:hAnsi="Sylfaen" w:cs="Arial"/>
                <w:sz w:val="16"/>
                <w:szCs w:val="16"/>
              </w:rPr>
              <w:t>თერჯოლის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3896A94" w14:textId="77777777" w:rsidR="000C4002" w:rsidRPr="00EC1B80" w:rsidRDefault="000C4002" w:rsidP="00EF5CED">
            <w:pPr>
              <w:spacing w:after="0" w:line="240" w:lineRule="auto"/>
              <w:jc w:val="center"/>
              <w:rPr>
                <w:rFonts w:ascii="Arial" w:eastAsia="Times New Roman" w:hAnsi="Arial" w:cs="Arial"/>
                <w:sz w:val="16"/>
                <w:szCs w:val="16"/>
              </w:rPr>
            </w:pPr>
            <w:r w:rsidRPr="00EC1B80">
              <w:rPr>
                <w:rFonts w:ascii="Arial" w:eastAsia="Times New Roman" w:hAnsi="Arial" w:cs="Arial"/>
                <w:sz w:val="16"/>
                <w:szCs w:val="16"/>
              </w:rPr>
              <w:t>5,994.9</w:t>
            </w:r>
          </w:p>
        </w:tc>
        <w:tc>
          <w:tcPr>
            <w:tcW w:w="1085" w:type="pct"/>
            <w:tcBorders>
              <w:top w:val="nil"/>
              <w:left w:val="nil"/>
              <w:bottom w:val="dotted" w:sz="4" w:space="0" w:color="auto"/>
              <w:right w:val="dotted" w:sz="4" w:space="0" w:color="auto"/>
            </w:tcBorders>
            <w:shd w:val="clear" w:color="auto" w:fill="auto"/>
            <w:vAlign w:val="center"/>
            <w:hideMark/>
          </w:tcPr>
          <w:p w14:paraId="19CA6FAF" w14:textId="77777777" w:rsidR="000C4002" w:rsidRPr="00EC1B80" w:rsidRDefault="000C4002" w:rsidP="00EF5CED">
            <w:pPr>
              <w:spacing w:after="0" w:line="240" w:lineRule="auto"/>
              <w:jc w:val="center"/>
              <w:rPr>
                <w:rFonts w:ascii="Arial" w:eastAsia="Times New Roman" w:hAnsi="Arial" w:cs="Arial"/>
                <w:sz w:val="16"/>
                <w:szCs w:val="16"/>
              </w:rPr>
            </w:pPr>
            <w:r w:rsidRPr="00EC1B80">
              <w:rPr>
                <w:rFonts w:ascii="Arial" w:eastAsia="Times New Roman" w:hAnsi="Arial" w:cs="Arial"/>
                <w:sz w:val="16"/>
                <w:szCs w:val="16"/>
              </w:rPr>
              <w:t>548.3</w:t>
            </w:r>
          </w:p>
        </w:tc>
      </w:tr>
      <w:tr w:rsidR="000C4002" w:rsidRPr="00EC1B80" w14:paraId="030EBFE0" w14:textId="77777777" w:rsidTr="000C4002">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3EBE867" w14:textId="77777777" w:rsidR="000C4002" w:rsidRPr="00EC1B80" w:rsidRDefault="000C4002" w:rsidP="00EF5CED">
            <w:pPr>
              <w:spacing w:after="0" w:line="240" w:lineRule="auto"/>
              <w:ind w:firstLineChars="200" w:firstLine="320"/>
              <w:rPr>
                <w:rFonts w:ascii="Sylfaen" w:eastAsia="Times New Roman" w:hAnsi="Sylfaen" w:cs="Arial"/>
                <w:sz w:val="16"/>
                <w:szCs w:val="16"/>
              </w:rPr>
            </w:pPr>
            <w:r w:rsidRPr="00EC1B80">
              <w:rPr>
                <w:rFonts w:ascii="Sylfaen" w:eastAsia="Times New Roman" w:hAnsi="Sylfaen" w:cs="Arial"/>
                <w:sz w:val="16"/>
                <w:szCs w:val="16"/>
              </w:rPr>
              <w:t>სამტრედიის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4C3F9D78" w14:textId="77777777" w:rsidR="000C4002" w:rsidRPr="00EC1B80" w:rsidRDefault="000C4002" w:rsidP="00EF5CED">
            <w:pPr>
              <w:spacing w:after="0" w:line="240" w:lineRule="auto"/>
              <w:jc w:val="center"/>
              <w:rPr>
                <w:rFonts w:ascii="Arial" w:eastAsia="Times New Roman" w:hAnsi="Arial" w:cs="Arial"/>
                <w:sz w:val="16"/>
                <w:szCs w:val="16"/>
              </w:rPr>
            </w:pPr>
            <w:r w:rsidRPr="00EC1B80">
              <w:rPr>
                <w:rFonts w:ascii="Arial" w:eastAsia="Times New Roman" w:hAnsi="Arial" w:cs="Arial"/>
                <w:sz w:val="16"/>
                <w:szCs w:val="16"/>
              </w:rPr>
              <w:t>6,995.2</w:t>
            </w:r>
          </w:p>
        </w:tc>
        <w:tc>
          <w:tcPr>
            <w:tcW w:w="1085" w:type="pct"/>
            <w:tcBorders>
              <w:top w:val="nil"/>
              <w:left w:val="nil"/>
              <w:bottom w:val="dotted" w:sz="4" w:space="0" w:color="auto"/>
              <w:right w:val="dotted" w:sz="4" w:space="0" w:color="auto"/>
            </w:tcBorders>
            <w:shd w:val="clear" w:color="auto" w:fill="auto"/>
            <w:vAlign w:val="center"/>
            <w:hideMark/>
          </w:tcPr>
          <w:p w14:paraId="3F88ED92" w14:textId="77777777" w:rsidR="000C4002" w:rsidRPr="00EC1B80" w:rsidRDefault="000C4002" w:rsidP="00EF5CED">
            <w:pPr>
              <w:spacing w:after="0" w:line="240" w:lineRule="auto"/>
              <w:jc w:val="center"/>
              <w:rPr>
                <w:rFonts w:ascii="Arial" w:eastAsia="Times New Roman" w:hAnsi="Arial" w:cs="Arial"/>
                <w:sz w:val="16"/>
                <w:szCs w:val="16"/>
              </w:rPr>
            </w:pPr>
            <w:r w:rsidRPr="00EC1B80">
              <w:rPr>
                <w:rFonts w:ascii="Arial" w:eastAsia="Times New Roman" w:hAnsi="Arial" w:cs="Arial"/>
                <w:sz w:val="16"/>
                <w:szCs w:val="16"/>
              </w:rPr>
              <w:t>0.0</w:t>
            </w:r>
          </w:p>
        </w:tc>
      </w:tr>
      <w:tr w:rsidR="000C4002" w:rsidRPr="00EC1B80" w14:paraId="3500A92A" w14:textId="77777777" w:rsidTr="000C4002">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7E3B2F0" w14:textId="77777777" w:rsidR="000C4002" w:rsidRPr="00EC1B80" w:rsidRDefault="000C4002" w:rsidP="00EF5CED">
            <w:pPr>
              <w:spacing w:after="0" w:line="240" w:lineRule="auto"/>
              <w:ind w:firstLineChars="200" w:firstLine="320"/>
              <w:rPr>
                <w:rFonts w:ascii="Sylfaen" w:eastAsia="Times New Roman" w:hAnsi="Sylfaen" w:cs="Arial"/>
                <w:sz w:val="16"/>
                <w:szCs w:val="16"/>
              </w:rPr>
            </w:pPr>
            <w:r w:rsidRPr="00EC1B80">
              <w:rPr>
                <w:rFonts w:ascii="Sylfaen" w:eastAsia="Times New Roman" w:hAnsi="Sylfaen" w:cs="Arial"/>
                <w:sz w:val="16"/>
                <w:szCs w:val="16"/>
              </w:rPr>
              <w:t>საჩხერის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55494BB" w14:textId="77777777" w:rsidR="000C4002" w:rsidRPr="00EC1B80" w:rsidRDefault="000C4002" w:rsidP="00EF5CED">
            <w:pPr>
              <w:spacing w:after="0" w:line="240" w:lineRule="auto"/>
              <w:jc w:val="center"/>
              <w:rPr>
                <w:rFonts w:ascii="Arial" w:eastAsia="Times New Roman" w:hAnsi="Arial" w:cs="Arial"/>
                <w:sz w:val="16"/>
                <w:szCs w:val="16"/>
              </w:rPr>
            </w:pPr>
            <w:r w:rsidRPr="00EC1B80">
              <w:rPr>
                <w:rFonts w:ascii="Arial" w:eastAsia="Times New Roman" w:hAnsi="Arial" w:cs="Arial"/>
                <w:sz w:val="16"/>
                <w:szCs w:val="16"/>
              </w:rPr>
              <w:t>8,244.0</w:t>
            </w:r>
          </w:p>
        </w:tc>
        <w:tc>
          <w:tcPr>
            <w:tcW w:w="1085" w:type="pct"/>
            <w:tcBorders>
              <w:top w:val="nil"/>
              <w:left w:val="nil"/>
              <w:bottom w:val="dotted" w:sz="4" w:space="0" w:color="auto"/>
              <w:right w:val="dotted" w:sz="4" w:space="0" w:color="auto"/>
            </w:tcBorders>
            <w:shd w:val="clear" w:color="auto" w:fill="auto"/>
            <w:vAlign w:val="center"/>
            <w:hideMark/>
          </w:tcPr>
          <w:p w14:paraId="38DA97DC" w14:textId="77777777" w:rsidR="000C4002" w:rsidRPr="00EC1B80" w:rsidRDefault="000C4002" w:rsidP="00EF5CED">
            <w:pPr>
              <w:spacing w:after="0" w:line="240" w:lineRule="auto"/>
              <w:jc w:val="center"/>
              <w:rPr>
                <w:rFonts w:ascii="Arial" w:eastAsia="Times New Roman" w:hAnsi="Arial" w:cs="Arial"/>
                <w:sz w:val="16"/>
                <w:szCs w:val="16"/>
              </w:rPr>
            </w:pPr>
            <w:r w:rsidRPr="00EC1B80">
              <w:rPr>
                <w:rFonts w:ascii="Arial" w:eastAsia="Times New Roman" w:hAnsi="Arial" w:cs="Arial"/>
                <w:sz w:val="16"/>
                <w:szCs w:val="16"/>
              </w:rPr>
              <w:t>164.9</w:t>
            </w:r>
          </w:p>
        </w:tc>
      </w:tr>
      <w:tr w:rsidR="000C4002" w:rsidRPr="00EC1B80" w14:paraId="2F1E4D22" w14:textId="77777777" w:rsidTr="000C4002">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5668CB7" w14:textId="77777777" w:rsidR="000C4002" w:rsidRPr="00EC1B80" w:rsidRDefault="000C4002" w:rsidP="00EF5CED">
            <w:pPr>
              <w:spacing w:after="0" w:line="240" w:lineRule="auto"/>
              <w:ind w:firstLineChars="200" w:firstLine="320"/>
              <w:rPr>
                <w:rFonts w:ascii="Sylfaen" w:eastAsia="Times New Roman" w:hAnsi="Sylfaen" w:cs="Arial"/>
                <w:sz w:val="16"/>
                <w:szCs w:val="16"/>
              </w:rPr>
            </w:pPr>
            <w:r w:rsidRPr="00EC1B80">
              <w:rPr>
                <w:rFonts w:ascii="Sylfaen" w:eastAsia="Times New Roman" w:hAnsi="Sylfaen" w:cs="Arial"/>
                <w:sz w:val="16"/>
                <w:szCs w:val="16"/>
              </w:rPr>
              <w:t>ხარაგაულის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A314E39" w14:textId="77777777" w:rsidR="000C4002" w:rsidRPr="00EC1B80" w:rsidRDefault="000C4002" w:rsidP="00EF5CED">
            <w:pPr>
              <w:spacing w:after="0" w:line="240" w:lineRule="auto"/>
              <w:jc w:val="center"/>
              <w:rPr>
                <w:rFonts w:ascii="Arial" w:eastAsia="Times New Roman" w:hAnsi="Arial" w:cs="Arial"/>
                <w:sz w:val="16"/>
                <w:szCs w:val="16"/>
              </w:rPr>
            </w:pPr>
            <w:r w:rsidRPr="00EC1B80">
              <w:rPr>
                <w:rFonts w:ascii="Arial" w:eastAsia="Times New Roman" w:hAnsi="Arial" w:cs="Arial"/>
                <w:sz w:val="16"/>
                <w:szCs w:val="16"/>
              </w:rPr>
              <w:t>6,304.5</w:t>
            </w:r>
          </w:p>
        </w:tc>
        <w:tc>
          <w:tcPr>
            <w:tcW w:w="1085" w:type="pct"/>
            <w:tcBorders>
              <w:top w:val="nil"/>
              <w:left w:val="nil"/>
              <w:bottom w:val="dotted" w:sz="4" w:space="0" w:color="auto"/>
              <w:right w:val="dotted" w:sz="4" w:space="0" w:color="auto"/>
            </w:tcBorders>
            <w:shd w:val="clear" w:color="auto" w:fill="auto"/>
            <w:vAlign w:val="center"/>
            <w:hideMark/>
          </w:tcPr>
          <w:p w14:paraId="5092E9C0" w14:textId="77777777" w:rsidR="000C4002" w:rsidRPr="00EC1B80" w:rsidRDefault="000C4002" w:rsidP="00EF5CED">
            <w:pPr>
              <w:spacing w:after="0" w:line="240" w:lineRule="auto"/>
              <w:jc w:val="center"/>
              <w:rPr>
                <w:rFonts w:ascii="Arial" w:eastAsia="Times New Roman" w:hAnsi="Arial" w:cs="Arial"/>
                <w:sz w:val="16"/>
                <w:szCs w:val="16"/>
              </w:rPr>
            </w:pPr>
            <w:r w:rsidRPr="00EC1B80">
              <w:rPr>
                <w:rFonts w:ascii="Arial" w:eastAsia="Times New Roman" w:hAnsi="Arial" w:cs="Arial"/>
                <w:sz w:val="16"/>
                <w:szCs w:val="16"/>
              </w:rPr>
              <w:t>119.2</w:t>
            </w:r>
          </w:p>
        </w:tc>
      </w:tr>
      <w:tr w:rsidR="000C4002" w:rsidRPr="00EC1B80" w14:paraId="3FA2F70B" w14:textId="77777777" w:rsidTr="000C4002">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881D7C9" w14:textId="77777777" w:rsidR="000C4002" w:rsidRPr="00EC1B80" w:rsidRDefault="000C4002" w:rsidP="00EF5CED">
            <w:pPr>
              <w:spacing w:after="0" w:line="240" w:lineRule="auto"/>
              <w:ind w:firstLineChars="200" w:firstLine="320"/>
              <w:rPr>
                <w:rFonts w:ascii="Sylfaen" w:eastAsia="Times New Roman" w:hAnsi="Sylfaen" w:cs="Arial"/>
                <w:sz w:val="16"/>
                <w:szCs w:val="16"/>
              </w:rPr>
            </w:pPr>
            <w:r w:rsidRPr="00EC1B80">
              <w:rPr>
                <w:rFonts w:ascii="Sylfaen" w:eastAsia="Times New Roman" w:hAnsi="Sylfaen" w:cs="Arial"/>
                <w:sz w:val="16"/>
                <w:szCs w:val="16"/>
              </w:rPr>
              <w:t>ხონის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84009F7" w14:textId="77777777" w:rsidR="000C4002" w:rsidRPr="00EC1B80" w:rsidRDefault="000C4002" w:rsidP="00EF5CED">
            <w:pPr>
              <w:spacing w:after="0" w:line="240" w:lineRule="auto"/>
              <w:jc w:val="center"/>
              <w:rPr>
                <w:rFonts w:ascii="Arial" w:eastAsia="Times New Roman" w:hAnsi="Arial" w:cs="Arial"/>
                <w:sz w:val="16"/>
                <w:szCs w:val="16"/>
              </w:rPr>
            </w:pPr>
            <w:r w:rsidRPr="00EC1B80">
              <w:rPr>
                <w:rFonts w:ascii="Arial" w:eastAsia="Times New Roman" w:hAnsi="Arial" w:cs="Arial"/>
                <w:sz w:val="16"/>
                <w:szCs w:val="16"/>
              </w:rPr>
              <w:t>5,017.6</w:t>
            </w:r>
          </w:p>
        </w:tc>
        <w:tc>
          <w:tcPr>
            <w:tcW w:w="1085" w:type="pct"/>
            <w:tcBorders>
              <w:top w:val="nil"/>
              <w:left w:val="nil"/>
              <w:bottom w:val="dotted" w:sz="4" w:space="0" w:color="auto"/>
              <w:right w:val="dotted" w:sz="4" w:space="0" w:color="auto"/>
            </w:tcBorders>
            <w:shd w:val="clear" w:color="auto" w:fill="auto"/>
            <w:vAlign w:val="center"/>
            <w:hideMark/>
          </w:tcPr>
          <w:p w14:paraId="7BCB41A9" w14:textId="77777777" w:rsidR="000C4002" w:rsidRPr="00EC1B80" w:rsidRDefault="000C4002" w:rsidP="00EF5CED">
            <w:pPr>
              <w:spacing w:after="0" w:line="240" w:lineRule="auto"/>
              <w:jc w:val="center"/>
              <w:rPr>
                <w:rFonts w:ascii="Arial" w:eastAsia="Times New Roman" w:hAnsi="Arial" w:cs="Arial"/>
                <w:sz w:val="16"/>
                <w:szCs w:val="16"/>
              </w:rPr>
            </w:pPr>
            <w:r w:rsidRPr="00EC1B80">
              <w:rPr>
                <w:rFonts w:ascii="Arial" w:eastAsia="Times New Roman" w:hAnsi="Arial" w:cs="Arial"/>
                <w:sz w:val="16"/>
                <w:szCs w:val="16"/>
              </w:rPr>
              <w:t>474.4</w:t>
            </w:r>
          </w:p>
        </w:tc>
      </w:tr>
      <w:tr w:rsidR="000C4002" w:rsidRPr="00EC1B80" w14:paraId="181CF48C" w14:textId="77777777" w:rsidTr="000C4002">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9EC2434" w14:textId="77777777" w:rsidR="000C4002" w:rsidRPr="00EC1B80" w:rsidRDefault="000C4002" w:rsidP="00EF5CED">
            <w:pPr>
              <w:spacing w:after="0" w:line="240" w:lineRule="auto"/>
              <w:rPr>
                <w:rFonts w:ascii="Sylfaen" w:eastAsia="Times New Roman" w:hAnsi="Sylfaen" w:cs="Arial"/>
                <w:b/>
                <w:bCs/>
                <w:sz w:val="16"/>
                <w:szCs w:val="16"/>
              </w:rPr>
            </w:pPr>
            <w:r w:rsidRPr="00EC1B80">
              <w:rPr>
                <w:rFonts w:ascii="Sylfaen" w:eastAsia="Times New Roman" w:hAnsi="Sylfaen" w:cs="Arial"/>
                <w:b/>
                <w:bCs/>
                <w:sz w:val="16"/>
                <w:szCs w:val="16"/>
              </w:rPr>
              <w:t>სამეგრელო ზემო სვანეთის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2335DC79" w14:textId="77777777" w:rsidR="000C4002" w:rsidRPr="00EC1B80" w:rsidRDefault="000C4002" w:rsidP="00EF5CED">
            <w:pPr>
              <w:spacing w:after="0" w:line="240" w:lineRule="auto"/>
              <w:jc w:val="center"/>
              <w:rPr>
                <w:rFonts w:ascii="Arial" w:eastAsia="Times New Roman" w:hAnsi="Arial" w:cs="Arial"/>
                <w:b/>
                <w:bCs/>
                <w:sz w:val="16"/>
                <w:szCs w:val="16"/>
              </w:rPr>
            </w:pPr>
            <w:r w:rsidRPr="00EC1B80">
              <w:rPr>
                <w:rFonts w:ascii="Arial" w:eastAsia="Times New Roman" w:hAnsi="Arial" w:cs="Arial"/>
                <w:b/>
                <w:bCs/>
                <w:sz w:val="16"/>
                <w:szCs w:val="16"/>
              </w:rPr>
              <w:t>58,723.4</w:t>
            </w:r>
          </w:p>
        </w:tc>
        <w:tc>
          <w:tcPr>
            <w:tcW w:w="1085" w:type="pct"/>
            <w:tcBorders>
              <w:top w:val="nil"/>
              <w:left w:val="nil"/>
              <w:bottom w:val="dotted" w:sz="4" w:space="0" w:color="auto"/>
              <w:right w:val="dotted" w:sz="4" w:space="0" w:color="auto"/>
            </w:tcBorders>
            <w:shd w:val="clear" w:color="auto" w:fill="auto"/>
            <w:vAlign w:val="center"/>
            <w:hideMark/>
          </w:tcPr>
          <w:p w14:paraId="6457D1EA" w14:textId="77777777" w:rsidR="000C4002" w:rsidRPr="00EC1B80" w:rsidRDefault="000C4002" w:rsidP="00EF5CED">
            <w:pPr>
              <w:spacing w:after="0" w:line="240" w:lineRule="auto"/>
              <w:jc w:val="center"/>
              <w:rPr>
                <w:rFonts w:ascii="Arial" w:eastAsia="Times New Roman" w:hAnsi="Arial" w:cs="Arial"/>
                <w:b/>
                <w:bCs/>
                <w:sz w:val="16"/>
                <w:szCs w:val="16"/>
              </w:rPr>
            </w:pPr>
            <w:r w:rsidRPr="00EC1B80">
              <w:rPr>
                <w:rFonts w:ascii="Arial" w:eastAsia="Times New Roman" w:hAnsi="Arial" w:cs="Arial"/>
                <w:b/>
                <w:bCs/>
                <w:sz w:val="16"/>
                <w:szCs w:val="16"/>
              </w:rPr>
              <w:t>5,090.2</w:t>
            </w:r>
          </w:p>
        </w:tc>
      </w:tr>
      <w:tr w:rsidR="000C4002" w:rsidRPr="00EC1B80" w14:paraId="14FB0C30" w14:textId="77777777" w:rsidTr="000C4002">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9DE5FF9" w14:textId="77777777" w:rsidR="000C4002" w:rsidRPr="00EC1B80" w:rsidRDefault="000C4002" w:rsidP="00EF5CED">
            <w:pPr>
              <w:spacing w:after="0" w:line="240" w:lineRule="auto"/>
              <w:ind w:firstLineChars="200" w:firstLine="320"/>
              <w:rPr>
                <w:rFonts w:ascii="Sylfaen" w:eastAsia="Times New Roman" w:hAnsi="Sylfaen" w:cs="Arial"/>
                <w:sz w:val="16"/>
                <w:szCs w:val="16"/>
              </w:rPr>
            </w:pPr>
            <w:r w:rsidRPr="00EC1B80">
              <w:rPr>
                <w:rFonts w:ascii="Sylfaen" w:eastAsia="Times New Roman" w:hAnsi="Sylfaen" w:cs="Arial"/>
                <w:sz w:val="16"/>
                <w:szCs w:val="16"/>
              </w:rPr>
              <w:t>ქალაქ ფოთის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5314A760" w14:textId="77777777" w:rsidR="000C4002" w:rsidRPr="00EC1B80" w:rsidRDefault="000C4002" w:rsidP="00EF5CED">
            <w:pPr>
              <w:spacing w:after="0" w:line="240" w:lineRule="auto"/>
              <w:jc w:val="center"/>
              <w:rPr>
                <w:rFonts w:ascii="Arial" w:eastAsia="Times New Roman" w:hAnsi="Arial" w:cs="Arial"/>
                <w:sz w:val="16"/>
                <w:szCs w:val="16"/>
              </w:rPr>
            </w:pPr>
            <w:r w:rsidRPr="00EC1B80">
              <w:rPr>
                <w:rFonts w:ascii="Arial" w:eastAsia="Times New Roman" w:hAnsi="Arial" w:cs="Arial"/>
                <w:sz w:val="16"/>
                <w:szCs w:val="16"/>
              </w:rPr>
              <w:t>6,892.1</w:t>
            </w:r>
          </w:p>
        </w:tc>
        <w:tc>
          <w:tcPr>
            <w:tcW w:w="1085" w:type="pct"/>
            <w:tcBorders>
              <w:top w:val="nil"/>
              <w:left w:val="nil"/>
              <w:bottom w:val="dotted" w:sz="4" w:space="0" w:color="auto"/>
              <w:right w:val="dotted" w:sz="4" w:space="0" w:color="auto"/>
            </w:tcBorders>
            <w:shd w:val="clear" w:color="auto" w:fill="auto"/>
            <w:vAlign w:val="center"/>
            <w:hideMark/>
          </w:tcPr>
          <w:p w14:paraId="5A65F87F" w14:textId="77777777" w:rsidR="000C4002" w:rsidRPr="00EC1B80" w:rsidRDefault="000C4002" w:rsidP="00EF5CED">
            <w:pPr>
              <w:spacing w:after="0" w:line="240" w:lineRule="auto"/>
              <w:jc w:val="center"/>
              <w:rPr>
                <w:rFonts w:ascii="Arial" w:eastAsia="Times New Roman" w:hAnsi="Arial" w:cs="Arial"/>
                <w:sz w:val="16"/>
                <w:szCs w:val="16"/>
              </w:rPr>
            </w:pPr>
            <w:r w:rsidRPr="00EC1B80">
              <w:rPr>
                <w:rFonts w:ascii="Arial" w:eastAsia="Times New Roman" w:hAnsi="Arial" w:cs="Arial"/>
                <w:sz w:val="16"/>
                <w:szCs w:val="16"/>
              </w:rPr>
              <w:t>38.2</w:t>
            </w:r>
          </w:p>
        </w:tc>
      </w:tr>
      <w:tr w:rsidR="000C4002" w:rsidRPr="00EC1B80" w14:paraId="32BA6877" w14:textId="77777777" w:rsidTr="000C4002">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E0F3E10" w14:textId="77777777" w:rsidR="000C4002" w:rsidRPr="00EC1B80" w:rsidRDefault="000C4002" w:rsidP="00EF5CED">
            <w:pPr>
              <w:spacing w:after="0" w:line="240" w:lineRule="auto"/>
              <w:ind w:firstLineChars="200" w:firstLine="320"/>
              <w:rPr>
                <w:rFonts w:ascii="Sylfaen" w:eastAsia="Times New Roman" w:hAnsi="Sylfaen" w:cs="Arial"/>
                <w:sz w:val="16"/>
                <w:szCs w:val="16"/>
              </w:rPr>
            </w:pPr>
            <w:r w:rsidRPr="00EC1B80">
              <w:rPr>
                <w:rFonts w:ascii="Sylfaen" w:eastAsia="Times New Roman" w:hAnsi="Sylfaen" w:cs="Arial"/>
                <w:sz w:val="16"/>
                <w:szCs w:val="16"/>
              </w:rPr>
              <w:t>ზუგდიდის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9CCE799" w14:textId="77777777" w:rsidR="000C4002" w:rsidRPr="00EC1B80" w:rsidRDefault="000C4002" w:rsidP="00EF5CED">
            <w:pPr>
              <w:spacing w:after="0" w:line="240" w:lineRule="auto"/>
              <w:jc w:val="center"/>
              <w:rPr>
                <w:rFonts w:ascii="Arial" w:eastAsia="Times New Roman" w:hAnsi="Arial" w:cs="Arial"/>
                <w:sz w:val="16"/>
                <w:szCs w:val="16"/>
              </w:rPr>
            </w:pPr>
            <w:r w:rsidRPr="00EC1B80">
              <w:rPr>
                <w:rFonts w:ascii="Arial" w:eastAsia="Times New Roman" w:hAnsi="Arial" w:cs="Arial"/>
                <w:sz w:val="16"/>
                <w:szCs w:val="16"/>
              </w:rPr>
              <w:t>11,632.6</w:t>
            </w:r>
          </w:p>
        </w:tc>
        <w:tc>
          <w:tcPr>
            <w:tcW w:w="1085" w:type="pct"/>
            <w:tcBorders>
              <w:top w:val="nil"/>
              <w:left w:val="nil"/>
              <w:bottom w:val="dotted" w:sz="4" w:space="0" w:color="auto"/>
              <w:right w:val="dotted" w:sz="4" w:space="0" w:color="auto"/>
            </w:tcBorders>
            <w:shd w:val="clear" w:color="auto" w:fill="auto"/>
            <w:vAlign w:val="center"/>
            <w:hideMark/>
          </w:tcPr>
          <w:p w14:paraId="34DD8EC2" w14:textId="77777777" w:rsidR="000C4002" w:rsidRPr="00EC1B80" w:rsidRDefault="000C4002" w:rsidP="00EF5CED">
            <w:pPr>
              <w:spacing w:after="0" w:line="240" w:lineRule="auto"/>
              <w:jc w:val="center"/>
              <w:rPr>
                <w:rFonts w:ascii="Arial" w:eastAsia="Times New Roman" w:hAnsi="Arial" w:cs="Arial"/>
                <w:sz w:val="16"/>
                <w:szCs w:val="16"/>
              </w:rPr>
            </w:pPr>
            <w:r w:rsidRPr="00EC1B80">
              <w:rPr>
                <w:rFonts w:ascii="Arial" w:eastAsia="Times New Roman" w:hAnsi="Arial" w:cs="Arial"/>
                <w:sz w:val="16"/>
                <w:szCs w:val="16"/>
              </w:rPr>
              <w:t>2,382.4</w:t>
            </w:r>
          </w:p>
        </w:tc>
      </w:tr>
      <w:tr w:rsidR="000C4002" w:rsidRPr="00EC1B80" w14:paraId="30E50B86" w14:textId="77777777" w:rsidTr="000C4002">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4467BB7" w14:textId="77777777" w:rsidR="000C4002" w:rsidRPr="00EC1B80" w:rsidRDefault="000C4002" w:rsidP="00EF5CED">
            <w:pPr>
              <w:spacing w:after="0" w:line="240" w:lineRule="auto"/>
              <w:ind w:firstLineChars="200" w:firstLine="320"/>
              <w:rPr>
                <w:rFonts w:ascii="Sylfaen" w:eastAsia="Times New Roman" w:hAnsi="Sylfaen" w:cs="Arial"/>
                <w:sz w:val="16"/>
                <w:szCs w:val="16"/>
              </w:rPr>
            </w:pPr>
            <w:r w:rsidRPr="00EC1B80">
              <w:rPr>
                <w:rFonts w:ascii="Sylfaen" w:eastAsia="Times New Roman" w:hAnsi="Sylfaen" w:cs="Arial"/>
                <w:sz w:val="16"/>
                <w:szCs w:val="16"/>
              </w:rPr>
              <w:t>აბაშის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F04F732" w14:textId="77777777" w:rsidR="000C4002" w:rsidRPr="00EC1B80" w:rsidRDefault="000C4002" w:rsidP="00EF5CED">
            <w:pPr>
              <w:spacing w:after="0" w:line="240" w:lineRule="auto"/>
              <w:jc w:val="center"/>
              <w:rPr>
                <w:rFonts w:ascii="Arial" w:eastAsia="Times New Roman" w:hAnsi="Arial" w:cs="Arial"/>
                <w:sz w:val="16"/>
                <w:szCs w:val="16"/>
              </w:rPr>
            </w:pPr>
            <w:r w:rsidRPr="00EC1B80">
              <w:rPr>
                <w:rFonts w:ascii="Arial" w:eastAsia="Times New Roman" w:hAnsi="Arial" w:cs="Arial"/>
                <w:sz w:val="16"/>
                <w:szCs w:val="16"/>
              </w:rPr>
              <w:t>5,334.5</w:t>
            </w:r>
          </w:p>
        </w:tc>
        <w:tc>
          <w:tcPr>
            <w:tcW w:w="1085" w:type="pct"/>
            <w:tcBorders>
              <w:top w:val="nil"/>
              <w:left w:val="nil"/>
              <w:bottom w:val="dotted" w:sz="4" w:space="0" w:color="auto"/>
              <w:right w:val="dotted" w:sz="4" w:space="0" w:color="auto"/>
            </w:tcBorders>
            <w:shd w:val="clear" w:color="auto" w:fill="auto"/>
            <w:vAlign w:val="center"/>
            <w:hideMark/>
          </w:tcPr>
          <w:p w14:paraId="4C8BF93A" w14:textId="77777777" w:rsidR="000C4002" w:rsidRPr="00EC1B80" w:rsidRDefault="000C4002" w:rsidP="00EF5CED">
            <w:pPr>
              <w:spacing w:after="0" w:line="240" w:lineRule="auto"/>
              <w:jc w:val="center"/>
              <w:rPr>
                <w:rFonts w:ascii="Arial" w:eastAsia="Times New Roman" w:hAnsi="Arial" w:cs="Arial"/>
                <w:sz w:val="16"/>
                <w:szCs w:val="16"/>
              </w:rPr>
            </w:pPr>
            <w:r w:rsidRPr="00EC1B80">
              <w:rPr>
                <w:rFonts w:ascii="Arial" w:eastAsia="Times New Roman" w:hAnsi="Arial" w:cs="Arial"/>
                <w:sz w:val="16"/>
                <w:szCs w:val="16"/>
              </w:rPr>
              <w:t>98.1</w:t>
            </w:r>
          </w:p>
        </w:tc>
      </w:tr>
      <w:tr w:rsidR="000C4002" w:rsidRPr="00EC1B80" w14:paraId="7B42611D" w14:textId="77777777" w:rsidTr="000C4002">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DF7EB45" w14:textId="77777777" w:rsidR="000C4002" w:rsidRPr="00EC1B80" w:rsidRDefault="000C4002" w:rsidP="00EF5CED">
            <w:pPr>
              <w:spacing w:after="0" w:line="240" w:lineRule="auto"/>
              <w:ind w:firstLineChars="200" w:firstLine="320"/>
              <w:rPr>
                <w:rFonts w:ascii="Sylfaen" w:eastAsia="Times New Roman" w:hAnsi="Sylfaen" w:cs="Arial"/>
                <w:sz w:val="16"/>
                <w:szCs w:val="16"/>
              </w:rPr>
            </w:pPr>
            <w:r w:rsidRPr="00EC1B80">
              <w:rPr>
                <w:rFonts w:ascii="Sylfaen" w:eastAsia="Times New Roman" w:hAnsi="Sylfaen" w:cs="Arial"/>
                <w:sz w:val="16"/>
                <w:szCs w:val="16"/>
              </w:rPr>
              <w:t>მარტვილის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B099CDF" w14:textId="77777777" w:rsidR="000C4002" w:rsidRPr="00EC1B80" w:rsidRDefault="000C4002" w:rsidP="00EF5CED">
            <w:pPr>
              <w:spacing w:after="0" w:line="240" w:lineRule="auto"/>
              <w:jc w:val="center"/>
              <w:rPr>
                <w:rFonts w:ascii="Arial" w:eastAsia="Times New Roman" w:hAnsi="Arial" w:cs="Arial"/>
                <w:sz w:val="16"/>
                <w:szCs w:val="16"/>
              </w:rPr>
            </w:pPr>
            <w:r w:rsidRPr="00EC1B80">
              <w:rPr>
                <w:rFonts w:ascii="Arial" w:eastAsia="Times New Roman" w:hAnsi="Arial" w:cs="Arial"/>
                <w:sz w:val="16"/>
                <w:szCs w:val="16"/>
              </w:rPr>
              <w:t>5,787.9</w:t>
            </w:r>
          </w:p>
        </w:tc>
        <w:tc>
          <w:tcPr>
            <w:tcW w:w="1085" w:type="pct"/>
            <w:tcBorders>
              <w:top w:val="nil"/>
              <w:left w:val="nil"/>
              <w:bottom w:val="dotted" w:sz="4" w:space="0" w:color="auto"/>
              <w:right w:val="dotted" w:sz="4" w:space="0" w:color="auto"/>
            </w:tcBorders>
            <w:shd w:val="clear" w:color="auto" w:fill="auto"/>
            <w:vAlign w:val="center"/>
            <w:hideMark/>
          </w:tcPr>
          <w:p w14:paraId="0AD3D295" w14:textId="77777777" w:rsidR="000C4002" w:rsidRPr="00EC1B80" w:rsidRDefault="000C4002" w:rsidP="00EF5CED">
            <w:pPr>
              <w:spacing w:after="0" w:line="240" w:lineRule="auto"/>
              <w:jc w:val="center"/>
              <w:rPr>
                <w:rFonts w:ascii="Arial" w:eastAsia="Times New Roman" w:hAnsi="Arial" w:cs="Arial"/>
                <w:sz w:val="16"/>
                <w:szCs w:val="16"/>
              </w:rPr>
            </w:pPr>
            <w:r w:rsidRPr="00EC1B80">
              <w:rPr>
                <w:rFonts w:ascii="Arial" w:eastAsia="Times New Roman" w:hAnsi="Arial" w:cs="Arial"/>
                <w:sz w:val="16"/>
                <w:szCs w:val="16"/>
              </w:rPr>
              <w:t>692.2</w:t>
            </w:r>
          </w:p>
        </w:tc>
      </w:tr>
      <w:tr w:rsidR="000C4002" w:rsidRPr="00EC1B80" w14:paraId="4382DA83" w14:textId="77777777" w:rsidTr="000C4002">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C947E36" w14:textId="77777777" w:rsidR="000C4002" w:rsidRPr="00EC1B80" w:rsidRDefault="000C4002" w:rsidP="00EF5CED">
            <w:pPr>
              <w:spacing w:after="0" w:line="240" w:lineRule="auto"/>
              <w:ind w:firstLineChars="200" w:firstLine="320"/>
              <w:rPr>
                <w:rFonts w:ascii="Sylfaen" w:eastAsia="Times New Roman" w:hAnsi="Sylfaen" w:cs="Arial"/>
                <w:sz w:val="16"/>
                <w:szCs w:val="16"/>
              </w:rPr>
            </w:pPr>
            <w:r w:rsidRPr="00EC1B80">
              <w:rPr>
                <w:rFonts w:ascii="Sylfaen" w:eastAsia="Times New Roman" w:hAnsi="Sylfaen" w:cs="Arial"/>
                <w:sz w:val="16"/>
                <w:szCs w:val="16"/>
              </w:rPr>
              <w:t>მესტიის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7BAAE04" w14:textId="77777777" w:rsidR="000C4002" w:rsidRPr="00EC1B80" w:rsidRDefault="000C4002" w:rsidP="00EF5CED">
            <w:pPr>
              <w:spacing w:after="0" w:line="240" w:lineRule="auto"/>
              <w:jc w:val="center"/>
              <w:rPr>
                <w:rFonts w:ascii="Arial" w:eastAsia="Times New Roman" w:hAnsi="Arial" w:cs="Arial"/>
                <w:sz w:val="16"/>
                <w:szCs w:val="16"/>
              </w:rPr>
            </w:pPr>
            <w:r w:rsidRPr="00EC1B80">
              <w:rPr>
                <w:rFonts w:ascii="Arial" w:eastAsia="Times New Roman" w:hAnsi="Arial" w:cs="Arial"/>
                <w:sz w:val="16"/>
                <w:szCs w:val="16"/>
              </w:rPr>
              <w:t>7,483.1</w:t>
            </w:r>
          </w:p>
        </w:tc>
        <w:tc>
          <w:tcPr>
            <w:tcW w:w="1085" w:type="pct"/>
            <w:tcBorders>
              <w:top w:val="nil"/>
              <w:left w:val="nil"/>
              <w:bottom w:val="dotted" w:sz="4" w:space="0" w:color="auto"/>
              <w:right w:val="dotted" w:sz="4" w:space="0" w:color="auto"/>
            </w:tcBorders>
            <w:shd w:val="clear" w:color="auto" w:fill="auto"/>
            <w:vAlign w:val="center"/>
            <w:hideMark/>
          </w:tcPr>
          <w:p w14:paraId="3FB2A579" w14:textId="77777777" w:rsidR="000C4002" w:rsidRPr="00EC1B80" w:rsidRDefault="000C4002" w:rsidP="00EF5CED">
            <w:pPr>
              <w:spacing w:after="0" w:line="240" w:lineRule="auto"/>
              <w:jc w:val="center"/>
              <w:rPr>
                <w:rFonts w:ascii="Arial" w:eastAsia="Times New Roman" w:hAnsi="Arial" w:cs="Arial"/>
                <w:sz w:val="16"/>
                <w:szCs w:val="16"/>
              </w:rPr>
            </w:pPr>
            <w:r w:rsidRPr="00EC1B80">
              <w:rPr>
                <w:rFonts w:ascii="Arial" w:eastAsia="Times New Roman" w:hAnsi="Arial" w:cs="Arial"/>
                <w:sz w:val="16"/>
                <w:szCs w:val="16"/>
              </w:rPr>
              <w:t>0.0</w:t>
            </w:r>
          </w:p>
        </w:tc>
      </w:tr>
      <w:tr w:rsidR="000C4002" w:rsidRPr="00EC1B80" w14:paraId="39B06F36" w14:textId="77777777" w:rsidTr="000C4002">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E05BF57" w14:textId="77777777" w:rsidR="000C4002" w:rsidRPr="00EC1B80" w:rsidRDefault="000C4002" w:rsidP="00EF5CED">
            <w:pPr>
              <w:spacing w:after="0" w:line="240" w:lineRule="auto"/>
              <w:ind w:firstLineChars="200" w:firstLine="320"/>
              <w:rPr>
                <w:rFonts w:ascii="Sylfaen" w:eastAsia="Times New Roman" w:hAnsi="Sylfaen" w:cs="Arial"/>
                <w:sz w:val="16"/>
                <w:szCs w:val="16"/>
              </w:rPr>
            </w:pPr>
            <w:r w:rsidRPr="00EC1B80">
              <w:rPr>
                <w:rFonts w:ascii="Sylfaen" w:eastAsia="Times New Roman" w:hAnsi="Sylfaen" w:cs="Arial"/>
                <w:sz w:val="16"/>
                <w:szCs w:val="16"/>
              </w:rPr>
              <w:t>სენაკის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D8A27BA" w14:textId="77777777" w:rsidR="000C4002" w:rsidRPr="00EC1B80" w:rsidRDefault="000C4002" w:rsidP="00EF5CED">
            <w:pPr>
              <w:spacing w:after="0" w:line="240" w:lineRule="auto"/>
              <w:jc w:val="center"/>
              <w:rPr>
                <w:rFonts w:ascii="Arial" w:eastAsia="Times New Roman" w:hAnsi="Arial" w:cs="Arial"/>
                <w:sz w:val="16"/>
                <w:szCs w:val="16"/>
              </w:rPr>
            </w:pPr>
            <w:r w:rsidRPr="00EC1B80">
              <w:rPr>
                <w:rFonts w:ascii="Arial" w:eastAsia="Times New Roman" w:hAnsi="Arial" w:cs="Arial"/>
                <w:sz w:val="16"/>
                <w:szCs w:val="16"/>
              </w:rPr>
              <w:t>6,266.8</w:t>
            </w:r>
          </w:p>
        </w:tc>
        <w:tc>
          <w:tcPr>
            <w:tcW w:w="1085" w:type="pct"/>
            <w:tcBorders>
              <w:top w:val="nil"/>
              <w:left w:val="nil"/>
              <w:bottom w:val="dotted" w:sz="4" w:space="0" w:color="auto"/>
              <w:right w:val="dotted" w:sz="4" w:space="0" w:color="auto"/>
            </w:tcBorders>
            <w:shd w:val="clear" w:color="auto" w:fill="auto"/>
            <w:vAlign w:val="center"/>
            <w:hideMark/>
          </w:tcPr>
          <w:p w14:paraId="0822CA1D" w14:textId="77777777" w:rsidR="000C4002" w:rsidRPr="00EC1B80" w:rsidRDefault="000C4002" w:rsidP="00EF5CED">
            <w:pPr>
              <w:spacing w:after="0" w:line="240" w:lineRule="auto"/>
              <w:jc w:val="center"/>
              <w:rPr>
                <w:rFonts w:ascii="Arial" w:eastAsia="Times New Roman" w:hAnsi="Arial" w:cs="Arial"/>
                <w:sz w:val="16"/>
                <w:szCs w:val="16"/>
              </w:rPr>
            </w:pPr>
            <w:r w:rsidRPr="00EC1B80">
              <w:rPr>
                <w:rFonts w:ascii="Arial" w:eastAsia="Times New Roman" w:hAnsi="Arial" w:cs="Arial"/>
                <w:sz w:val="16"/>
                <w:szCs w:val="16"/>
              </w:rPr>
              <w:t>696.8</w:t>
            </w:r>
          </w:p>
        </w:tc>
      </w:tr>
      <w:tr w:rsidR="000C4002" w:rsidRPr="00EC1B80" w14:paraId="298ECA0D" w14:textId="77777777" w:rsidTr="000C4002">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0A738B1" w14:textId="77777777" w:rsidR="000C4002" w:rsidRPr="00EC1B80" w:rsidRDefault="000C4002" w:rsidP="00EF5CED">
            <w:pPr>
              <w:spacing w:after="0" w:line="240" w:lineRule="auto"/>
              <w:ind w:firstLineChars="200" w:firstLine="320"/>
              <w:rPr>
                <w:rFonts w:ascii="Sylfaen" w:eastAsia="Times New Roman" w:hAnsi="Sylfaen" w:cs="Arial"/>
                <w:sz w:val="16"/>
                <w:szCs w:val="16"/>
              </w:rPr>
            </w:pPr>
            <w:r w:rsidRPr="00EC1B80">
              <w:rPr>
                <w:rFonts w:ascii="Sylfaen" w:eastAsia="Times New Roman" w:hAnsi="Sylfaen" w:cs="Arial"/>
                <w:sz w:val="16"/>
                <w:szCs w:val="16"/>
              </w:rPr>
              <w:t>ჩხოროწყუს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A36C27A" w14:textId="77777777" w:rsidR="000C4002" w:rsidRPr="00EC1B80" w:rsidRDefault="000C4002" w:rsidP="00EF5CED">
            <w:pPr>
              <w:spacing w:after="0" w:line="240" w:lineRule="auto"/>
              <w:jc w:val="center"/>
              <w:rPr>
                <w:rFonts w:ascii="Arial" w:eastAsia="Times New Roman" w:hAnsi="Arial" w:cs="Arial"/>
                <w:sz w:val="16"/>
                <w:szCs w:val="16"/>
              </w:rPr>
            </w:pPr>
            <w:r w:rsidRPr="00EC1B80">
              <w:rPr>
                <w:rFonts w:ascii="Arial" w:eastAsia="Times New Roman" w:hAnsi="Arial" w:cs="Arial"/>
                <w:sz w:val="16"/>
                <w:szCs w:val="16"/>
              </w:rPr>
              <w:t>5,366.7</w:t>
            </w:r>
          </w:p>
        </w:tc>
        <w:tc>
          <w:tcPr>
            <w:tcW w:w="1085" w:type="pct"/>
            <w:tcBorders>
              <w:top w:val="nil"/>
              <w:left w:val="nil"/>
              <w:bottom w:val="dotted" w:sz="4" w:space="0" w:color="auto"/>
              <w:right w:val="dotted" w:sz="4" w:space="0" w:color="auto"/>
            </w:tcBorders>
            <w:shd w:val="clear" w:color="auto" w:fill="auto"/>
            <w:vAlign w:val="center"/>
            <w:hideMark/>
          </w:tcPr>
          <w:p w14:paraId="51CFBCE7" w14:textId="77777777" w:rsidR="000C4002" w:rsidRPr="00EC1B80" w:rsidRDefault="000C4002" w:rsidP="00EF5CED">
            <w:pPr>
              <w:spacing w:after="0" w:line="240" w:lineRule="auto"/>
              <w:jc w:val="center"/>
              <w:rPr>
                <w:rFonts w:ascii="Arial" w:eastAsia="Times New Roman" w:hAnsi="Arial" w:cs="Arial"/>
                <w:sz w:val="16"/>
                <w:szCs w:val="16"/>
              </w:rPr>
            </w:pPr>
            <w:r w:rsidRPr="00EC1B80">
              <w:rPr>
                <w:rFonts w:ascii="Arial" w:eastAsia="Times New Roman" w:hAnsi="Arial" w:cs="Arial"/>
                <w:sz w:val="16"/>
                <w:szCs w:val="16"/>
              </w:rPr>
              <w:t>319.5</w:t>
            </w:r>
          </w:p>
        </w:tc>
      </w:tr>
      <w:tr w:rsidR="000C4002" w:rsidRPr="00EC1B80" w14:paraId="34ABD914" w14:textId="77777777" w:rsidTr="000C4002">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5EA3048" w14:textId="77777777" w:rsidR="000C4002" w:rsidRPr="00EC1B80" w:rsidRDefault="000C4002" w:rsidP="00EF5CED">
            <w:pPr>
              <w:spacing w:after="0" w:line="240" w:lineRule="auto"/>
              <w:ind w:firstLineChars="200" w:firstLine="320"/>
              <w:rPr>
                <w:rFonts w:ascii="Sylfaen" w:eastAsia="Times New Roman" w:hAnsi="Sylfaen" w:cs="Arial"/>
                <w:sz w:val="16"/>
                <w:szCs w:val="16"/>
              </w:rPr>
            </w:pPr>
            <w:r w:rsidRPr="00EC1B80">
              <w:rPr>
                <w:rFonts w:ascii="Sylfaen" w:eastAsia="Times New Roman" w:hAnsi="Sylfaen" w:cs="Arial"/>
                <w:sz w:val="16"/>
                <w:szCs w:val="16"/>
              </w:rPr>
              <w:t>წალენჯიხის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44B3902" w14:textId="77777777" w:rsidR="000C4002" w:rsidRPr="00EC1B80" w:rsidRDefault="000C4002" w:rsidP="00EF5CED">
            <w:pPr>
              <w:spacing w:after="0" w:line="240" w:lineRule="auto"/>
              <w:jc w:val="center"/>
              <w:rPr>
                <w:rFonts w:ascii="Arial" w:eastAsia="Times New Roman" w:hAnsi="Arial" w:cs="Arial"/>
                <w:sz w:val="16"/>
                <w:szCs w:val="16"/>
              </w:rPr>
            </w:pPr>
            <w:r w:rsidRPr="00EC1B80">
              <w:rPr>
                <w:rFonts w:ascii="Arial" w:eastAsia="Times New Roman" w:hAnsi="Arial" w:cs="Arial"/>
                <w:sz w:val="16"/>
                <w:szCs w:val="16"/>
              </w:rPr>
              <w:t>3,890.0</w:t>
            </w:r>
          </w:p>
        </w:tc>
        <w:tc>
          <w:tcPr>
            <w:tcW w:w="1085" w:type="pct"/>
            <w:tcBorders>
              <w:top w:val="nil"/>
              <w:left w:val="nil"/>
              <w:bottom w:val="dotted" w:sz="4" w:space="0" w:color="auto"/>
              <w:right w:val="dotted" w:sz="4" w:space="0" w:color="auto"/>
            </w:tcBorders>
            <w:shd w:val="clear" w:color="auto" w:fill="auto"/>
            <w:vAlign w:val="center"/>
            <w:hideMark/>
          </w:tcPr>
          <w:p w14:paraId="34D6EF6C" w14:textId="77777777" w:rsidR="000C4002" w:rsidRPr="00EC1B80" w:rsidRDefault="000C4002" w:rsidP="00EF5CED">
            <w:pPr>
              <w:spacing w:after="0" w:line="240" w:lineRule="auto"/>
              <w:jc w:val="center"/>
              <w:rPr>
                <w:rFonts w:ascii="Arial" w:eastAsia="Times New Roman" w:hAnsi="Arial" w:cs="Arial"/>
                <w:sz w:val="16"/>
                <w:szCs w:val="16"/>
              </w:rPr>
            </w:pPr>
            <w:r w:rsidRPr="00EC1B80">
              <w:rPr>
                <w:rFonts w:ascii="Arial" w:eastAsia="Times New Roman" w:hAnsi="Arial" w:cs="Arial"/>
                <w:sz w:val="16"/>
                <w:szCs w:val="16"/>
              </w:rPr>
              <w:t>294.2</w:t>
            </w:r>
          </w:p>
        </w:tc>
      </w:tr>
      <w:tr w:rsidR="000C4002" w:rsidRPr="00EC1B80" w14:paraId="10ECF874" w14:textId="77777777" w:rsidTr="000C4002">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FB39BBF" w14:textId="77777777" w:rsidR="000C4002" w:rsidRPr="00EC1B80" w:rsidRDefault="000C4002" w:rsidP="00EF5CED">
            <w:pPr>
              <w:spacing w:after="0" w:line="240" w:lineRule="auto"/>
              <w:ind w:firstLineChars="200" w:firstLine="320"/>
              <w:rPr>
                <w:rFonts w:ascii="Sylfaen" w:eastAsia="Times New Roman" w:hAnsi="Sylfaen" w:cs="Arial"/>
                <w:sz w:val="16"/>
                <w:szCs w:val="16"/>
              </w:rPr>
            </w:pPr>
            <w:r w:rsidRPr="00EC1B80">
              <w:rPr>
                <w:rFonts w:ascii="Sylfaen" w:eastAsia="Times New Roman" w:hAnsi="Sylfaen" w:cs="Arial"/>
                <w:sz w:val="16"/>
                <w:szCs w:val="16"/>
              </w:rPr>
              <w:t>ხობის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86AD32A" w14:textId="77777777" w:rsidR="000C4002" w:rsidRPr="00EC1B80" w:rsidRDefault="000C4002" w:rsidP="00EF5CED">
            <w:pPr>
              <w:spacing w:after="0" w:line="240" w:lineRule="auto"/>
              <w:jc w:val="center"/>
              <w:rPr>
                <w:rFonts w:ascii="Arial" w:eastAsia="Times New Roman" w:hAnsi="Arial" w:cs="Arial"/>
                <w:sz w:val="16"/>
                <w:szCs w:val="16"/>
              </w:rPr>
            </w:pPr>
            <w:r w:rsidRPr="00EC1B80">
              <w:rPr>
                <w:rFonts w:ascii="Arial" w:eastAsia="Times New Roman" w:hAnsi="Arial" w:cs="Arial"/>
                <w:sz w:val="16"/>
                <w:szCs w:val="16"/>
              </w:rPr>
              <w:t>6,069.7</w:t>
            </w:r>
          </w:p>
        </w:tc>
        <w:tc>
          <w:tcPr>
            <w:tcW w:w="1085" w:type="pct"/>
            <w:tcBorders>
              <w:top w:val="nil"/>
              <w:left w:val="nil"/>
              <w:bottom w:val="dotted" w:sz="4" w:space="0" w:color="auto"/>
              <w:right w:val="dotted" w:sz="4" w:space="0" w:color="auto"/>
            </w:tcBorders>
            <w:shd w:val="clear" w:color="auto" w:fill="auto"/>
            <w:vAlign w:val="center"/>
            <w:hideMark/>
          </w:tcPr>
          <w:p w14:paraId="6533D7DC" w14:textId="77777777" w:rsidR="000C4002" w:rsidRPr="00EC1B80" w:rsidRDefault="000C4002" w:rsidP="00EF5CED">
            <w:pPr>
              <w:spacing w:after="0" w:line="240" w:lineRule="auto"/>
              <w:jc w:val="center"/>
              <w:rPr>
                <w:rFonts w:ascii="Arial" w:eastAsia="Times New Roman" w:hAnsi="Arial" w:cs="Arial"/>
                <w:sz w:val="16"/>
                <w:szCs w:val="16"/>
              </w:rPr>
            </w:pPr>
            <w:r w:rsidRPr="00EC1B80">
              <w:rPr>
                <w:rFonts w:ascii="Arial" w:eastAsia="Times New Roman" w:hAnsi="Arial" w:cs="Arial"/>
                <w:sz w:val="16"/>
                <w:szCs w:val="16"/>
              </w:rPr>
              <w:t>568.7</w:t>
            </w:r>
          </w:p>
        </w:tc>
      </w:tr>
      <w:tr w:rsidR="000C4002" w:rsidRPr="00EC1B80" w14:paraId="10EA2C56" w14:textId="77777777" w:rsidTr="000C4002">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E043256" w14:textId="77777777" w:rsidR="000C4002" w:rsidRPr="00EC1B80" w:rsidRDefault="000C4002" w:rsidP="00EF5CED">
            <w:pPr>
              <w:spacing w:after="0" w:line="240" w:lineRule="auto"/>
              <w:rPr>
                <w:rFonts w:ascii="Sylfaen" w:eastAsia="Times New Roman" w:hAnsi="Sylfaen" w:cs="Arial"/>
                <w:b/>
                <w:bCs/>
                <w:sz w:val="16"/>
                <w:szCs w:val="16"/>
              </w:rPr>
            </w:pPr>
            <w:r w:rsidRPr="00EC1B80">
              <w:rPr>
                <w:rFonts w:ascii="Sylfaen" w:eastAsia="Times New Roman" w:hAnsi="Sylfaen" w:cs="Arial"/>
                <w:b/>
                <w:bCs/>
                <w:sz w:val="16"/>
                <w:szCs w:val="16"/>
              </w:rPr>
              <w:t>შიდა ქართლის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320BEFED" w14:textId="77777777" w:rsidR="000C4002" w:rsidRPr="00EC1B80" w:rsidRDefault="000C4002" w:rsidP="00EF5CED">
            <w:pPr>
              <w:spacing w:after="0" w:line="240" w:lineRule="auto"/>
              <w:jc w:val="center"/>
              <w:rPr>
                <w:rFonts w:ascii="Arial" w:eastAsia="Times New Roman" w:hAnsi="Arial" w:cs="Arial"/>
                <w:b/>
                <w:bCs/>
                <w:sz w:val="16"/>
                <w:szCs w:val="16"/>
              </w:rPr>
            </w:pPr>
            <w:r w:rsidRPr="00EC1B80">
              <w:rPr>
                <w:rFonts w:ascii="Arial" w:eastAsia="Times New Roman" w:hAnsi="Arial" w:cs="Arial"/>
                <w:b/>
                <w:bCs/>
                <w:sz w:val="16"/>
                <w:szCs w:val="16"/>
              </w:rPr>
              <w:t>35,032.7</w:t>
            </w:r>
          </w:p>
        </w:tc>
        <w:tc>
          <w:tcPr>
            <w:tcW w:w="1085" w:type="pct"/>
            <w:tcBorders>
              <w:top w:val="nil"/>
              <w:left w:val="nil"/>
              <w:bottom w:val="dotted" w:sz="4" w:space="0" w:color="auto"/>
              <w:right w:val="dotted" w:sz="4" w:space="0" w:color="auto"/>
            </w:tcBorders>
            <w:shd w:val="clear" w:color="auto" w:fill="auto"/>
            <w:vAlign w:val="center"/>
            <w:hideMark/>
          </w:tcPr>
          <w:p w14:paraId="0F00131E" w14:textId="77777777" w:rsidR="000C4002" w:rsidRPr="00EC1B80" w:rsidRDefault="000C4002" w:rsidP="00EF5CED">
            <w:pPr>
              <w:spacing w:after="0" w:line="240" w:lineRule="auto"/>
              <w:jc w:val="center"/>
              <w:rPr>
                <w:rFonts w:ascii="Arial" w:eastAsia="Times New Roman" w:hAnsi="Arial" w:cs="Arial"/>
                <w:b/>
                <w:bCs/>
                <w:sz w:val="16"/>
                <w:szCs w:val="16"/>
              </w:rPr>
            </w:pPr>
            <w:r w:rsidRPr="00EC1B80">
              <w:rPr>
                <w:rFonts w:ascii="Arial" w:eastAsia="Times New Roman" w:hAnsi="Arial" w:cs="Arial"/>
                <w:b/>
                <w:bCs/>
                <w:sz w:val="16"/>
                <w:szCs w:val="16"/>
              </w:rPr>
              <w:t>3,028.4</w:t>
            </w:r>
          </w:p>
        </w:tc>
      </w:tr>
      <w:tr w:rsidR="000C4002" w:rsidRPr="00EC1B80" w14:paraId="089D956F" w14:textId="77777777" w:rsidTr="000C4002">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2B388D5" w14:textId="77777777" w:rsidR="000C4002" w:rsidRPr="00EC1B80" w:rsidRDefault="000C4002" w:rsidP="00EF5CED">
            <w:pPr>
              <w:spacing w:after="0" w:line="240" w:lineRule="auto"/>
              <w:ind w:firstLineChars="200" w:firstLine="320"/>
              <w:rPr>
                <w:rFonts w:ascii="Sylfaen" w:eastAsia="Times New Roman" w:hAnsi="Sylfaen" w:cs="Arial"/>
                <w:sz w:val="16"/>
                <w:szCs w:val="16"/>
              </w:rPr>
            </w:pPr>
            <w:r w:rsidRPr="00EC1B80">
              <w:rPr>
                <w:rFonts w:ascii="Sylfaen" w:eastAsia="Times New Roman" w:hAnsi="Sylfaen" w:cs="Arial"/>
                <w:sz w:val="16"/>
                <w:szCs w:val="16"/>
              </w:rPr>
              <w:t>გორის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3C94FF96" w14:textId="77777777" w:rsidR="000C4002" w:rsidRPr="00EC1B80" w:rsidRDefault="000C4002" w:rsidP="00EF5CED">
            <w:pPr>
              <w:spacing w:after="0" w:line="240" w:lineRule="auto"/>
              <w:jc w:val="center"/>
              <w:rPr>
                <w:rFonts w:ascii="Arial" w:eastAsia="Times New Roman" w:hAnsi="Arial" w:cs="Arial"/>
                <w:sz w:val="16"/>
                <w:szCs w:val="16"/>
              </w:rPr>
            </w:pPr>
            <w:r w:rsidRPr="00EC1B80">
              <w:rPr>
                <w:rFonts w:ascii="Arial" w:eastAsia="Times New Roman" w:hAnsi="Arial" w:cs="Arial"/>
                <w:sz w:val="16"/>
                <w:szCs w:val="16"/>
              </w:rPr>
              <w:t>12,271.6</w:t>
            </w:r>
          </w:p>
        </w:tc>
        <w:tc>
          <w:tcPr>
            <w:tcW w:w="1085" w:type="pct"/>
            <w:tcBorders>
              <w:top w:val="nil"/>
              <w:left w:val="nil"/>
              <w:bottom w:val="dotted" w:sz="4" w:space="0" w:color="auto"/>
              <w:right w:val="dotted" w:sz="4" w:space="0" w:color="auto"/>
            </w:tcBorders>
            <w:shd w:val="clear" w:color="auto" w:fill="auto"/>
            <w:vAlign w:val="center"/>
            <w:hideMark/>
          </w:tcPr>
          <w:p w14:paraId="3B1DFDC7" w14:textId="77777777" w:rsidR="000C4002" w:rsidRPr="00EC1B80" w:rsidRDefault="000C4002" w:rsidP="00EF5CED">
            <w:pPr>
              <w:spacing w:after="0" w:line="240" w:lineRule="auto"/>
              <w:jc w:val="center"/>
              <w:rPr>
                <w:rFonts w:ascii="Arial" w:eastAsia="Times New Roman" w:hAnsi="Arial" w:cs="Arial"/>
                <w:sz w:val="16"/>
                <w:szCs w:val="16"/>
              </w:rPr>
            </w:pPr>
            <w:r w:rsidRPr="00EC1B80">
              <w:rPr>
                <w:rFonts w:ascii="Arial" w:eastAsia="Times New Roman" w:hAnsi="Arial" w:cs="Arial"/>
                <w:sz w:val="16"/>
                <w:szCs w:val="16"/>
              </w:rPr>
              <w:t>574.9</w:t>
            </w:r>
          </w:p>
        </w:tc>
      </w:tr>
      <w:tr w:rsidR="000C4002" w:rsidRPr="00EC1B80" w14:paraId="0FBF1AEF" w14:textId="77777777" w:rsidTr="000C4002">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07A8A82" w14:textId="77777777" w:rsidR="000C4002" w:rsidRPr="00EC1B80" w:rsidRDefault="000C4002" w:rsidP="00EF5CED">
            <w:pPr>
              <w:spacing w:after="0" w:line="240" w:lineRule="auto"/>
              <w:ind w:firstLineChars="200" w:firstLine="320"/>
              <w:rPr>
                <w:rFonts w:ascii="Sylfaen" w:eastAsia="Times New Roman" w:hAnsi="Sylfaen" w:cs="Arial"/>
                <w:sz w:val="16"/>
                <w:szCs w:val="16"/>
              </w:rPr>
            </w:pPr>
            <w:r w:rsidRPr="00EC1B80">
              <w:rPr>
                <w:rFonts w:ascii="Sylfaen" w:eastAsia="Times New Roman" w:hAnsi="Sylfaen" w:cs="Arial"/>
                <w:sz w:val="16"/>
                <w:szCs w:val="16"/>
              </w:rPr>
              <w:t>ქარელის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8206622" w14:textId="77777777" w:rsidR="000C4002" w:rsidRPr="00EC1B80" w:rsidRDefault="000C4002" w:rsidP="00EF5CED">
            <w:pPr>
              <w:spacing w:after="0" w:line="240" w:lineRule="auto"/>
              <w:jc w:val="center"/>
              <w:rPr>
                <w:rFonts w:ascii="Arial" w:eastAsia="Times New Roman" w:hAnsi="Arial" w:cs="Arial"/>
                <w:sz w:val="16"/>
                <w:szCs w:val="16"/>
              </w:rPr>
            </w:pPr>
            <w:r w:rsidRPr="00EC1B80">
              <w:rPr>
                <w:rFonts w:ascii="Arial" w:eastAsia="Times New Roman" w:hAnsi="Arial" w:cs="Arial"/>
                <w:sz w:val="16"/>
                <w:szCs w:val="16"/>
              </w:rPr>
              <w:t>8,381.2</w:t>
            </w:r>
          </w:p>
        </w:tc>
        <w:tc>
          <w:tcPr>
            <w:tcW w:w="1085" w:type="pct"/>
            <w:tcBorders>
              <w:top w:val="nil"/>
              <w:left w:val="nil"/>
              <w:bottom w:val="dotted" w:sz="4" w:space="0" w:color="auto"/>
              <w:right w:val="dotted" w:sz="4" w:space="0" w:color="auto"/>
            </w:tcBorders>
            <w:shd w:val="clear" w:color="auto" w:fill="auto"/>
            <w:vAlign w:val="center"/>
            <w:hideMark/>
          </w:tcPr>
          <w:p w14:paraId="2DFAF614" w14:textId="77777777" w:rsidR="000C4002" w:rsidRPr="00EC1B80" w:rsidRDefault="000C4002" w:rsidP="00EF5CED">
            <w:pPr>
              <w:spacing w:after="0" w:line="240" w:lineRule="auto"/>
              <w:jc w:val="center"/>
              <w:rPr>
                <w:rFonts w:ascii="Arial" w:eastAsia="Times New Roman" w:hAnsi="Arial" w:cs="Arial"/>
                <w:sz w:val="16"/>
                <w:szCs w:val="16"/>
              </w:rPr>
            </w:pPr>
            <w:r w:rsidRPr="00EC1B80">
              <w:rPr>
                <w:rFonts w:ascii="Arial" w:eastAsia="Times New Roman" w:hAnsi="Arial" w:cs="Arial"/>
                <w:sz w:val="16"/>
                <w:szCs w:val="16"/>
              </w:rPr>
              <w:t>962.2</w:t>
            </w:r>
          </w:p>
        </w:tc>
      </w:tr>
      <w:tr w:rsidR="000C4002" w:rsidRPr="00EC1B80" w14:paraId="273FD600" w14:textId="77777777" w:rsidTr="000C4002">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179091C" w14:textId="77777777" w:rsidR="000C4002" w:rsidRPr="00EC1B80" w:rsidRDefault="000C4002" w:rsidP="00EF5CED">
            <w:pPr>
              <w:spacing w:after="0" w:line="240" w:lineRule="auto"/>
              <w:ind w:firstLineChars="200" w:firstLine="320"/>
              <w:rPr>
                <w:rFonts w:ascii="Sylfaen" w:eastAsia="Times New Roman" w:hAnsi="Sylfaen" w:cs="Arial"/>
                <w:sz w:val="16"/>
                <w:szCs w:val="16"/>
              </w:rPr>
            </w:pPr>
            <w:r w:rsidRPr="00EC1B80">
              <w:rPr>
                <w:rFonts w:ascii="Sylfaen" w:eastAsia="Times New Roman" w:hAnsi="Sylfaen" w:cs="Arial"/>
                <w:sz w:val="16"/>
                <w:szCs w:val="16"/>
              </w:rPr>
              <w:t>კასპის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B5F3930" w14:textId="77777777" w:rsidR="000C4002" w:rsidRPr="00EC1B80" w:rsidRDefault="000C4002" w:rsidP="00EF5CED">
            <w:pPr>
              <w:spacing w:after="0" w:line="240" w:lineRule="auto"/>
              <w:jc w:val="center"/>
              <w:rPr>
                <w:rFonts w:ascii="Arial" w:eastAsia="Times New Roman" w:hAnsi="Arial" w:cs="Arial"/>
                <w:sz w:val="16"/>
                <w:szCs w:val="16"/>
              </w:rPr>
            </w:pPr>
            <w:r w:rsidRPr="00EC1B80">
              <w:rPr>
                <w:rFonts w:ascii="Arial" w:eastAsia="Times New Roman" w:hAnsi="Arial" w:cs="Arial"/>
                <w:sz w:val="16"/>
                <w:szCs w:val="16"/>
              </w:rPr>
              <w:t>7,312.4</w:t>
            </w:r>
          </w:p>
        </w:tc>
        <w:tc>
          <w:tcPr>
            <w:tcW w:w="1085" w:type="pct"/>
            <w:tcBorders>
              <w:top w:val="nil"/>
              <w:left w:val="nil"/>
              <w:bottom w:val="dotted" w:sz="4" w:space="0" w:color="auto"/>
              <w:right w:val="dotted" w:sz="4" w:space="0" w:color="auto"/>
            </w:tcBorders>
            <w:shd w:val="clear" w:color="auto" w:fill="auto"/>
            <w:vAlign w:val="center"/>
            <w:hideMark/>
          </w:tcPr>
          <w:p w14:paraId="5F219AE3" w14:textId="77777777" w:rsidR="000C4002" w:rsidRPr="00EC1B80" w:rsidRDefault="000C4002" w:rsidP="00EF5CED">
            <w:pPr>
              <w:spacing w:after="0" w:line="240" w:lineRule="auto"/>
              <w:jc w:val="center"/>
              <w:rPr>
                <w:rFonts w:ascii="Arial" w:eastAsia="Times New Roman" w:hAnsi="Arial" w:cs="Arial"/>
                <w:sz w:val="16"/>
                <w:szCs w:val="16"/>
              </w:rPr>
            </w:pPr>
            <w:r w:rsidRPr="00EC1B80">
              <w:rPr>
                <w:rFonts w:ascii="Arial" w:eastAsia="Times New Roman" w:hAnsi="Arial" w:cs="Arial"/>
                <w:sz w:val="16"/>
                <w:szCs w:val="16"/>
              </w:rPr>
              <w:t>1,282.3</w:t>
            </w:r>
          </w:p>
        </w:tc>
      </w:tr>
      <w:tr w:rsidR="000C4002" w:rsidRPr="00EC1B80" w14:paraId="50BCB06C" w14:textId="77777777" w:rsidTr="000C4002">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701882E" w14:textId="77777777" w:rsidR="000C4002" w:rsidRPr="00EC1B80" w:rsidRDefault="000C4002" w:rsidP="00EF5CED">
            <w:pPr>
              <w:spacing w:after="0" w:line="240" w:lineRule="auto"/>
              <w:ind w:firstLineChars="200" w:firstLine="320"/>
              <w:rPr>
                <w:rFonts w:ascii="Sylfaen" w:eastAsia="Times New Roman" w:hAnsi="Sylfaen" w:cs="Arial"/>
                <w:sz w:val="16"/>
                <w:szCs w:val="16"/>
              </w:rPr>
            </w:pPr>
            <w:r w:rsidRPr="00EC1B80">
              <w:rPr>
                <w:rFonts w:ascii="Sylfaen" w:eastAsia="Times New Roman" w:hAnsi="Sylfaen" w:cs="Arial"/>
                <w:sz w:val="16"/>
                <w:szCs w:val="16"/>
              </w:rPr>
              <w:t>ხაშურის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0D21FCE" w14:textId="77777777" w:rsidR="000C4002" w:rsidRPr="00EC1B80" w:rsidRDefault="000C4002" w:rsidP="00EF5CED">
            <w:pPr>
              <w:spacing w:after="0" w:line="240" w:lineRule="auto"/>
              <w:jc w:val="center"/>
              <w:rPr>
                <w:rFonts w:ascii="Arial" w:eastAsia="Times New Roman" w:hAnsi="Arial" w:cs="Arial"/>
                <w:sz w:val="16"/>
                <w:szCs w:val="16"/>
              </w:rPr>
            </w:pPr>
            <w:r w:rsidRPr="00EC1B80">
              <w:rPr>
                <w:rFonts w:ascii="Arial" w:eastAsia="Times New Roman" w:hAnsi="Arial" w:cs="Arial"/>
                <w:sz w:val="16"/>
                <w:szCs w:val="16"/>
              </w:rPr>
              <w:t>7,067.6</w:t>
            </w:r>
          </w:p>
        </w:tc>
        <w:tc>
          <w:tcPr>
            <w:tcW w:w="1085" w:type="pct"/>
            <w:tcBorders>
              <w:top w:val="nil"/>
              <w:left w:val="nil"/>
              <w:bottom w:val="dotted" w:sz="4" w:space="0" w:color="auto"/>
              <w:right w:val="dotted" w:sz="4" w:space="0" w:color="auto"/>
            </w:tcBorders>
            <w:shd w:val="clear" w:color="auto" w:fill="auto"/>
            <w:vAlign w:val="center"/>
            <w:hideMark/>
          </w:tcPr>
          <w:p w14:paraId="481B0C89" w14:textId="77777777" w:rsidR="000C4002" w:rsidRPr="00EC1B80" w:rsidRDefault="000C4002" w:rsidP="00EF5CED">
            <w:pPr>
              <w:spacing w:after="0" w:line="240" w:lineRule="auto"/>
              <w:jc w:val="center"/>
              <w:rPr>
                <w:rFonts w:ascii="Arial" w:eastAsia="Times New Roman" w:hAnsi="Arial" w:cs="Arial"/>
                <w:sz w:val="16"/>
                <w:szCs w:val="16"/>
              </w:rPr>
            </w:pPr>
            <w:r w:rsidRPr="00EC1B80">
              <w:rPr>
                <w:rFonts w:ascii="Arial" w:eastAsia="Times New Roman" w:hAnsi="Arial" w:cs="Arial"/>
                <w:sz w:val="16"/>
                <w:szCs w:val="16"/>
              </w:rPr>
              <w:t>208.9</w:t>
            </w:r>
          </w:p>
        </w:tc>
      </w:tr>
      <w:tr w:rsidR="000C4002" w:rsidRPr="00EC1B80" w14:paraId="0DA3ADFD" w14:textId="77777777" w:rsidTr="000C4002">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1C8F21A" w14:textId="77777777" w:rsidR="000C4002" w:rsidRPr="00EC1B80" w:rsidRDefault="000C4002" w:rsidP="00EF5CED">
            <w:pPr>
              <w:spacing w:after="0" w:line="240" w:lineRule="auto"/>
              <w:rPr>
                <w:rFonts w:ascii="Sylfaen" w:eastAsia="Times New Roman" w:hAnsi="Sylfaen" w:cs="Arial"/>
                <w:b/>
                <w:bCs/>
                <w:sz w:val="16"/>
                <w:szCs w:val="16"/>
              </w:rPr>
            </w:pPr>
            <w:r w:rsidRPr="00EC1B80">
              <w:rPr>
                <w:rFonts w:ascii="Sylfaen" w:eastAsia="Times New Roman" w:hAnsi="Sylfaen" w:cs="Arial"/>
                <w:b/>
                <w:bCs/>
                <w:sz w:val="16"/>
                <w:szCs w:val="16"/>
              </w:rPr>
              <w:t>ქვემო ქართლის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44FCCB9A" w14:textId="77777777" w:rsidR="000C4002" w:rsidRPr="00EC1B80" w:rsidRDefault="000C4002" w:rsidP="00EF5CED">
            <w:pPr>
              <w:spacing w:after="0" w:line="240" w:lineRule="auto"/>
              <w:jc w:val="center"/>
              <w:rPr>
                <w:rFonts w:ascii="Arial" w:eastAsia="Times New Roman" w:hAnsi="Arial" w:cs="Arial"/>
                <w:b/>
                <w:bCs/>
                <w:sz w:val="16"/>
                <w:szCs w:val="16"/>
              </w:rPr>
            </w:pPr>
            <w:r w:rsidRPr="00EC1B80">
              <w:rPr>
                <w:rFonts w:ascii="Arial" w:eastAsia="Times New Roman" w:hAnsi="Arial" w:cs="Arial"/>
                <w:b/>
                <w:bCs/>
                <w:sz w:val="16"/>
                <w:szCs w:val="16"/>
              </w:rPr>
              <w:t>46,952.1</w:t>
            </w:r>
          </w:p>
        </w:tc>
        <w:tc>
          <w:tcPr>
            <w:tcW w:w="1085" w:type="pct"/>
            <w:tcBorders>
              <w:top w:val="nil"/>
              <w:left w:val="nil"/>
              <w:bottom w:val="dotted" w:sz="4" w:space="0" w:color="auto"/>
              <w:right w:val="dotted" w:sz="4" w:space="0" w:color="auto"/>
            </w:tcBorders>
            <w:shd w:val="clear" w:color="auto" w:fill="auto"/>
            <w:vAlign w:val="center"/>
            <w:hideMark/>
          </w:tcPr>
          <w:p w14:paraId="311BAC09" w14:textId="77777777" w:rsidR="000C4002" w:rsidRPr="00EC1B80" w:rsidRDefault="000C4002" w:rsidP="00EF5CED">
            <w:pPr>
              <w:spacing w:after="0" w:line="240" w:lineRule="auto"/>
              <w:jc w:val="center"/>
              <w:rPr>
                <w:rFonts w:ascii="Arial" w:eastAsia="Times New Roman" w:hAnsi="Arial" w:cs="Arial"/>
                <w:b/>
                <w:bCs/>
                <w:sz w:val="16"/>
                <w:szCs w:val="16"/>
              </w:rPr>
            </w:pPr>
            <w:r w:rsidRPr="00EC1B80">
              <w:rPr>
                <w:rFonts w:ascii="Arial" w:eastAsia="Times New Roman" w:hAnsi="Arial" w:cs="Arial"/>
                <w:b/>
                <w:bCs/>
                <w:sz w:val="16"/>
                <w:szCs w:val="16"/>
              </w:rPr>
              <w:t>4,732.9</w:t>
            </w:r>
          </w:p>
        </w:tc>
      </w:tr>
      <w:tr w:rsidR="000C4002" w:rsidRPr="00EC1B80" w14:paraId="4C7DEA06" w14:textId="77777777" w:rsidTr="000C4002">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B5678C8" w14:textId="77777777" w:rsidR="000C4002" w:rsidRPr="00EC1B80" w:rsidRDefault="000C4002" w:rsidP="00EF5CED">
            <w:pPr>
              <w:spacing w:after="0" w:line="240" w:lineRule="auto"/>
              <w:ind w:firstLineChars="200" w:firstLine="320"/>
              <w:rPr>
                <w:rFonts w:ascii="Sylfaen" w:eastAsia="Times New Roman" w:hAnsi="Sylfaen" w:cs="Arial"/>
                <w:sz w:val="16"/>
                <w:szCs w:val="16"/>
              </w:rPr>
            </w:pPr>
            <w:r w:rsidRPr="00EC1B80">
              <w:rPr>
                <w:rFonts w:ascii="Sylfaen" w:eastAsia="Times New Roman" w:hAnsi="Sylfaen" w:cs="Arial"/>
                <w:sz w:val="16"/>
                <w:szCs w:val="16"/>
              </w:rPr>
              <w:t>ქალაქ რუსთავის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F648180" w14:textId="77777777" w:rsidR="000C4002" w:rsidRPr="00EC1B80" w:rsidRDefault="000C4002" w:rsidP="00EF5CED">
            <w:pPr>
              <w:spacing w:after="0" w:line="240" w:lineRule="auto"/>
              <w:jc w:val="center"/>
              <w:rPr>
                <w:rFonts w:ascii="Arial" w:eastAsia="Times New Roman" w:hAnsi="Arial" w:cs="Arial"/>
                <w:sz w:val="16"/>
                <w:szCs w:val="16"/>
              </w:rPr>
            </w:pPr>
            <w:r w:rsidRPr="00EC1B80">
              <w:rPr>
                <w:rFonts w:ascii="Arial" w:eastAsia="Times New Roman" w:hAnsi="Arial" w:cs="Arial"/>
                <w:sz w:val="16"/>
                <w:szCs w:val="16"/>
              </w:rPr>
              <w:t>10,290.3</w:t>
            </w:r>
          </w:p>
        </w:tc>
        <w:tc>
          <w:tcPr>
            <w:tcW w:w="1085" w:type="pct"/>
            <w:tcBorders>
              <w:top w:val="nil"/>
              <w:left w:val="nil"/>
              <w:bottom w:val="dotted" w:sz="4" w:space="0" w:color="auto"/>
              <w:right w:val="dotted" w:sz="4" w:space="0" w:color="auto"/>
            </w:tcBorders>
            <w:shd w:val="clear" w:color="auto" w:fill="auto"/>
            <w:vAlign w:val="center"/>
            <w:hideMark/>
          </w:tcPr>
          <w:p w14:paraId="6DC8D41A" w14:textId="77777777" w:rsidR="000C4002" w:rsidRPr="00EC1B80" w:rsidRDefault="000C4002" w:rsidP="00EF5CED">
            <w:pPr>
              <w:spacing w:after="0" w:line="240" w:lineRule="auto"/>
              <w:jc w:val="center"/>
              <w:rPr>
                <w:rFonts w:ascii="Arial" w:eastAsia="Times New Roman" w:hAnsi="Arial" w:cs="Arial"/>
                <w:sz w:val="16"/>
                <w:szCs w:val="16"/>
              </w:rPr>
            </w:pPr>
            <w:r w:rsidRPr="00EC1B80">
              <w:rPr>
                <w:rFonts w:ascii="Arial" w:eastAsia="Times New Roman" w:hAnsi="Arial" w:cs="Arial"/>
                <w:sz w:val="16"/>
                <w:szCs w:val="16"/>
              </w:rPr>
              <w:t>1,677.1</w:t>
            </w:r>
          </w:p>
        </w:tc>
      </w:tr>
      <w:tr w:rsidR="000C4002" w:rsidRPr="00EC1B80" w14:paraId="75060E10" w14:textId="77777777" w:rsidTr="000C4002">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587B655" w14:textId="77777777" w:rsidR="000C4002" w:rsidRPr="00EC1B80" w:rsidRDefault="000C4002" w:rsidP="00EF5CED">
            <w:pPr>
              <w:spacing w:after="0" w:line="240" w:lineRule="auto"/>
              <w:ind w:firstLineChars="200" w:firstLine="320"/>
              <w:rPr>
                <w:rFonts w:ascii="Sylfaen" w:eastAsia="Times New Roman" w:hAnsi="Sylfaen" w:cs="Arial"/>
                <w:sz w:val="16"/>
                <w:szCs w:val="16"/>
              </w:rPr>
            </w:pPr>
            <w:r w:rsidRPr="00EC1B80">
              <w:rPr>
                <w:rFonts w:ascii="Sylfaen" w:eastAsia="Times New Roman" w:hAnsi="Sylfaen" w:cs="Arial"/>
                <w:sz w:val="16"/>
                <w:szCs w:val="16"/>
              </w:rPr>
              <w:t>ბოლნისის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26A9FAB" w14:textId="77777777" w:rsidR="000C4002" w:rsidRPr="00EC1B80" w:rsidRDefault="000C4002" w:rsidP="00EF5CED">
            <w:pPr>
              <w:spacing w:after="0" w:line="240" w:lineRule="auto"/>
              <w:jc w:val="center"/>
              <w:rPr>
                <w:rFonts w:ascii="Arial" w:eastAsia="Times New Roman" w:hAnsi="Arial" w:cs="Arial"/>
                <w:sz w:val="16"/>
                <w:szCs w:val="16"/>
              </w:rPr>
            </w:pPr>
            <w:r w:rsidRPr="00EC1B80">
              <w:rPr>
                <w:rFonts w:ascii="Arial" w:eastAsia="Times New Roman" w:hAnsi="Arial" w:cs="Arial"/>
                <w:sz w:val="16"/>
                <w:szCs w:val="16"/>
              </w:rPr>
              <w:t>6,085.8</w:t>
            </w:r>
          </w:p>
        </w:tc>
        <w:tc>
          <w:tcPr>
            <w:tcW w:w="1085" w:type="pct"/>
            <w:tcBorders>
              <w:top w:val="nil"/>
              <w:left w:val="nil"/>
              <w:bottom w:val="dotted" w:sz="4" w:space="0" w:color="auto"/>
              <w:right w:val="dotted" w:sz="4" w:space="0" w:color="auto"/>
            </w:tcBorders>
            <w:shd w:val="clear" w:color="auto" w:fill="auto"/>
            <w:vAlign w:val="center"/>
            <w:hideMark/>
          </w:tcPr>
          <w:p w14:paraId="1F7C0CDC" w14:textId="77777777" w:rsidR="000C4002" w:rsidRPr="00EC1B80" w:rsidRDefault="000C4002" w:rsidP="00EF5CED">
            <w:pPr>
              <w:spacing w:after="0" w:line="240" w:lineRule="auto"/>
              <w:jc w:val="center"/>
              <w:rPr>
                <w:rFonts w:ascii="Arial" w:eastAsia="Times New Roman" w:hAnsi="Arial" w:cs="Arial"/>
                <w:sz w:val="16"/>
                <w:szCs w:val="16"/>
              </w:rPr>
            </w:pPr>
            <w:r w:rsidRPr="00EC1B80">
              <w:rPr>
                <w:rFonts w:ascii="Arial" w:eastAsia="Times New Roman" w:hAnsi="Arial" w:cs="Arial"/>
                <w:sz w:val="16"/>
                <w:szCs w:val="16"/>
              </w:rPr>
              <w:t>831.1</w:t>
            </w:r>
          </w:p>
        </w:tc>
      </w:tr>
      <w:tr w:rsidR="000C4002" w:rsidRPr="00EC1B80" w14:paraId="032BACB5" w14:textId="77777777" w:rsidTr="000C4002">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4567A38" w14:textId="77777777" w:rsidR="000C4002" w:rsidRPr="00EC1B80" w:rsidRDefault="000C4002" w:rsidP="00EF5CED">
            <w:pPr>
              <w:spacing w:after="0" w:line="240" w:lineRule="auto"/>
              <w:ind w:firstLineChars="200" w:firstLine="320"/>
              <w:rPr>
                <w:rFonts w:ascii="Sylfaen" w:eastAsia="Times New Roman" w:hAnsi="Sylfaen" w:cs="Arial"/>
                <w:sz w:val="16"/>
                <w:szCs w:val="16"/>
              </w:rPr>
            </w:pPr>
            <w:r w:rsidRPr="00EC1B80">
              <w:rPr>
                <w:rFonts w:ascii="Sylfaen" w:eastAsia="Times New Roman" w:hAnsi="Sylfaen" w:cs="Arial"/>
                <w:sz w:val="16"/>
                <w:szCs w:val="16"/>
              </w:rPr>
              <w:t>გარდაბნის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49B7A4F" w14:textId="77777777" w:rsidR="000C4002" w:rsidRPr="00EC1B80" w:rsidRDefault="000C4002" w:rsidP="00EF5CED">
            <w:pPr>
              <w:spacing w:after="0" w:line="240" w:lineRule="auto"/>
              <w:jc w:val="center"/>
              <w:rPr>
                <w:rFonts w:ascii="Arial" w:eastAsia="Times New Roman" w:hAnsi="Arial" w:cs="Arial"/>
                <w:sz w:val="16"/>
                <w:szCs w:val="16"/>
              </w:rPr>
            </w:pPr>
            <w:r w:rsidRPr="00EC1B80">
              <w:rPr>
                <w:rFonts w:ascii="Arial" w:eastAsia="Times New Roman" w:hAnsi="Arial" w:cs="Arial"/>
                <w:sz w:val="16"/>
                <w:szCs w:val="16"/>
              </w:rPr>
              <w:t>8,265.3</w:t>
            </w:r>
          </w:p>
        </w:tc>
        <w:tc>
          <w:tcPr>
            <w:tcW w:w="1085" w:type="pct"/>
            <w:tcBorders>
              <w:top w:val="nil"/>
              <w:left w:val="nil"/>
              <w:bottom w:val="dotted" w:sz="4" w:space="0" w:color="auto"/>
              <w:right w:val="dotted" w:sz="4" w:space="0" w:color="auto"/>
            </w:tcBorders>
            <w:shd w:val="clear" w:color="auto" w:fill="auto"/>
            <w:vAlign w:val="center"/>
            <w:hideMark/>
          </w:tcPr>
          <w:p w14:paraId="5BAFD282" w14:textId="77777777" w:rsidR="000C4002" w:rsidRPr="00EC1B80" w:rsidRDefault="000C4002" w:rsidP="00EF5CED">
            <w:pPr>
              <w:spacing w:after="0" w:line="240" w:lineRule="auto"/>
              <w:jc w:val="center"/>
              <w:rPr>
                <w:rFonts w:ascii="Arial" w:eastAsia="Times New Roman" w:hAnsi="Arial" w:cs="Arial"/>
                <w:sz w:val="16"/>
                <w:szCs w:val="16"/>
              </w:rPr>
            </w:pPr>
            <w:r w:rsidRPr="00EC1B80">
              <w:rPr>
                <w:rFonts w:ascii="Arial" w:eastAsia="Times New Roman" w:hAnsi="Arial" w:cs="Arial"/>
                <w:sz w:val="16"/>
                <w:szCs w:val="16"/>
              </w:rPr>
              <w:t>1,138.7</w:t>
            </w:r>
          </w:p>
        </w:tc>
      </w:tr>
      <w:tr w:rsidR="000C4002" w:rsidRPr="00EC1B80" w14:paraId="005C981C" w14:textId="77777777" w:rsidTr="000C4002">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D8D4950" w14:textId="77777777" w:rsidR="000C4002" w:rsidRPr="00EC1B80" w:rsidRDefault="000C4002" w:rsidP="00EF5CED">
            <w:pPr>
              <w:spacing w:after="0" w:line="240" w:lineRule="auto"/>
              <w:ind w:firstLineChars="200" w:firstLine="320"/>
              <w:rPr>
                <w:rFonts w:ascii="Sylfaen" w:eastAsia="Times New Roman" w:hAnsi="Sylfaen" w:cs="Arial"/>
                <w:sz w:val="16"/>
                <w:szCs w:val="16"/>
              </w:rPr>
            </w:pPr>
            <w:r w:rsidRPr="00EC1B80">
              <w:rPr>
                <w:rFonts w:ascii="Sylfaen" w:eastAsia="Times New Roman" w:hAnsi="Sylfaen" w:cs="Arial"/>
                <w:sz w:val="16"/>
                <w:szCs w:val="16"/>
              </w:rPr>
              <w:lastRenderedPageBreak/>
              <w:t>დმანისის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0424652" w14:textId="77777777" w:rsidR="000C4002" w:rsidRPr="00EC1B80" w:rsidRDefault="000C4002" w:rsidP="00EF5CED">
            <w:pPr>
              <w:spacing w:after="0" w:line="240" w:lineRule="auto"/>
              <w:jc w:val="center"/>
              <w:rPr>
                <w:rFonts w:ascii="Arial" w:eastAsia="Times New Roman" w:hAnsi="Arial" w:cs="Arial"/>
                <w:sz w:val="16"/>
                <w:szCs w:val="16"/>
              </w:rPr>
            </w:pPr>
            <w:r w:rsidRPr="00EC1B80">
              <w:rPr>
                <w:rFonts w:ascii="Arial" w:eastAsia="Times New Roman" w:hAnsi="Arial" w:cs="Arial"/>
                <w:sz w:val="16"/>
                <w:szCs w:val="16"/>
              </w:rPr>
              <w:t>4,834.7</w:t>
            </w:r>
          </w:p>
        </w:tc>
        <w:tc>
          <w:tcPr>
            <w:tcW w:w="1085" w:type="pct"/>
            <w:tcBorders>
              <w:top w:val="nil"/>
              <w:left w:val="nil"/>
              <w:bottom w:val="dotted" w:sz="4" w:space="0" w:color="auto"/>
              <w:right w:val="dotted" w:sz="4" w:space="0" w:color="auto"/>
            </w:tcBorders>
            <w:shd w:val="clear" w:color="auto" w:fill="auto"/>
            <w:vAlign w:val="center"/>
            <w:hideMark/>
          </w:tcPr>
          <w:p w14:paraId="3990BAD7" w14:textId="77777777" w:rsidR="000C4002" w:rsidRPr="00EC1B80" w:rsidRDefault="000C4002" w:rsidP="00EF5CED">
            <w:pPr>
              <w:spacing w:after="0" w:line="240" w:lineRule="auto"/>
              <w:jc w:val="center"/>
              <w:rPr>
                <w:rFonts w:ascii="Arial" w:eastAsia="Times New Roman" w:hAnsi="Arial" w:cs="Arial"/>
                <w:sz w:val="16"/>
                <w:szCs w:val="16"/>
              </w:rPr>
            </w:pPr>
            <w:r w:rsidRPr="00EC1B80">
              <w:rPr>
                <w:rFonts w:ascii="Arial" w:eastAsia="Times New Roman" w:hAnsi="Arial" w:cs="Arial"/>
                <w:sz w:val="16"/>
                <w:szCs w:val="16"/>
              </w:rPr>
              <w:t>755.6</w:t>
            </w:r>
          </w:p>
        </w:tc>
      </w:tr>
      <w:tr w:rsidR="000C4002" w:rsidRPr="00EC1B80" w14:paraId="44126015" w14:textId="77777777" w:rsidTr="000C4002">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B442104" w14:textId="77777777" w:rsidR="000C4002" w:rsidRPr="00EC1B80" w:rsidRDefault="000C4002" w:rsidP="00EF5CED">
            <w:pPr>
              <w:spacing w:after="0" w:line="240" w:lineRule="auto"/>
              <w:ind w:firstLineChars="200" w:firstLine="320"/>
              <w:rPr>
                <w:rFonts w:ascii="Sylfaen" w:eastAsia="Times New Roman" w:hAnsi="Sylfaen" w:cs="Arial"/>
                <w:sz w:val="16"/>
                <w:szCs w:val="16"/>
              </w:rPr>
            </w:pPr>
            <w:r w:rsidRPr="00EC1B80">
              <w:rPr>
                <w:rFonts w:ascii="Sylfaen" w:eastAsia="Times New Roman" w:hAnsi="Sylfaen" w:cs="Arial"/>
                <w:sz w:val="16"/>
                <w:szCs w:val="16"/>
              </w:rPr>
              <w:t>თეთრიწყაროს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FB39528" w14:textId="77777777" w:rsidR="000C4002" w:rsidRPr="00EC1B80" w:rsidRDefault="000C4002" w:rsidP="00EF5CED">
            <w:pPr>
              <w:spacing w:after="0" w:line="240" w:lineRule="auto"/>
              <w:jc w:val="center"/>
              <w:rPr>
                <w:rFonts w:ascii="Arial" w:eastAsia="Times New Roman" w:hAnsi="Arial" w:cs="Arial"/>
                <w:sz w:val="16"/>
                <w:szCs w:val="16"/>
              </w:rPr>
            </w:pPr>
            <w:r w:rsidRPr="00EC1B80">
              <w:rPr>
                <w:rFonts w:ascii="Arial" w:eastAsia="Times New Roman" w:hAnsi="Arial" w:cs="Arial"/>
                <w:sz w:val="16"/>
                <w:szCs w:val="16"/>
              </w:rPr>
              <w:t>5,927.8</w:t>
            </w:r>
          </w:p>
        </w:tc>
        <w:tc>
          <w:tcPr>
            <w:tcW w:w="1085" w:type="pct"/>
            <w:tcBorders>
              <w:top w:val="nil"/>
              <w:left w:val="nil"/>
              <w:bottom w:val="dotted" w:sz="4" w:space="0" w:color="auto"/>
              <w:right w:val="dotted" w:sz="4" w:space="0" w:color="auto"/>
            </w:tcBorders>
            <w:shd w:val="clear" w:color="auto" w:fill="auto"/>
            <w:vAlign w:val="center"/>
            <w:hideMark/>
          </w:tcPr>
          <w:p w14:paraId="276E0DC1" w14:textId="77777777" w:rsidR="000C4002" w:rsidRPr="00EC1B80" w:rsidRDefault="000C4002" w:rsidP="00EF5CED">
            <w:pPr>
              <w:spacing w:after="0" w:line="240" w:lineRule="auto"/>
              <w:jc w:val="center"/>
              <w:rPr>
                <w:rFonts w:ascii="Arial" w:eastAsia="Times New Roman" w:hAnsi="Arial" w:cs="Arial"/>
                <w:sz w:val="16"/>
                <w:szCs w:val="16"/>
              </w:rPr>
            </w:pPr>
            <w:r w:rsidRPr="00EC1B80">
              <w:rPr>
                <w:rFonts w:ascii="Arial" w:eastAsia="Times New Roman" w:hAnsi="Arial" w:cs="Arial"/>
                <w:sz w:val="16"/>
                <w:szCs w:val="16"/>
              </w:rPr>
              <w:t>0.0</w:t>
            </w:r>
          </w:p>
        </w:tc>
      </w:tr>
      <w:tr w:rsidR="000C4002" w:rsidRPr="00EC1B80" w14:paraId="322783E0" w14:textId="77777777" w:rsidTr="000C4002">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FFCDD99" w14:textId="77777777" w:rsidR="000C4002" w:rsidRPr="00EC1B80" w:rsidRDefault="000C4002" w:rsidP="00EF5CED">
            <w:pPr>
              <w:spacing w:after="0" w:line="240" w:lineRule="auto"/>
              <w:ind w:firstLineChars="200" w:firstLine="320"/>
              <w:rPr>
                <w:rFonts w:ascii="Sylfaen" w:eastAsia="Times New Roman" w:hAnsi="Sylfaen" w:cs="Arial"/>
                <w:sz w:val="16"/>
                <w:szCs w:val="16"/>
              </w:rPr>
            </w:pPr>
            <w:r w:rsidRPr="00EC1B80">
              <w:rPr>
                <w:rFonts w:ascii="Sylfaen" w:eastAsia="Times New Roman" w:hAnsi="Sylfaen" w:cs="Arial"/>
                <w:sz w:val="16"/>
                <w:szCs w:val="16"/>
              </w:rPr>
              <w:t>მარნეულის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2CDF37F" w14:textId="77777777" w:rsidR="000C4002" w:rsidRPr="00EC1B80" w:rsidRDefault="000C4002" w:rsidP="00EF5CED">
            <w:pPr>
              <w:spacing w:after="0" w:line="240" w:lineRule="auto"/>
              <w:jc w:val="center"/>
              <w:rPr>
                <w:rFonts w:ascii="Arial" w:eastAsia="Times New Roman" w:hAnsi="Arial" w:cs="Arial"/>
                <w:sz w:val="16"/>
                <w:szCs w:val="16"/>
              </w:rPr>
            </w:pPr>
            <w:r w:rsidRPr="00EC1B80">
              <w:rPr>
                <w:rFonts w:ascii="Arial" w:eastAsia="Times New Roman" w:hAnsi="Arial" w:cs="Arial"/>
                <w:sz w:val="16"/>
                <w:szCs w:val="16"/>
              </w:rPr>
              <w:t>7,099.0</w:t>
            </w:r>
          </w:p>
        </w:tc>
        <w:tc>
          <w:tcPr>
            <w:tcW w:w="1085" w:type="pct"/>
            <w:tcBorders>
              <w:top w:val="nil"/>
              <w:left w:val="nil"/>
              <w:bottom w:val="dotted" w:sz="4" w:space="0" w:color="auto"/>
              <w:right w:val="dotted" w:sz="4" w:space="0" w:color="auto"/>
            </w:tcBorders>
            <w:shd w:val="clear" w:color="auto" w:fill="auto"/>
            <w:vAlign w:val="center"/>
            <w:hideMark/>
          </w:tcPr>
          <w:p w14:paraId="620342D3" w14:textId="77777777" w:rsidR="000C4002" w:rsidRPr="00EC1B80" w:rsidRDefault="000C4002" w:rsidP="00EF5CED">
            <w:pPr>
              <w:spacing w:after="0" w:line="240" w:lineRule="auto"/>
              <w:jc w:val="center"/>
              <w:rPr>
                <w:rFonts w:ascii="Arial" w:eastAsia="Times New Roman" w:hAnsi="Arial" w:cs="Arial"/>
                <w:sz w:val="16"/>
                <w:szCs w:val="16"/>
              </w:rPr>
            </w:pPr>
            <w:r w:rsidRPr="00EC1B80">
              <w:rPr>
                <w:rFonts w:ascii="Arial" w:eastAsia="Times New Roman" w:hAnsi="Arial" w:cs="Arial"/>
                <w:sz w:val="16"/>
                <w:szCs w:val="16"/>
              </w:rPr>
              <w:t>330.3</w:t>
            </w:r>
          </w:p>
        </w:tc>
      </w:tr>
      <w:tr w:rsidR="000C4002" w:rsidRPr="00EC1B80" w14:paraId="521CA72C" w14:textId="77777777" w:rsidTr="000C4002">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0FAFF71" w14:textId="77777777" w:rsidR="000C4002" w:rsidRPr="00EC1B80" w:rsidRDefault="000C4002" w:rsidP="00EF5CED">
            <w:pPr>
              <w:spacing w:after="0" w:line="240" w:lineRule="auto"/>
              <w:ind w:firstLineChars="200" w:firstLine="320"/>
              <w:rPr>
                <w:rFonts w:ascii="Sylfaen" w:eastAsia="Times New Roman" w:hAnsi="Sylfaen" w:cs="Arial"/>
                <w:sz w:val="16"/>
                <w:szCs w:val="16"/>
              </w:rPr>
            </w:pPr>
            <w:r w:rsidRPr="00EC1B80">
              <w:rPr>
                <w:rFonts w:ascii="Sylfaen" w:eastAsia="Times New Roman" w:hAnsi="Sylfaen" w:cs="Arial"/>
                <w:sz w:val="16"/>
                <w:szCs w:val="16"/>
              </w:rPr>
              <w:t>წალკის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8266E70" w14:textId="77777777" w:rsidR="000C4002" w:rsidRPr="00EC1B80" w:rsidRDefault="000C4002" w:rsidP="00EF5CED">
            <w:pPr>
              <w:spacing w:after="0" w:line="240" w:lineRule="auto"/>
              <w:jc w:val="center"/>
              <w:rPr>
                <w:rFonts w:ascii="Arial" w:eastAsia="Times New Roman" w:hAnsi="Arial" w:cs="Arial"/>
                <w:sz w:val="16"/>
                <w:szCs w:val="16"/>
              </w:rPr>
            </w:pPr>
            <w:r w:rsidRPr="00EC1B80">
              <w:rPr>
                <w:rFonts w:ascii="Arial" w:eastAsia="Times New Roman" w:hAnsi="Arial" w:cs="Arial"/>
                <w:sz w:val="16"/>
                <w:szCs w:val="16"/>
              </w:rPr>
              <w:t>4,449.1</w:t>
            </w:r>
          </w:p>
        </w:tc>
        <w:tc>
          <w:tcPr>
            <w:tcW w:w="1085" w:type="pct"/>
            <w:tcBorders>
              <w:top w:val="nil"/>
              <w:left w:val="nil"/>
              <w:bottom w:val="dotted" w:sz="4" w:space="0" w:color="auto"/>
              <w:right w:val="dotted" w:sz="4" w:space="0" w:color="auto"/>
            </w:tcBorders>
            <w:shd w:val="clear" w:color="auto" w:fill="auto"/>
            <w:vAlign w:val="center"/>
            <w:hideMark/>
          </w:tcPr>
          <w:p w14:paraId="6567971A" w14:textId="77777777" w:rsidR="000C4002" w:rsidRPr="00EC1B80" w:rsidRDefault="000C4002" w:rsidP="00EF5CED">
            <w:pPr>
              <w:spacing w:after="0" w:line="240" w:lineRule="auto"/>
              <w:jc w:val="center"/>
              <w:rPr>
                <w:rFonts w:ascii="Arial" w:eastAsia="Times New Roman" w:hAnsi="Arial" w:cs="Arial"/>
                <w:sz w:val="16"/>
                <w:szCs w:val="16"/>
              </w:rPr>
            </w:pPr>
            <w:r w:rsidRPr="00EC1B80">
              <w:rPr>
                <w:rFonts w:ascii="Arial" w:eastAsia="Times New Roman" w:hAnsi="Arial" w:cs="Arial"/>
                <w:sz w:val="16"/>
                <w:szCs w:val="16"/>
              </w:rPr>
              <w:t>0.0</w:t>
            </w:r>
          </w:p>
        </w:tc>
      </w:tr>
      <w:tr w:rsidR="000C4002" w:rsidRPr="00EC1B80" w14:paraId="657256C3" w14:textId="77777777" w:rsidTr="000C4002">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0461DF3" w14:textId="77777777" w:rsidR="000C4002" w:rsidRPr="00EC1B80" w:rsidRDefault="000C4002" w:rsidP="00EF5CED">
            <w:pPr>
              <w:spacing w:after="0" w:line="240" w:lineRule="auto"/>
              <w:rPr>
                <w:rFonts w:ascii="Sylfaen" w:eastAsia="Times New Roman" w:hAnsi="Sylfaen" w:cs="Arial"/>
                <w:b/>
                <w:bCs/>
                <w:sz w:val="16"/>
                <w:szCs w:val="16"/>
              </w:rPr>
            </w:pPr>
            <w:r w:rsidRPr="00EC1B80">
              <w:rPr>
                <w:rFonts w:ascii="Sylfaen" w:eastAsia="Times New Roman" w:hAnsi="Sylfaen" w:cs="Arial"/>
                <w:b/>
                <w:bCs/>
                <w:sz w:val="16"/>
                <w:szCs w:val="16"/>
              </w:rPr>
              <w:t>გურიის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0CF7BA63" w14:textId="77777777" w:rsidR="000C4002" w:rsidRPr="00EC1B80" w:rsidRDefault="000C4002" w:rsidP="00EF5CED">
            <w:pPr>
              <w:spacing w:after="0" w:line="240" w:lineRule="auto"/>
              <w:jc w:val="center"/>
              <w:rPr>
                <w:rFonts w:ascii="Arial" w:eastAsia="Times New Roman" w:hAnsi="Arial" w:cs="Arial"/>
                <w:b/>
                <w:bCs/>
                <w:sz w:val="16"/>
                <w:szCs w:val="16"/>
              </w:rPr>
            </w:pPr>
            <w:r w:rsidRPr="00EC1B80">
              <w:rPr>
                <w:rFonts w:ascii="Arial" w:eastAsia="Times New Roman" w:hAnsi="Arial" w:cs="Arial"/>
                <w:b/>
                <w:bCs/>
                <w:sz w:val="16"/>
                <w:szCs w:val="16"/>
              </w:rPr>
              <w:t>22,813.2</w:t>
            </w:r>
          </w:p>
        </w:tc>
        <w:tc>
          <w:tcPr>
            <w:tcW w:w="1085" w:type="pct"/>
            <w:tcBorders>
              <w:top w:val="nil"/>
              <w:left w:val="nil"/>
              <w:bottom w:val="dotted" w:sz="4" w:space="0" w:color="auto"/>
              <w:right w:val="dotted" w:sz="4" w:space="0" w:color="auto"/>
            </w:tcBorders>
            <w:shd w:val="clear" w:color="auto" w:fill="auto"/>
            <w:vAlign w:val="center"/>
            <w:hideMark/>
          </w:tcPr>
          <w:p w14:paraId="16B629E8" w14:textId="77777777" w:rsidR="000C4002" w:rsidRPr="00EC1B80" w:rsidRDefault="000C4002" w:rsidP="00EF5CED">
            <w:pPr>
              <w:spacing w:after="0" w:line="240" w:lineRule="auto"/>
              <w:jc w:val="center"/>
              <w:rPr>
                <w:rFonts w:ascii="Arial" w:eastAsia="Times New Roman" w:hAnsi="Arial" w:cs="Arial"/>
                <w:b/>
                <w:bCs/>
                <w:sz w:val="16"/>
                <w:szCs w:val="16"/>
              </w:rPr>
            </w:pPr>
            <w:r w:rsidRPr="00EC1B80">
              <w:rPr>
                <w:rFonts w:ascii="Arial" w:eastAsia="Times New Roman" w:hAnsi="Arial" w:cs="Arial"/>
                <w:b/>
                <w:bCs/>
                <w:sz w:val="16"/>
                <w:szCs w:val="16"/>
              </w:rPr>
              <w:t>2,933.3</w:t>
            </w:r>
          </w:p>
        </w:tc>
      </w:tr>
      <w:tr w:rsidR="000C4002" w:rsidRPr="00EC1B80" w14:paraId="0D03A983" w14:textId="77777777" w:rsidTr="000C4002">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E775A7E" w14:textId="77777777" w:rsidR="000C4002" w:rsidRPr="00EC1B80" w:rsidRDefault="000C4002" w:rsidP="00EF5CED">
            <w:pPr>
              <w:spacing w:after="0" w:line="240" w:lineRule="auto"/>
              <w:ind w:firstLineChars="200" w:firstLine="320"/>
              <w:rPr>
                <w:rFonts w:ascii="Sylfaen" w:eastAsia="Times New Roman" w:hAnsi="Sylfaen" w:cs="Arial"/>
                <w:sz w:val="16"/>
                <w:szCs w:val="16"/>
              </w:rPr>
            </w:pPr>
            <w:r w:rsidRPr="00EC1B80">
              <w:rPr>
                <w:rFonts w:ascii="Sylfaen" w:eastAsia="Times New Roman" w:hAnsi="Sylfaen" w:cs="Arial"/>
                <w:sz w:val="16"/>
                <w:szCs w:val="16"/>
              </w:rPr>
              <w:t>ლანჩხუთის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3D783F0" w14:textId="77777777" w:rsidR="000C4002" w:rsidRPr="00EC1B80" w:rsidRDefault="000C4002" w:rsidP="00EF5CED">
            <w:pPr>
              <w:spacing w:after="0" w:line="240" w:lineRule="auto"/>
              <w:jc w:val="center"/>
              <w:rPr>
                <w:rFonts w:ascii="Arial" w:eastAsia="Times New Roman" w:hAnsi="Arial" w:cs="Arial"/>
                <w:sz w:val="16"/>
                <w:szCs w:val="16"/>
              </w:rPr>
            </w:pPr>
            <w:r w:rsidRPr="00EC1B80">
              <w:rPr>
                <w:rFonts w:ascii="Arial" w:eastAsia="Times New Roman" w:hAnsi="Arial" w:cs="Arial"/>
                <w:sz w:val="16"/>
                <w:szCs w:val="16"/>
              </w:rPr>
              <w:t>6,489.1</w:t>
            </w:r>
          </w:p>
        </w:tc>
        <w:tc>
          <w:tcPr>
            <w:tcW w:w="1085" w:type="pct"/>
            <w:tcBorders>
              <w:top w:val="nil"/>
              <w:left w:val="nil"/>
              <w:bottom w:val="dotted" w:sz="4" w:space="0" w:color="auto"/>
              <w:right w:val="dotted" w:sz="4" w:space="0" w:color="auto"/>
            </w:tcBorders>
            <w:shd w:val="clear" w:color="auto" w:fill="auto"/>
            <w:vAlign w:val="center"/>
            <w:hideMark/>
          </w:tcPr>
          <w:p w14:paraId="2DED8B3F" w14:textId="77777777" w:rsidR="000C4002" w:rsidRPr="00EC1B80" w:rsidRDefault="000C4002" w:rsidP="00EF5CED">
            <w:pPr>
              <w:spacing w:after="0" w:line="240" w:lineRule="auto"/>
              <w:jc w:val="center"/>
              <w:rPr>
                <w:rFonts w:ascii="Arial" w:eastAsia="Times New Roman" w:hAnsi="Arial" w:cs="Arial"/>
                <w:sz w:val="16"/>
                <w:szCs w:val="16"/>
              </w:rPr>
            </w:pPr>
            <w:r w:rsidRPr="00EC1B80">
              <w:rPr>
                <w:rFonts w:ascii="Arial" w:eastAsia="Times New Roman" w:hAnsi="Arial" w:cs="Arial"/>
                <w:sz w:val="16"/>
                <w:szCs w:val="16"/>
              </w:rPr>
              <w:t>1,114.6</w:t>
            </w:r>
          </w:p>
        </w:tc>
      </w:tr>
      <w:tr w:rsidR="000C4002" w:rsidRPr="00EC1B80" w14:paraId="28AC14E2" w14:textId="77777777" w:rsidTr="000C4002">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08AADDA" w14:textId="77777777" w:rsidR="000C4002" w:rsidRPr="00EC1B80" w:rsidRDefault="000C4002" w:rsidP="00EF5CED">
            <w:pPr>
              <w:spacing w:after="0" w:line="240" w:lineRule="auto"/>
              <w:ind w:firstLineChars="200" w:firstLine="320"/>
              <w:rPr>
                <w:rFonts w:ascii="Sylfaen" w:eastAsia="Times New Roman" w:hAnsi="Sylfaen" w:cs="Arial"/>
                <w:sz w:val="16"/>
                <w:szCs w:val="16"/>
              </w:rPr>
            </w:pPr>
            <w:r w:rsidRPr="00EC1B80">
              <w:rPr>
                <w:rFonts w:ascii="Sylfaen" w:eastAsia="Times New Roman" w:hAnsi="Sylfaen" w:cs="Arial"/>
                <w:sz w:val="16"/>
                <w:szCs w:val="16"/>
              </w:rPr>
              <w:t>ოზურგეთის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433C64EE" w14:textId="77777777" w:rsidR="000C4002" w:rsidRPr="00EC1B80" w:rsidRDefault="000C4002" w:rsidP="00EF5CED">
            <w:pPr>
              <w:spacing w:after="0" w:line="240" w:lineRule="auto"/>
              <w:jc w:val="center"/>
              <w:rPr>
                <w:rFonts w:ascii="Arial" w:eastAsia="Times New Roman" w:hAnsi="Arial" w:cs="Arial"/>
                <w:sz w:val="16"/>
                <w:szCs w:val="16"/>
              </w:rPr>
            </w:pPr>
            <w:r w:rsidRPr="00EC1B80">
              <w:rPr>
                <w:rFonts w:ascii="Arial" w:eastAsia="Times New Roman" w:hAnsi="Arial" w:cs="Arial"/>
                <w:sz w:val="16"/>
                <w:szCs w:val="16"/>
              </w:rPr>
              <w:t>11,169.3</w:t>
            </w:r>
          </w:p>
        </w:tc>
        <w:tc>
          <w:tcPr>
            <w:tcW w:w="1085" w:type="pct"/>
            <w:tcBorders>
              <w:top w:val="nil"/>
              <w:left w:val="nil"/>
              <w:bottom w:val="dotted" w:sz="4" w:space="0" w:color="auto"/>
              <w:right w:val="dotted" w:sz="4" w:space="0" w:color="auto"/>
            </w:tcBorders>
            <w:shd w:val="clear" w:color="auto" w:fill="auto"/>
            <w:vAlign w:val="center"/>
            <w:hideMark/>
          </w:tcPr>
          <w:p w14:paraId="7EF8C50A" w14:textId="77777777" w:rsidR="000C4002" w:rsidRPr="00EC1B80" w:rsidRDefault="000C4002" w:rsidP="00EF5CED">
            <w:pPr>
              <w:spacing w:after="0" w:line="240" w:lineRule="auto"/>
              <w:jc w:val="center"/>
              <w:rPr>
                <w:rFonts w:ascii="Arial" w:eastAsia="Times New Roman" w:hAnsi="Arial" w:cs="Arial"/>
                <w:sz w:val="16"/>
                <w:szCs w:val="16"/>
              </w:rPr>
            </w:pPr>
            <w:r w:rsidRPr="00EC1B80">
              <w:rPr>
                <w:rFonts w:ascii="Arial" w:eastAsia="Times New Roman" w:hAnsi="Arial" w:cs="Arial"/>
                <w:sz w:val="16"/>
                <w:szCs w:val="16"/>
              </w:rPr>
              <w:t>1,553.1</w:t>
            </w:r>
          </w:p>
        </w:tc>
      </w:tr>
      <w:tr w:rsidR="000C4002" w:rsidRPr="00EC1B80" w14:paraId="0E8DE58A" w14:textId="77777777" w:rsidTr="000C4002">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CA9EC81" w14:textId="77777777" w:rsidR="000C4002" w:rsidRPr="00EC1B80" w:rsidRDefault="000C4002" w:rsidP="00EF5CED">
            <w:pPr>
              <w:spacing w:after="0" w:line="240" w:lineRule="auto"/>
              <w:ind w:firstLineChars="200" w:firstLine="320"/>
              <w:rPr>
                <w:rFonts w:ascii="Sylfaen" w:eastAsia="Times New Roman" w:hAnsi="Sylfaen" w:cs="Arial"/>
                <w:sz w:val="16"/>
                <w:szCs w:val="16"/>
              </w:rPr>
            </w:pPr>
            <w:r w:rsidRPr="00EC1B80">
              <w:rPr>
                <w:rFonts w:ascii="Sylfaen" w:eastAsia="Times New Roman" w:hAnsi="Sylfaen" w:cs="Arial"/>
                <w:sz w:val="16"/>
                <w:szCs w:val="16"/>
              </w:rPr>
              <w:t>ჩოხატაურის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4DE2F8DD" w14:textId="77777777" w:rsidR="000C4002" w:rsidRPr="00EC1B80" w:rsidRDefault="000C4002" w:rsidP="00EF5CED">
            <w:pPr>
              <w:spacing w:after="0" w:line="240" w:lineRule="auto"/>
              <w:jc w:val="center"/>
              <w:rPr>
                <w:rFonts w:ascii="Arial" w:eastAsia="Times New Roman" w:hAnsi="Arial" w:cs="Arial"/>
                <w:sz w:val="16"/>
                <w:szCs w:val="16"/>
              </w:rPr>
            </w:pPr>
            <w:r w:rsidRPr="00EC1B80">
              <w:rPr>
                <w:rFonts w:ascii="Arial" w:eastAsia="Times New Roman" w:hAnsi="Arial" w:cs="Arial"/>
                <w:sz w:val="16"/>
                <w:szCs w:val="16"/>
              </w:rPr>
              <w:t>5,154.8</w:t>
            </w:r>
          </w:p>
        </w:tc>
        <w:tc>
          <w:tcPr>
            <w:tcW w:w="1085" w:type="pct"/>
            <w:tcBorders>
              <w:top w:val="nil"/>
              <w:left w:val="nil"/>
              <w:bottom w:val="dotted" w:sz="4" w:space="0" w:color="auto"/>
              <w:right w:val="dotted" w:sz="4" w:space="0" w:color="auto"/>
            </w:tcBorders>
            <w:shd w:val="clear" w:color="auto" w:fill="auto"/>
            <w:vAlign w:val="center"/>
            <w:hideMark/>
          </w:tcPr>
          <w:p w14:paraId="1772149F" w14:textId="77777777" w:rsidR="000C4002" w:rsidRPr="00EC1B80" w:rsidRDefault="000C4002" w:rsidP="00EF5CED">
            <w:pPr>
              <w:spacing w:after="0" w:line="240" w:lineRule="auto"/>
              <w:jc w:val="center"/>
              <w:rPr>
                <w:rFonts w:ascii="Arial" w:eastAsia="Times New Roman" w:hAnsi="Arial" w:cs="Arial"/>
                <w:sz w:val="16"/>
                <w:szCs w:val="16"/>
              </w:rPr>
            </w:pPr>
            <w:r w:rsidRPr="00EC1B80">
              <w:rPr>
                <w:rFonts w:ascii="Arial" w:eastAsia="Times New Roman" w:hAnsi="Arial" w:cs="Arial"/>
                <w:sz w:val="16"/>
                <w:szCs w:val="16"/>
              </w:rPr>
              <w:t>265.5</w:t>
            </w:r>
          </w:p>
        </w:tc>
      </w:tr>
      <w:tr w:rsidR="000C4002" w:rsidRPr="00EC1B80" w14:paraId="63841117" w14:textId="77777777" w:rsidTr="000C4002">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4ABA770" w14:textId="77777777" w:rsidR="000C4002" w:rsidRPr="00EC1B80" w:rsidRDefault="000C4002" w:rsidP="00EF5CED">
            <w:pPr>
              <w:spacing w:after="0" w:line="240" w:lineRule="auto"/>
              <w:rPr>
                <w:rFonts w:ascii="Sylfaen" w:eastAsia="Times New Roman" w:hAnsi="Sylfaen" w:cs="Arial"/>
                <w:b/>
                <w:bCs/>
                <w:sz w:val="16"/>
                <w:szCs w:val="16"/>
              </w:rPr>
            </w:pPr>
            <w:r w:rsidRPr="00EC1B80">
              <w:rPr>
                <w:rFonts w:ascii="Sylfaen" w:eastAsia="Times New Roman" w:hAnsi="Sylfaen" w:cs="Arial"/>
                <w:b/>
                <w:bCs/>
                <w:sz w:val="16"/>
                <w:szCs w:val="16"/>
              </w:rPr>
              <w:t>სამცხე-ჯავახეთის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78435863" w14:textId="77777777" w:rsidR="000C4002" w:rsidRPr="00EC1B80" w:rsidRDefault="000C4002" w:rsidP="00EF5CED">
            <w:pPr>
              <w:spacing w:after="0" w:line="240" w:lineRule="auto"/>
              <w:jc w:val="center"/>
              <w:rPr>
                <w:rFonts w:ascii="Arial" w:eastAsia="Times New Roman" w:hAnsi="Arial" w:cs="Arial"/>
                <w:b/>
                <w:bCs/>
                <w:sz w:val="16"/>
                <w:szCs w:val="16"/>
              </w:rPr>
            </w:pPr>
            <w:r w:rsidRPr="00EC1B80">
              <w:rPr>
                <w:rFonts w:ascii="Arial" w:eastAsia="Times New Roman" w:hAnsi="Arial" w:cs="Arial"/>
                <w:b/>
                <w:bCs/>
                <w:sz w:val="16"/>
                <w:szCs w:val="16"/>
              </w:rPr>
              <w:t>37,385.4</w:t>
            </w:r>
          </w:p>
        </w:tc>
        <w:tc>
          <w:tcPr>
            <w:tcW w:w="1085" w:type="pct"/>
            <w:tcBorders>
              <w:top w:val="nil"/>
              <w:left w:val="nil"/>
              <w:bottom w:val="dotted" w:sz="4" w:space="0" w:color="auto"/>
              <w:right w:val="dotted" w:sz="4" w:space="0" w:color="auto"/>
            </w:tcBorders>
            <w:shd w:val="clear" w:color="auto" w:fill="auto"/>
            <w:vAlign w:val="center"/>
            <w:hideMark/>
          </w:tcPr>
          <w:p w14:paraId="4AA2D2F6" w14:textId="77777777" w:rsidR="000C4002" w:rsidRPr="00EC1B80" w:rsidRDefault="000C4002" w:rsidP="00EF5CED">
            <w:pPr>
              <w:spacing w:after="0" w:line="240" w:lineRule="auto"/>
              <w:jc w:val="center"/>
              <w:rPr>
                <w:rFonts w:ascii="Arial" w:eastAsia="Times New Roman" w:hAnsi="Arial" w:cs="Arial"/>
                <w:b/>
                <w:bCs/>
                <w:sz w:val="16"/>
                <w:szCs w:val="16"/>
              </w:rPr>
            </w:pPr>
            <w:r w:rsidRPr="00EC1B80">
              <w:rPr>
                <w:rFonts w:ascii="Arial" w:eastAsia="Times New Roman" w:hAnsi="Arial" w:cs="Arial"/>
                <w:b/>
                <w:bCs/>
                <w:sz w:val="16"/>
                <w:szCs w:val="16"/>
              </w:rPr>
              <w:t>559.9</w:t>
            </w:r>
          </w:p>
        </w:tc>
      </w:tr>
      <w:tr w:rsidR="000C4002" w:rsidRPr="00EC1B80" w14:paraId="31E7F832" w14:textId="77777777" w:rsidTr="000C4002">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C908482" w14:textId="77777777" w:rsidR="000C4002" w:rsidRPr="00EC1B80" w:rsidRDefault="000C4002" w:rsidP="00EF5CED">
            <w:pPr>
              <w:spacing w:after="0" w:line="240" w:lineRule="auto"/>
              <w:ind w:firstLineChars="200" w:firstLine="320"/>
              <w:rPr>
                <w:rFonts w:ascii="Sylfaen" w:eastAsia="Times New Roman" w:hAnsi="Sylfaen" w:cs="Arial"/>
                <w:sz w:val="16"/>
                <w:szCs w:val="16"/>
              </w:rPr>
            </w:pPr>
            <w:r w:rsidRPr="00EC1B80">
              <w:rPr>
                <w:rFonts w:ascii="Sylfaen" w:eastAsia="Times New Roman" w:hAnsi="Sylfaen" w:cs="Arial"/>
                <w:sz w:val="16"/>
                <w:szCs w:val="16"/>
              </w:rPr>
              <w:t>ბორჯომის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F38514F" w14:textId="77777777" w:rsidR="000C4002" w:rsidRPr="00EC1B80" w:rsidRDefault="000C4002" w:rsidP="00EF5CED">
            <w:pPr>
              <w:spacing w:after="0" w:line="240" w:lineRule="auto"/>
              <w:jc w:val="center"/>
              <w:rPr>
                <w:rFonts w:ascii="Arial" w:eastAsia="Times New Roman" w:hAnsi="Arial" w:cs="Arial"/>
                <w:sz w:val="16"/>
                <w:szCs w:val="16"/>
              </w:rPr>
            </w:pPr>
            <w:r w:rsidRPr="00EC1B80">
              <w:rPr>
                <w:rFonts w:ascii="Arial" w:eastAsia="Times New Roman" w:hAnsi="Arial" w:cs="Arial"/>
                <w:sz w:val="16"/>
                <w:szCs w:val="16"/>
              </w:rPr>
              <w:t>7,835.0</w:t>
            </w:r>
          </w:p>
        </w:tc>
        <w:tc>
          <w:tcPr>
            <w:tcW w:w="1085" w:type="pct"/>
            <w:tcBorders>
              <w:top w:val="nil"/>
              <w:left w:val="nil"/>
              <w:bottom w:val="dotted" w:sz="4" w:space="0" w:color="auto"/>
              <w:right w:val="dotted" w:sz="4" w:space="0" w:color="auto"/>
            </w:tcBorders>
            <w:shd w:val="clear" w:color="auto" w:fill="auto"/>
            <w:vAlign w:val="center"/>
            <w:hideMark/>
          </w:tcPr>
          <w:p w14:paraId="1E9414A0" w14:textId="77777777" w:rsidR="000C4002" w:rsidRPr="00EC1B80" w:rsidRDefault="000C4002" w:rsidP="00EF5CED">
            <w:pPr>
              <w:spacing w:after="0" w:line="240" w:lineRule="auto"/>
              <w:jc w:val="center"/>
              <w:rPr>
                <w:rFonts w:ascii="Arial" w:eastAsia="Times New Roman" w:hAnsi="Arial" w:cs="Arial"/>
                <w:sz w:val="16"/>
                <w:szCs w:val="16"/>
              </w:rPr>
            </w:pPr>
            <w:r w:rsidRPr="00EC1B80">
              <w:rPr>
                <w:rFonts w:ascii="Arial" w:eastAsia="Times New Roman" w:hAnsi="Arial" w:cs="Arial"/>
                <w:sz w:val="16"/>
                <w:szCs w:val="16"/>
              </w:rPr>
              <w:t>278.1</w:t>
            </w:r>
          </w:p>
        </w:tc>
      </w:tr>
      <w:tr w:rsidR="000C4002" w:rsidRPr="00EC1B80" w14:paraId="686F8BE5" w14:textId="77777777" w:rsidTr="000C4002">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B29673D" w14:textId="77777777" w:rsidR="000C4002" w:rsidRPr="00EC1B80" w:rsidRDefault="000C4002" w:rsidP="00EF5CED">
            <w:pPr>
              <w:spacing w:after="0" w:line="240" w:lineRule="auto"/>
              <w:ind w:firstLineChars="200" w:firstLine="320"/>
              <w:rPr>
                <w:rFonts w:ascii="Sylfaen" w:eastAsia="Times New Roman" w:hAnsi="Sylfaen" w:cs="Arial"/>
                <w:sz w:val="16"/>
                <w:szCs w:val="16"/>
              </w:rPr>
            </w:pPr>
            <w:r w:rsidRPr="00EC1B80">
              <w:rPr>
                <w:rFonts w:ascii="Sylfaen" w:eastAsia="Times New Roman" w:hAnsi="Sylfaen" w:cs="Arial"/>
                <w:sz w:val="16"/>
                <w:szCs w:val="16"/>
              </w:rPr>
              <w:t>ადიგენის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E6A572A" w14:textId="77777777" w:rsidR="000C4002" w:rsidRPr="00EC1B80" w:rsidRDefault="000C4002" w:rsidP="00EF5CED">
            <w:pPr>
              <w:spacing w:after="0" w:line="240" w:lineRule="auto"/>
              <w:jc w:val="center"/>
              <w:rPr>
                <w:rFonts w:ascii="Arial" w:eastAsia="Times New Roman" w:hAnsi="Arial" w:cs="Arial"/>
                <w:sz w:val="16"/>
                <w:szCs w:val="16"/>
              </w:rPr>
            </w:pPr>
            <w:r w:rsidRPr="00EC1B80">
              <w:rPr>
                <w:rFonts w:ascii="Arial" w:eastAsia="Times New Roman" w:hAnsi="Arial" w:cs="Arial"/>
                <w:sz w:val="16"/>
                <w:szCs w:val="16"/>
              </w:rPr>
              <w:t>5,298.4</w:t>
            </w:r>
          </w:p>
        </w:tc>
        <w:tc>
          <w:tcPr>
            <w:tcW w:w="1085" w:type="pct"/>
            <w:tcBorders>
              <w:top w:val="nil"/>
              <w:left w:val="nil"/>
              <w:bottom w:val="dotted" w:sz="4" w:space="0" w:color="auto"/>
              <w:right w:val="dotted" w:sz="4" w:space="0" w:color="auto"/>
            </w:tcBorders>
            <w:shd w:val="clear" w:color="auto" w:fill="auto"/>
            <w:vAlign w:val="center"/>
            <w:hideMark/>
          </w:tcPr>
          <w:p w14:paraId="009ED575" w14:textId="77777777" w:rsidR="000C4002" w:rsidRPr="00EC1B80" w:rsidRDefault="000C4002" w:rsidP="00EF5CED">
            <w:pPr>
              <w:spacing w:after="0" w:line="240" w:lineRule="auto"/>
              <w:jc w:val="center"/>
              <w:rPr>
                <w:rFonts w:ascii="Arial" w:eastAsia="Times New Roman" w:hAnsi="Arial" w:cs="Arial"/>
                <w:sz w:val="16"/>
                <w:szCs w:val="16"/>
              </w:rPr>
            </w:pPr>
            <w:r w:rsidRPr="00EC1B80">
              <w:rPr>
                <w:rFonts w:ascii="Arial" w:eastAsia="Times New Roman" w:hAnsi="Arial" w:cs="Arial"/>
                <w:sz w:val="16"/>
                <w:szCs w:val="16"/>
              </w:rPr>
              <w:t>0.0</w:t>
            </w:r>
          </w:p>
        </w:tc>
      </w:tr>
      <w:tr w:rsidR="000C4002" w:rsidRPr="00EC1B80" w14:paraId="7151EDC1" w14:textId="77777777" w:rsidTr="000C4002">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A56B858" w14:textId="77777777" w:rsidR="000C4002" w:rsidRPr="00EC1B80" w:rsidRDefault="000C4002" w:rsidP="00EF5CED">
            <w:pPr>
              <w:spacing w:after="0" w:line="240" w:lineRule="auto"/>
              <w:ind w:firstLineChars="200" w:firstLine="320"/>
              <w:rPr>
                <w:rFonts w:ascii="Sylfaen" w:eastAsia="Times New Roman" w:hAnsi="Sylfaen" w:cs="Arial"/>
                <w:sz w:val="16"/>
                <w:szCs w:val="16"/>
              </w:rPr>
            </w:pPr>
            <w:r w:rsidRPr="00EC1B80">
              <w:rPr>
                <w:rFonts w:ascii="Sylfaen" w:eastAsia="Times New Roman" w:hAnsi="Sylfaen" w:cs="Arial"/>
                <w:sz w:val="16"/>
                <w:szCs w:val="16"/>
              </w:rPr>
              <w:t>ასპინძის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BEAD958" w14:textId="77777777" w:rsidR="000C4002" w:rsidRPr="00EC1B80" w:rsidRDefault="000C4002" w:rsidP="00EF5CED">
            <w:pPr>
              <w:spacing w:after="0" w:line="240" w:lineRule="auto"/>
              <w:jc w:val="center"/>
              <w:rPr>
                <w:rFonts w:ascii="Arial" w:eastAsia="Times New Roman" w:hAnsi="Arial" w:cs="Arial"/>
                <w:sz w:val="16"/>
                <w:szCs w:val="16"/>
              </w:rPr>
            </w:pPr>
            <w:r w:rsidRPr="00EC1B80">
              <w:rPr>
                <w:rFonts w:ascii="Arial" w:eastAsia="Times New Roman" w:hAnsi="Arial" w:cs="Arial"/>
                <w:sz w:val="16"/>
                <w:szCs w:val="16"/>
              </w:rPr>
              <w:t>4,514.7</w:t>
            </w:r>
          </w:p>
        </w:tc>
        <w:tc>
          <w:tcPr>
            <w:tcW w:w="1085" w:type="pct"/>
            <w:tcBorders>
              <w:top w:val="nil"/>
              <w:left w:val="nil"/>
              <w:bottom w:val="dotted" w:sz="4" w:space="0" w:color="auto"/>
              <w:right w:val="dotted" w:sz="4" w:space="0" w:color="auto"/>
            </w:tcBorders>
            <w:shd w:val="clear" w:color="auto" w:fill="auto"/>
            <w:vAlign w:val="center"/>
            <w:hideMark/>
          </w:tcPr>
          <w:p w14:paraId="4BA0C27C" w14:textId="77777777" w:rsidR="000C4002" w:rsidRPr="00EC1B80" w:rsidRDefault="000C4002" w:rsidP="00EF5CED">
            <w:pPr>
              <w:spacing w:after="0" w:line="240" w:lineRule="auto"/>
              <w:jc w:val="center"/>
              <w:rPr>
                <w:rFonts w:ascii="Arial" w:eastAsia="Times New Roman" w:hAnsi="Arial" w:cs="Arial"/>
                <w:sz w:val="16"/>
                <w:szCs w:val="16"/>
              </w:rPr>
            </w:pPr>
            <w:r w:rsidRPr="00EC1B80">
              <w:rPr>
                <w:rFonts w:ascii="Arial" w:eastAsia="Times New Roman" w:hAnsi="Arial" w:cs="Arial"/>
                <w:sz w:val="16"/>
                <w:szCs w:val="16"/>
              </w:rPr>
              <w:t>0.0</w:t>
            </w:r>
          </w:p>
        </w:tc>
      </w:tr>
      <w:tr w:rsidR="000C4002" w:rsidRPr="00EC1B80" w14:paraId="0BE6BDD9" w14:textId="77777777" w:rsidTr="000C4002">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F1AF5BA" w14:textId="77777777" w:rsidR="000C4002" w:rsidRPr="00EC1B80" w:rsidRDefault="000C4002" w:rsidP="00EF5CED">
            <w:pPr>
              <w:spacing w:after="0" w:line="240" w:lineRule="auto"/>
              <w:ind w:firstLineChars="200" w:firstLine="320"/>
              <w:rPr>
                <w:rFonts w:ascii="Sylfaen" w:eastAsia="Times New Roman" w:hAnsi="Sylfaen" w:cs="Arial"/>
                <w:sz w:val="16"/>
                <w:szCs w:val="16"/>
              </w:rPr>
            </w:pPr>
            <w:r w:rsidRPr="00EC1B80">
              <w:rPr>
                <w:rFonts w:ascii="Sylfaen" w:eastAsia="Times New Roman" w:hAnsi="Sylfaen" w:cs="Arial"/>
                <w:sz w:val="16"/>
                <w:szCs w:val="16"/>
              </w:rPr>
              <w:t>ახალქალაქის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851E112" w14:textId="77777777" w:rsidR="000C4002" w:rsidRPr="00EC1B80" w:rsidRDefault="000C4002" w:rsidP="00EF5CED">
            <w:pPr>
              <w:spacing w:after="0" w:line="240" w:lineRule="auto"/>
              <w:jc w:val="center"/>
              <w:rPr>
                <w:rFonts w:ascii="Arial" w:eastAsia="Times New Roman" w:hAnsi="Arial" w:cs="Arial"/>
                <w:sz w:val="16"/>
                <w:szCs w:val="16"/>
              </w:rPr>
            </w:pPr>
            <w:r w:rsidRPr="00EC1B80">
              <w:rPr>
                <w:rFonts w:ascii="Arial" w:eastAsia="Times New Roman" w:hAnsi="Arial" w:cs="Arial"/>
                <w:sz w:val="16"/>
                <w:szCs w:val="16"/>
              </w:rPr>
              <w:t>6,844.8</w:t>
            </w:r>
          </w:p>
        </w:tc>
        <w:tc>
          <w:tcPr>
            <w:tcW w:w="1085" w:type="pct"/>
            <w:tcBorders>
              <w:top w:val="nil"/>
              <w:left w:val="nil"/>
              <w:bottom w:val="dotted" w:sz="4" w:space="0" w:color="auto"/>
              <w:right w:val="dotted" w:sz="4" w:space="0" w:color="auto"/>
            </w:tcBorders>
            <w:shd w:val="clear" w:color="auto" w:fill="auto"/>
            <w:vAlign w:val="center"/>
            <w:hideMark/>
          </w:tcPr>
          <w:p w14:paraId="78345D28" w14:textId="77777777" w:rsidR="000C4002" w:rsidRPr="00EC1B80" w:rsidRDefault="000C4002" w:rsidP="00EF5CED">
            <w:pPr>
              <w:spacing w:after="0" w:line="240" w:lineRule="auto"/>
              <w:jc w:val="center"/>
              <w:rPr>
                <w:rFonts w:ascii="Arial" w:eastAsia="Times New Roman" w:hAnsi="Arial" w:cs="Arial"/>
                <w:sz w:val="16"/>
                <w:szCs w:val="16"/>
              </w:rPr>
            </w:pPr>
            <w:r w:rsidRPr="00EC1B80">
              <w:rPr>
                <w:rFonts w:ascii="Arial" w:eastAsia="Times New Roman" w:hAnsi="Arial" w:cs="Arial"/>
                <w:sz w:val="16"/>
                <w:szCs w:val="16"/>
              </w:rPr>
              <w:t>0.0</w:t>
            </w:r>
          </w:p>
        </w:tc>
      </w:tr>
      <w:tr w:rsidR="000C4002" w:rsidRPr="00EC1B80" w14:paraId="3FF746AE" w14:textId="77777777" w:rsidTr="000C4002">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E0DDA1E" w14:textId="77777777" w:rsidR="000C4002" w:rsidRPr="00EC1B80" w:rsidRDefault="000C4002" w:rsidP="00EF5CED">
            <w:pPr>
              <w:spacing w:after="0" w:line="240" w:lineRule="auto"/>
              <w:ind w:firstLineChars="200" w:firstLine="320"/>
              <w:rPr>
                <w:rFonts w:ascii="Sylfaen" w:eastAsia="Times New Roman" w:hAnsi="Sylfaen" w:cs="Arial"/>
                <w:sz w:val="16"/>
                <w:szCs w:val="16"/>
              </w:rPr>
            </w:pPr>
            <w:r w:rsidRPr="00EC1B80">
              <w:rPr>
                <w:rFonts w:ascii="Sylfaen" w:eastAsia="Times New Roman" w:hAnsi="Sylfaen" w:cs="Arial"/>
                <w:sz w:val="16"/>
                <w:szCs w:val="16"/>
              </w:rPr>
              <w:t>ახალციხის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47571C9" w14:textId="77777777" w:rsidR="000C4002" w:rsidRPr="00EC1B80" w:rsidRDefault="000C4002" w:rsidP="00EF5CED">
            <w:pPr>
              <w:spacing w:after="0" w:line="240" w:lineRule="auto"/>
              <w:jc w:val="center"/>
              <w:rPr>
                <w:rFonts w:ascii="Arial" w:eastAsia="Times New Roman" w:hAnsi="Arial" w:cs="Arial"/>
                <w:sz w:val="16"/>
                <w:szCs w:val="16"/>
              </w:rPr>
            </w:pPr>
            <w:r w:rsidRPr="00EC1B80">
              <w:rPr>
                <w:rFonts w:ascii="Arial" w:eastAsia="Times New Roman" w:hAnsi="Arial" w:cs="Arial"/>
                <w:sz w:val="16"/>
                <w:szCs w:val="16"/>
              </w:rPr>
              <w:t>7,748.5</w:t>
            </w:r>
          </w:p>
        </w:tc>
        <w:tc>
          <w:tcPr>
            <w:tcW w:w="1085" w:type="pct"/>
            <w:tcBorders>
              <w:top w:val="nil"/>
              <w:left w:val="nil"/>
              <w:bottom w:val="dotted" w:sz="4" w:space="0" w:color="auto"/>
              <w:right w:val="dotted" w:sz="4" w:space="0" w:color="auto"/>
            </w:tcBorders>
            <w:shd w:val="clear" w:color="auto" w:fill="auto"/>
            <w:vAlign w:val="center"/>
            <w:hideMark/>
          </w:tcPr>
          <w:p w14:paraId="089B1167" w14:textId="77777777" w:rsidR="000C4002" w:rsidRPr="00EC1B80" w:rsidRDefault="000C4002" w:rsidP="00EF5CED">
            <w:pPr>
              <w:spacing w:after="0" w:line="240" w:lineRule="auto"/>
              <w:jc w:val="center"/>
              <w:rPr>
                <w:rFonts w:ascii="Arial" w:eastAsia="Times New Roman" w:hAnsi="Arial" w:cs="Arial"/>
                <w:sz w:val="16"/>
                <w:szCs w:val="16"/>
              </w:rPr>
            </w:pPr>
            <w:r w:rsidRPr="00EC1B80">
              <w:rPr>
                <w:rFonts w:ascii="Arial" w:eastAsia="Times New Roman" w:hAnsi="Arial" w:cs="Arial"/>
                <w:sz w:val="16"/>
                <w:szCs w:val="16"/>
              </w:rPr>
              <w:t>281.8</w:t>
            </w:r>
          </w:p>
        </w:tc>
      </w:tr>
      <w:tr w:rsidR="000C4002" w:rsidRPr="00EC1B80" w14:paraId="123A3146" w14:textId="77777777" w:rsidTr="000C4002">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C5F45C6" w14:textId="77777777" w:rsidR="000C4002" w:rsidRPr="00EC1B80" w:rsidRDefault="000C4002" w:rsidP="00EF5CED">
            <w:pPr>
              <w:spacing w:after="0" w:line="240" w:lineRule="auto"/>
              <w:ind w:firstLineChars="200" w:firstLine="320"/>
              <w:rPr>
                <w:rFonts w:ascii="Sylfaen" w:eastAsia="Times New Roman" w:hAnsi="Sylfaen" w:cs="Arial"/>
                <w:sz w:val="16"/>
                <w:szCs w:val="16"/>
              </w:rPr>
            </w:pPr>
            <w:r w:rsidRPr="00EC1B80">
              <w:rPr>
                <w:rFonts w:ascii="Sylfaen" w:eastAsia="Times New Roman" w:hAnsi="Sylfaen" w:cs="Arial"/>
                <w:sz w:val="16"/>
                <w:szCs w:val="16"/>
              </w:rPr>
              <w:t>ნინოწმინდის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3E047820" w14:textId="77777777" w:rsidR="000C4002" w:rsidRPr="00EC1B80" w:rsidRDefault="000C4002" w:rsidP="00EF5CED">
            <w:pPr>
              <w:spacing w:after="0" w:line="240" w:lineRule="auto"/>
              <w:jc w:val="center"/>
              <w:rPr>
                <w:rFonts w:ascii="Arial" w:eastAsia="Times New Roman" w:hAnsi="Arial" w:cs="Arial"/>
                <w:sz w:val="16"/>
                <w:szCs w:val="16"/>
              </w:rPr>
            </w:pPr>
            <w:r w:rsidRPr="00EC1B80">
              <w:rPr>
                <w:rFonts w:ascii="Arial" w:eastAsia="Times New Roman" w:hAnsi="Arial" w:cs="Arial"/>
                <w:sz w:val="16"/>
                <w:szCs w:val="16"/>
              </w:rPr>
              <w:t>5,143.9</w:t>
            </w:r>
          </w:p>
        </w:tc>
        <w:tc>
          <w:tcPr>
            <w:tcW w:w="1085" w:type="pct"/>
            <w:tcBorders>
              <w:top w:val="nil"/>
              <w:left w:val="nil"/>
              <w:bottom w:val="dotted" w:sz="4" w:space="0" w:color="auto"/>
              <w:right w:val="dotted" w:sz="4" w:space="0" w:color="auto"/>
            </w:tcBorders>
            <w:shd w:val="clear" w:color="auto" w:fill="auto"/>
            <w:vAlign w:val="center"/>
            <w:hideMark/>
          </w:tcPr>
          <w:p w14:paraId="4C812A22" w14:textId="77777777" w:rsidR="000C4002" w:rsidRPr="00EC1B80" w:rsidRDefault="000C4002" w:rsidP="00EF5CED">
            <w:pPr>
              <w:spacing w:after="0" w:line="240" w:lineRule="auto"/>
              <w:jc w:val="center"/>
              <w:rPr>
                <w:rFonts w:ascii="Arial" w:eastAsia="Times New Roman" w:hAnsi="Arial" w:cs="Arial"/>
                <w:sz w:val="16"/>
                <w:szCs w:val="16"/>
              </w:rPr>
            </w:pPr>
            <w:r w:rsidRPr="00EC1B80">
              <w:rPr>
                <w:rFonts w:ascii="Arial" w:eastAsia="Times New Roman" w:hAnsi="Arial" w:cs="Arial"/>
                <w:sz w:val="16"/>
                <w:szCs w:val="16"/>
              </w:rPr>
              <w:t>0.0</w:t>
            </w:r>
          </w:p>
        </w:tc>
      </w:tr>
      <w:tr w:rsidR="000C4002" w:rsidRPr="00EC1B80" w14:paraId="20F7D250" w14:textId="77777777" w:rsidTr="000C4002">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D80F284" w14:textId="77777777" w:rsidR="000C4002" w:rsidRPr="00EC1B80" w:rsidRDefault="000C4002" w:rsidP="00EF5CED">
            <w:pPr>
              <w:spacing w:after="0" w:line="240" w:lineRule="auto"/>
              <w:rPr>
                <w:rFonts w:ascii="Sylfaen" w:eastAsia="Times New Roman" w:hAnsi="Sylfaen" w:cs="Arial"/>
                <w:b/>
                <w:bCs/>
                <w:sz w:val="16"/>
                <w:szCs w:val="16"/>
              </w:rPr>
            </w:pPr>
            <w:r w:rsidRPr="00EC1B80">
              <w:rPr>
                <w:rFonts w:ascii="Sylfaen" w:eastAsia="Times New Roman" w:hAnsi="Sylfaen" w:cs="Arial"/>
                <w:b/>
                <w:bCs/>
                <w:sz w:val="16"/>
                <w:szCs w:val="16"/>
              </w:rPr>
              <w:t>მცხეთა-მთიანეთის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36E4929D" w14:textId="77777777" w:rsidR="000C4002" w:rsidRPr="00EC1B80" w:rsidRDefault="000C4002" w:rsidP="00EF5CED">
            <w:pPr>
              <w:spacing w:after="0" w:line="240" w:lineRule="auto"/>
              <w:jc w:val="center"/>
              <w:rPr>
                <w:rFonts w:ascii="Arial" w:eastAsia="Times New Roman" w:hAnsi="Arial" w:cs="Arial"/>
                <w:b/>
                <w:bCs/>
                <w:sz w:val="16"/>
                <w:szCs w:val="16"/>
              </w:rPr>
            </w:pPr>
            <w:r w:rsidRPr="00EC1B80">
              <w:rPr>
                <w:rFonts w:ascii="Arial" w:eastAsia="Times New Roman" w:hAnsi="Arial" w:cs="Arial"/>
                <w:b/>
                <w:bCs/>
                <w:sz w:val="16"/>
                <w:szCs w:val="16"/>
              </w:rPr>
              <w:t>28,254.7</w:t>
            </w:r>
          </w:p>
        </w:tc>
        <w:tc>
          <w:tcPr>
            <w:tcW w:w="1085" w:type="pct"/>
            <w:tcBorders>
              <w:top w:val="nil"/>
              <w:left w:val="nil"/>
              <w:bottom w:val="dotted" w:sz="4" w:space="0" w:color="auto"/>
              <w:right w:val="dotted" w:sz="4" w:space="0" w:color="auto"/>
            </w:tcBorders>
            <w:shd w:val="clear" w:color="auto" w:fill="auto"/>
            <w:vAlign w:val="center"/>
            <w:hideMark/>
          </w:tcPr>
          <w:p w14:paraId="79D950A5" w14:textId="77777777" w:rsidR="000C4002" w:rsidRPr="00EC1B80" w:rsidRDefault="000C4002" w:rsidP="00EF5CED">
            <w:pPr>
              <w:spacing w:after="0" w:line="240" w:lineRule="auto"/>
              <w:jc w:val="center"/>
              <w:rPr>
                <w:rFonts w:ascii="Arial" w:eastAsia="Times New Roman" w:hAnsi="Arial" w:cs="Arial"/>
                <w:b/>
                <w:bCs/>
                <w:sz w:val="16"/>
                <w:szCs w:val="16"/>
              </w:rPr>
            </w:pPr>
            <w:r w:rsidRPr="00EC1B80">
              <w:rPr>
                <w:rFonts w:ascii="Arial" w:eastAsia="Times New Roman" w:hAnsi="Arial" w:cs="Arial"/>
                <w:b/>
                <w:bCs/>
                <w:sz w:val="16"/>
                <w:szCs w:val="16"/>
              </w:rPr>
              <w:t>3,307.4</w:t>
            </w:r>
          </w:p>
        </w:tc>
      </w:tr>
      <w:tr w:rsidR="000C4002" w:rsidRPr="00EC1B80" w14:paraId="5E90ED20" w14:textId="77777777" w:rsidTr="000C4002">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E4C1104" w14:textId="77777777" w:rsidR="000C4002" w:rsidRPr="00EC1B80" w:rsidRDefault="000C4002" w:rsidP="00EF5CED">
            <w:pPr>
              <w:spacing w:after="0" w:line="240" w:lineRule="auto"/>
              <w:ind w:firstLineChars="200" w:firstLine="320"/>
              <w:rPr>
                <w:rFonts w:ascii="Sylfaen" w:eastAsia="Times New Roman" w:hAnsi="Sylfaen" w:cs="Arial"/>
                <w:sz w:val="16"/>
                <w:szCs w:val="16"/>
              </w:rPr>
            </w:pPr>
            <w:r w:rsidRPr="00EC1B80">
              <w:rPr>
                <w:rFonts w:ascii="Sylfaen" w:eastAsia="Times New Roman" w:hAnsi="Sylfaen" w:cs="Arial"/>
                <w:sz w:val="16"/>
                <w:szCs w:val="16"/>
              </w:rPr>
              <w:t>დუშეთის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735AB02" w14:textId="77777777" w:rsidR="000C4002" w:rsidRPr="00EC1B80" w:rsidRDefault="000C4002" w:rsidP="00EF5CED">
            <w:pPr>
              <w:spacing w:after="0" w:line="240" w:lineRule="auto"/>
              <w:jc w:val="center"/>
              <w:rPr>
                <w:rFonts w:ascii="Arial" w:eastAsia="Times New Roman" w:hAnsi="Arial" w:cs="Arial"/>
                <w:sz w:val="16"/>
                <w:szCs w:val="16"/>
              </w:rPr>
            </w:pPr>
            <w:r w:rsidRPr="00EC1B80">
              <w:rPr>
                <w:rFonts w:ascii="Arial" w:eastAsia="Times New Roman" w:hAnsi="Arial" w:cs="Arial"/>
                <w:sz w:val="16"/>
                <w:szCs w:val="16"/>
              </w:rPr>
              <w:t>10,240.2</w:t>
            </w:r>
          </w:p>
        </w:tc>
        <w:tc>
          <w:tcPr>
            <w:tcW w:w="1085" w:type="pct"/>
            <w:tcBorders>
              <w:top w:val="nil"/>
              <w:left w:val="nil"/>
              <w:bottom w:val="dotted" w:sz="4" w:space="0" w:color="auto"/>
              <w:right w:val="dotted" w:sz="4" w:space="0" w:color="auto"/>
            </w:tcBorders>
            <w:shd w:val="clear" w:color="auto" w:fill="auto"/>
            <w:vAlign w:val="center"/>
            <w:hideMark/>
          </w:tcPr>
          <w:p w14:paraId="50EE3C6C" w14:textId="77777777" w:rsidR="000C4002" w:rsidRPr="00EC1B80" w:rsidRDefault="000C4002" w:rsidP="00EF5CED">
            <w:pPr>
              <w:spacing w:after="0" w:line="240" w:lineRule="auto"/>
              <w:jc w:val="center"/>
              <w:rPr>
                <w:rFonts w:ascii="Arial" w:eastAsia="Times New Roman" w:hAnsi="Arial" w:cs="Arial"/>
                <w:sz w:val="16"/>
                <w:szCs w:val="16"/>
              </w:rPr>
            </w:pPr>
            <w:r w:rsidRPr="00EC1B80">
              <w:rPr>
                <w:rFonts w:ascii="Arial" w:eastAsia="Times New Roman" w:hAnsi="Arial" w:cs="Arial"/>
                <w:sz w:val="16"/>
                <w:szCs w:val="16"/>
              </w:rPr>
              <w:t>792.0</w:t>
            </w:r>
          </w:p>
        </w:tc>
      </w:tr>
      <w:tr w:rsidR="000C4002" w:rsidRPr="00EC1B80" w14:paraId="5DE0B566" w14:textId="77777777" w:rsidTr="000C4002">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8E5C20F" w14:textId="77777777" w:rsidR="000C4002" w:rsidRPr="00EC1B80" w:rsidRDefault="000C4002" w:rsidP="00EF5CED">
            <w:pPr>
              <w:spacing w:after="0" w:line="240" w:lineRule="auto"/>
              <w:ind w:firstLineChars="200" w:firstLine="320"/>
              <w:rPr>
                <w:rFonts w:ascii="Sylfaen" w:eastAsia="Times New Roman" w:hAnsi="Sylfaen" w:cs="Arial"/>
                <w:sz w:val="16"/>
                <w:szCs w:val="16"/>
              </w:rPr>
            </w:pPr>
            <w:r w:rsidRPr="00EC1B80">
              <w:rPr>
                <w:rFonts w:ascii="Sylfaen" w:eastAsia="Times New Roman" w:hAnsi="Sylfaen" w:cs="Arial"/>
                <w:sz w:val="16"/>
                <w:szCs w:val="16"/>
              </w:rPr>
              <w:t>თიანეთის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152A6B2" w14:textId="77777777" w:rsidR="000C4002" w:rsidRPr="00EC1B80" w:rsidRDefault="000C4002" w:rsidP="00EF5CED">
            <w:pPr>
              <w:spacing w:after="0" w:line="240" w:lineRule="auto"/>
              <w:jc w:val="center"/>
              <w:rPr>
                <w:rFonts w:ascii="Arial" w:eastAsia="Times New Roman" w:hAnsi="Arial" w:cs="Arial"/>
                <w:sz w:val="16"/>
                <w:szCs w:val="16"/>
              </w:rPr>
            </w:pPr>
            <w:r w:rsidRPr="00EC1B80">
              <w:rPr>
                <w:rFonts w:ascii="Arial" w:eastAsia="Times New Roman" w:hAnsi="Arial" w:cs="Arial"/>
                <w:sz w:val="16"/>
                <w:szCs w:val="16"/>
              </w:rPr>
              <w:t>5,812.5</w:t>
            </w:r>
          </w:p>
        </w:tc>
        <w:tc>
          <w:tcPr>
            <w:tcW w:w="1085" w:type="pct"/>
            <w:tcBorders>
              <w:top w:val="nil"/>
              <w:left w:val="nil"/>
              <w:bottom w:val="dotted" w:sz="4" w:space="0" w:color="auto"/>
              <w:right w:val="dotted" w:sz="4" w:space="0" w:color="auto"/>
            </w:tcBorders>
            <w:shd w:val="clear" w:color="auto" w:fill="auto"/>
            <w:vAlign w:val="center"/>
            <w:hideMark/>
          </w:tcPr>
          <w:p w14:paraId="7AD1CE35" w14:textId="77777777" w:rsidR="000C4002" w:rsidRPr="00EC1B80" w:rsidRDefault="000C4002" w:rsidP="00EF5CED">
            <w:pPr>
              <w:spacing w:after="0" w:line="240" w:lineRule="auto"/>
              <w:jc w:val="center"/>
              <w:rPr>
                <w:rFonts w:ascii="Arial" w:eastAsia="Times New Roman" w:hAnsi="Arial" w:cs="Arial"/>
                <w:sz w:val="16"/>
                <w:szCs w:val="16"/>
              </w:rPr>
            </w:pPr>
            <w:r w:rsidRPr="00EC1B80">
              <w:rPr>
                <w:rFonts w:ascii="Arial" w:eastAsia="Times New Roman" w:hAnsi="Arial" w:cs="Arial"/>
                <w:sz w:val="16"/>
                <w:szCs w:val="16"/>
              </w:rPr>
              <w:t>163.6</w:t>
            </w:r>
          </w:p>
        </w:tc>
      </w:tr>
      <w:tr w:rsidR="000C4002" w:rsidRPr="00EC1B80" w14:paraId="1F6518B2" w14:textId="77777777" w:rsidTr="000C4002">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09BE47F" w14:textId="77777777" w:rsidR="000C4002" w:rsidRPr="00EC1B80" w:rsidRDefault="000C4002" w:rsidP="00EF5CED">
            <w:pPr>
              <w:spacing w:after="0" w:line="240" w:lineRule="auto"/>
              <w:ind w:firstLineChars="200" w:firstLine="320"/>
              <w:rPr>
                <w:rFonts w:ascii="Sylfaen" w:eastAsia="Times New Roman" w:hAnsi="Sylfaen" w:cs="Arial"/>
                <w:sz w:val="16"/>
                <w:szCs w:val="16"/>
              </w:rPr>
            </w:pPr>
            <w:r w:rsidRPr="00EC1B80">
              <w:rPr>
                <w:rFonts w:ascii="Sylfaen" w:eastAsia="Times New Roman" w:hAnsi="Sylfaen" w:cs="Arial"/>
                <w:sz w:val="16"/>
                <w:szCs w:val="16"/>
              </w:rPr>
              <w:t>მცხეთის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479998D4" w14:textId="77777777" w:rsidR="000C4002" w:rsidRPr="00EC1B80" w:rsidRDefault="000C4002" w:rsidP="00EF5CED">
            <w:pPr>
              <w:spacing w:after="0" w:line="240" w:lineRule="auto"/>
              <w:jc w:val="center"/>
              <w:rPr>
                <w:rFonts w:ascii="Arial" w:eastAsia="Times New Roman" w:hAnsi="Arial" w:cs="Arial"/>
                <w:sz w:val="16"/>
                <w:szCs w:val="16"/>
              </w:rPr>
            </w:pPr>
            <w:r w:rsidRPr="00EC1B80">
              <w:rPr>
                <w:rFonts w:ascii="Arial" w:eastAsia="Times New Roman" w:hAnsi="Arial" w:cs="Arial"/>
                <w:sz w:val="16"/>
                <w:szCs w:val="16"/>
              </w:rPr>
              <w:t>8,876.2</w:t>
            </w:r>
          </w:p>
        </w:tc>
        <w:tc>
          <w:tcPr>
            <w:tcW w:w="1085" w:type="pct"/>
            <w:tcBorders>
              <w:top w:val="nil"/>
              <w:left w:val="nil"/>
              <w:bottom w:val="dotted" w:sz="4" w:space="0" w:color="auto"/>
              <w:right w:val="dotted" w:sz="4" w:space="0" w:color="auto"/>
            </w:tcBorders>
            <w:shd w:val="clear" w:color="auto" w:fill="auto"/>
            <w:vAlign w:val="center"/>
            <w:hideMark/>
          </w:tcPr>
          <w:p w14:paraId="6A88DBCC" w14:textId="77777777" w:rsidR="000C4002" w:rsidRPr="00EC1B80" w:rsidRDefault="000C4002" w:rsidP="00EF5CED">
            <w:pPr>
              <w:spacing w:after="0" w:line="240" w:lineRule="auto"/>
              <w:jc w:val="center"/>
              <w:rPr>
                <w:rFonts w:ascii="Arial" w:eastAsia="Times New Roman" w:hAnsi="Arial" w:cs="Arial"/>
                <w:sz w:val="16"/>
                <w:szCs w:val="16"/>
              </w:rPr>
            </w:pPr>
            <w:r w:rsidRPr="00EC1B80">
              <w:rPr>
                <w:rFonts w:ascii="Arial" w:eastAsia="Times New Roman" w:hAnsi="Arial" w:cs="Arial"/>
                <w:sz w:val="16"/>
                <w:szCs w:val="16"/>
              </w:rPr>
              <w:t>2,351.8</w:t>
            </w:r>
          </w:p>
        </w:tc>
      </w:tr>
      <w:tr w:rsidR="000C4002" w:rsidRPr="00EC1B80" w14:paraId="4A0AF193" w14:textId="77777777" w:rsidTr="000C4002">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4713A9C" w14:textId="77777777" w:rsidR="000C4002" w:rsidRPr="00EC1B80" w:rsidRDefault="000C4002" w:rsidP="00EF5CED">
            <w:pPr>
              <w:spacing w:after="0" w:line="240" w:lineRule="auto"/>
              <w:ind w:firstLineChars="200" w:firstLine="320"/>
              <w:rPr>
                <w:rFonts w:ascii="Sylfaen" w:eastAsia="Times New Roman" w:hAnsi="Sylfaen" w:cs="Arial"/>
                <w:sz w:val="16"/>
                <w:szCs w:val="16"/>
              </w:rPr>
            </w:pPr>
            <w:r w:rsidRPr="00EC1B80">
              <w:rPr>
                <w:rFonts w:ascii="Sylfaen" w:eastAsia="Times New Roman" w:hAnsi="Sylfaen" w:cs="Arial"/>
                <w:sz w:val="16"/>
                <w:szCs w:val="16"/>
              </w:rPr>
              <w:t>ყაზბეგის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6E23344" w14:textId="77777777" w:rsidR="000C4002" w:rsidRPr="00EC1B80" w:rsidRDefault="000C4002" w:rsidP="00EF5CED">
            <w:pPr>
              <w:spacing w:after="0" w:line="240" w:lineRule="auto"/>
              <w:jc w:val="center"/>
              <w:rPr>
                <w:rFonts w:ascii="Arial" w:eastAsia="Times New Roman" w:hAnsi="Arial" w:cs="Arial"/>
                <w:sz w:val="16"/>
                <w:szCs w:val="16"/>
              </w:rPr>
            </w:pPr>
            <w:r w:rsidRPr="00EC1B80">
              <w:rPr>
                <w:rFonts w:ascii="Arial" w:eastAsia="Times New Roman" w:hAnsi="Arial" w:cs="Arial"/>
                <w:sz w:val="16"/>
                <w:szCs w:val="16"/>
              </w:rPr>
              <w:t>3,325.8</w:t>
            </w:r>
          </w:p>
        </w:tc>
        <w:tc>
          <w:tcPr>
            <w:tcW w:w="1085" w:type="pct"/>
            <w:tcBorders>
              <w:top w:val="nil"/>
              <w:left w:val="nil"/>
              <w:bottom w:val="dotted" w:sz="4" w:space="0" w:color="auto"/>
              <w:right w:val="dotted" w:sz="4" w:space="0" w:color="auto"/>
            </w:tcBorders>
            <w:shd w:val="clear" w:color="auto" w:fill="auto"/>
            <w:vAlign w:val="center"/>
            <w:hideMark/>
          </w:tcPr>
          <w:p w14:paraId="2ED55AD9" w14:textId="77777777" w:rsidR="000C4002" w:rsidRPr="00EC1B80" w:rsidRDefault="000C4002" w:rsidP="00EF5CED">
            <w:pPr>
              <w:spacing w:after="0" w:line="240" w:lineRule="auto"/>
              <w:jc w:val="center"/>
              <w:rPr>
                <w:rFonts w:ascii="Arial" w:eastAsia="Times New Roman" w:hAnsi="Arial" w:cs="Arial"/>
                <w:sz w:val="16"/>
                <w:szCs w:val="16"/>
              </w:rPr>
            </w:pPr>
            <w:r w:rsidRPr="00EC1B80">
              <w:rPr>
                <w:rFonts w:ascii="Arial" w:eastAsia="Times New Roman" w:hAnsi="Arial" w:cs="Arial"/>
                <w:sz w:val="16"/>
                <w:szCs w:val="16"/>
              </w:rPr>
              <w:t>0.0</w:t>
            </w:r>
          </w:p>
        </w:tc>
      </w:tr>
      <w:tr w:rsidR="000C4002" w:rsidRPr="00EC1B80" w14:paraId="53D4FCFC" w14:textId="77777777" w:rsidTr="000C4002">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0E27DD4" w14:textId="77777777" w:rsidR="000C4002" w:rsidRPr="00EC1B80" w:rsidRDefault="000C4002" w:rsidP="00EF5CED">
            <w:pPr>
              <w:spacing w:after="0" w:line="240" w:lineRule="auto"/>
              <w:rPr>
                <w:rFonts w:ascii="Sylfaen" w:eastAsia="Times New Roman" w:hAnsi="Sylfaen" w:cs="Arial"/>
                <w:b/>
                <w:bCs/>
                <w:sz w:val="16"/>
                <w:szCs w:val="16"/>
              </w:rPr>
            </w:pPr>
            <w:r w:rsidRPr="00EC1B80">
              <w:rPr>
                <w:rFonts w:ascii="Sylfaen" w:eastAsia="Times New Roman" w:hAnsi="Sylfaen" w:cs="Arial"/>
                <w:b/>
                <w:bCs/>
                <w:sz w:val="16"/>
                <w:szCs w:val="16"/>
              </w:rPr>
              <w:t>რაჭა-ლეჩხუმი-ქვემო სვანეთის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2C01F74C" w14:textId="77777777" w:rsidR="000C4002" w:rsidRPr="00EC1B80" w:rsidRDefault="000C4002" w:rsidP="00EF5CED">
            <w:pPr>
              <w:spacing w:after="0" w:line="240" w:lineRule="auto"/>
              <w:jc w:val="center"/>
              <w:rPr>
                <w:rFonts w:ascii="Arial" w:eastAsia="Times New Roman" w:hAnsi="Arial" w:cs="Arial"/>
                <w:b/>
                <w:bCs/>
                <w:sz w:val="16"/>
                <w:szCs w:val="16"/>
              </w:rPr>
            </w:pPr>
            <w:r w:rsidRPr="00EC1B80">
              <w:rPr>
                <w:rFonts w:ascii="Arial" w:eastAsia="Times New Roman" w:hAnsi="Arial" w:cs="Arial"/>
                <w:b/>
                <w:bCs/>
                <w:sz w:val="16"/>
                <w:szCs w:val="16"/>
              </w:rPr>
              <w:t>19,961.0</w:t>
            </w:r>
          </w:p>
        </w:tc>
        <w:tc>
          <w:tcPr>
            <w:tcW w:w="1085" w:type="pct"/>
            <w:tcBorders>
              <w:top w:val="nil"/>
              <w:left w:val="nil"/>
              <w:bottom w:val="dotted" w:sz="4" w:space="0" w:color="auto"/>
              <w:right w:val="dotted" w:sz="4" w:space="0" w:color="auto"/>
            </w:tcBorders>
            <w:shd w:val="clear" w:color="auto" w:fill="auto"/>
            <w:vAlign w:val="center"/>
            <w:hideMark/>
          </w:tcPr>
          <w:p w14:paraId="6278EACF" w14:textId="77777777" w:rsidR="000C4002" w:rsidRPr="00EC1B80" w:rsidRDefault="000C4002" w:rsidP="00EF5CED">
            <w:pPr>
              <w:spacing w:after="0" w:line="240" w:lineRule="auto"/>
              <w:jc w:val="center"/>
              <w:rPr>
                <w:rFonts w:ascii="Arial" w:eastAsia="Times New Roman" w:hAnsi="Arial" w:cs="Arial"/>
                <w:b/>
                <w:bCs/>
                <w:sz w:val="16"/>
                <w:szCs w:val="16"/>
              </w:rPr>
            </w:pPr>
            <w:r w:rsidRPr="00EC1B80">
              <w:rPr>
                <w:rFonts w:ascii="Arial" w:eastAsia="Times New Roman" w:hAnsi="Arial" w:cs="Arial"/>
                <w:b/>
                <w:bCs/>
                <w:sz w:val="16"/>
                <w:szCs w:val="16"/>
              </w:rPr>
              <w:t>621.4</w:t>
            </w:r>
          </w:p>
        </w:tc>
      </w:tr>
      <w:tr w:rsidR="000C4002" w:rsidRPr="00EC1B80" w14:paraId="7644DA7F" w14:textId="77777777" w:rsidTr="000C4002">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CFA3E11" w14:textId="77777777" w:rsidR="000C4002" w:rsidRPr="00EC1B80" w:rsidRDefault="000C4002" w:rsidP="00EF5CED">
            <w:pPr>
              <w:spacing w:after="0" w:line="240" w:lineRule="auto"/>
              <w:ind w:firstLineChars="200" w:firstLine="320"/>
              <w:rPr>
                <w:rFonts w:ascii="Sylfaen" w:eastAsia="Times New Roman" w:hAnsi="Sylfaen" w:cs="Arial"/>
                <w:sz w:val="16"/>
                <w:szCs w:val="16"/>
              </w:rPr>
            </w:pPr>
            <w:r w:rsidRPr="00EC1B80">
              <w:rPr>
                <w:rFonts w:ascii="Sylfaen" w:eastAsia="Times New Roman" w:hAnsi="Sylfaen" w:cs="Arial"/>
                <w:sz w:val="16"/>
                <w:szCs w:val="16"/>
              </w:rPr>
              <w:t>ამბროლაურის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72BE8F2" w14:textId="77777777" w:rsidR="000C4002" w:rsidRPr="00EC1B80" w:rsidRDefault="000C4002" w:rsidP="00EF5CED">
            <w:pPr>
              <w:spacing w:after="0" w:line="240" w:lineRule="auto"/>
              <w:jc w:val="center"/>
              <w:rPr>
                <w:rFonts w:ascii="Arial" w:eastAsia="Times New Roman" w:hAnsi="Arial" w:cs="Arial"/>
                <w:sz w:val="16"/>
                <w:szCs w:val="16"/>
              </w:rPr>
            </w:pPr>
            <w:r w:rsidRPr="00EC1B80">
              <w:rPr>
                <w:rFonts w:ascii="Arial" w:eastAsia="Times New Roman" w:hAnsi="Arial" w:cs="Arial"/>
                <w:sz w:val="16"/>
                <w:szCs w:val="16"/>
              </w:rPr>
              <w:t>5,738.7</w:t>
            </w:r>
          </w:p>
        </w:tc>
        <w:tc>
          <w:tcPr>
            <w:tcW w:w="1085" w:type="pct"/>
            <w:tcBorders>
              <w:top w:val="nil"/>
              <w:left w:val="nil"/>
              <w:bottom w:val="dotted" w:sz="4" w:space="0" w:color="auto"/>
              <w:right w:val="dotted" w:sz="4" w:space="0" w:color="auto"/>
            </w:tcBorders>
            <w:shd w:val="clear" w:color="auto" w:fill="auto"/>
            <w:vAlign w:val="center"/>
            <w:hideMark/>
          </w:tcPr>
          <w:p w14:paraId="0A944C6E" w14:textId="77777777" w:rsidR="000C4002" w:rsidRPr="00EC1B80" w:rsidRDefault="000C4002" w:rsidP="00EF5CED">
            <w:pPr>
              <w:spacing w:after="0" w:line="240" w:lineRule="auto"/>
              <w:jc w:val="center"/>
              <w:rPr>
                <w:rFonts w:ascii="Arial" w:eastAsia="Times New Roman" w:hAnsi="Arial" w:cs="Arial"/>
                <w:sz w:val="16"/>
                <w:szCs w:val="16"/>
              </w:rPr>
            </w:pPr>
            <w:r w:rsidRPr="00EC1B80">
              <w:rPr>
                <w:rFonts w:ascii="Arial" w:eastAsia="Times New Roman" w:hAnsi="Arial" w:cs="Arial"/>
                <w:sz w:val="16"/>
                <w:szCs w:val="16"/>
              </w:rPr>
              <w:t>307.1</w:t>
            </w:r>
          </w:p>
        </w:tc>
      </w:tr>
      <w:tr w:rsidR="000C4002" w:rsidRPr="00EC1B80" w14:paraId="24E7F832" w14:textId="77777777" w:rsidTr="000C4002">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A7F1F5D" w14:textId="77777777" w:rsidR="000C4002" w:rsidRPr="00EC1B80" w:rsidRDefault="000C4002" w:rsidP="00EF5CED">
            <w:pPr>
              <w:spacing w:after="0" w:line="240" w:lineRule="auto"/>
              <w:ind w:firstLineChars="200" w:firstLine="320"/>
              <w:rPr>
                <w:rFonts w:ascii="Sylfaen" w:eastAsia="Times New Roman" w:hAnsi="Sylfaen" w:cs="Arial"/>
                <w:sz w:val="16"/>
                <w:szCs w:val="16"/>
              </w:rPr>
            </w:pPr>
            <w:r w:rsidRPr="00EC1B80">
              <w:rPr>
                <w:rFonts w:ascii="Sylfaen" w:eastAsia="Times New Roman" w:hAnsi="Sylfaen" w:cs="Arial"/>
                <w:sz w:val="16"/>
                <w:szCs w:val="16"/>
              </w:rPr>
              <w:t>ლენტეხის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9E31BEA" w14:textId="77777777" w:rsidR="000C4002" w:rsidRPr="00EC1B80" w:rsidRDefault="000C4002" w:rsidP="00EF5CED">
            <w:pPr>
              <w:spacing w:after="0" w:line="240" w:lineRule="auto"/>
              <w:jc w:val="center"/>
              <w:rPr>
                <w:rFonts w:ascii="Arial" w:eastAsia="Times New Roman" w:hAnsi="Arial" w:cs="Arial"/>
                <w:sz w:val="16"/>
                <w:szCs w:val="16"/>
              </w:rPr>
            </w:pPr>
            <w:r w:rsidRPr="00EC1B80">
              <w:rPr>
                <w:rFonts w:ascii="Arial" w:eastAsia="Times New Roman" w:hAnsi="Arial" w:cs="Arial"/>
                <w:sz w:val="16"/>
                <w:szCs w:val="16"/>
              </w:rPr>
              <w:t>3,463.9</w:t>
            </w:r>
          </w:p>
        </w:tc>
        <w:tc>
          <w:tcPr>
            <w:tcW w:w="1085" w:type="pct"/>
            <w:tcBorders>
              <w:top w:val="nil"/>
              <w:left w:val="nil"/>
              <w:bottom w:val="dotted" w:sz="4" w:space="0" w:color="auto"/>
              <w:right w:val="dotted" w:sz="4" w:space="0" w:color="auto"/>
            </w:tcBorders>
            <w:shd w:val="clear" w:color="auto" w:fill="auto"/>
            <w:vAlign w:val="center"/>
            <w:hideMark/>
          </w:tcPr>
          <w:p w14:paraId="68B28D6A" w14:textId="77777777" w:rsidR="000C4002" w:rsidRPr="00EC1B80" w:rsidRDefault="000C4002" w:rsidP="00EF5CED">
            <w:pPr>
              <w:spacing w:after="0" w:line="240" w:lineRule="auto"/>
              <w:jc w:val="center"/>
              <w:rPr>
                <w:rFonts w:ascii="Arial" w:eastAsia="Times New Roman" w:hAnsi="Arial" w:cs="Arial"/>
                <w:sz w:val="16"/>
                <w:szCs w:val="16"/>
              </w:rPr>
            </w:pPr>
            <w:r w:rsidRPr="00EC1B80">
              <w:rPr>
                <w:rFonts w:ascii="Arial" w:eastAsia="Times New Roman" w:hAnsi="Arial" w:cs="Arial"/>
                <w:sz w:val="16"/>
                <w:szCs w:val="16"/>
              </w:rPr>
              <w:t>0.0</w:t>
            </w:r>
          </w:p>
        </w:tc>
      </w:tr>
      <w:tr w:rsidR="000C4002" w:rsidRPr="00EC1B80" w14:paraId="40ED4340" w14:textId="77777777" w:rsidTr="000C4002">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2296416" w14:textId="77777777" w:rsidR="000C4002" w:rsidRPr="00EC1B80" w:rsidRDefault="000C4002" w:rsidP="00EF5CED">
            <w:pPr>
              <w:spacing w:after="0" w:line="240" w:lineRule="auto"/>
              <w:ind w:firstLineChars="200" w:firstLine="320"/>
              <w:rPr>
                <w:rFonts w:ascii="Sylfaen" w:eastAsia="Times New Roman" w:hAnsi="Sylfaen" w:cs="Arial"/>
                <w:sz w:val="16"/>
                <w:szCs w:val="16"/>
              </w:rPr>
            </w:pPr>
            <w:r w:rsidRPr="00EC1B80">
              <w:rPr>
                <w:rFonts w:ascii="Sylfaen" w:eastAsia="Times New Roman" w:hAnsi="Sylfaen" w:cs="Arial"/>
                <w:sz w:val="16"/>
                <w:szCs w:val="16"/>
              </w:rPr>
              <w:t>ონის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38F19C99" w14:textId="77777777" w:rsidR="000C4002" w:rsidRPr="00EC1B80" w:rsidRDefault="000C4002" w:rsidP="00EF5CED">
            <w:pPr>
              <w:spacing w:after="0" w:line="240" w:lineRule="auto"/>
              <w:jc w:val="center"/>
              <w:rPr>
                <w:rFonts w:ascii="Arial" w:eastAsia="Times New Roman" w:hAnsi="Arial" w:cs="Arial"/>
                <w:sz w:val="16"/>
                <w:szCs w:val="16"/>
              </w:rPr>
            </w:pPr>
            <w:r w:rsidRPr="00EC1B80">
              <w:rPr>
                <w:rFonts w:ascii="Arial" w:eastAsia="Times New Roman" w:hAnsi="Arial" w:cs="Arial"/>
                <w:sz w:val="16"/>
                <w:szCs w:val="16"/>
              </w:rPr>
              <w:t>7,131.4</w:t>
            </w:r>
          </w:p>
        </w:tc>
        <w:tc>
          <w:tcPr>
            <w:tcW w:w="1085" w:type="pct"/>
            <w:tcBorders>
              <w:top w:val="nil"/>
              <w:left w:val="nil"/>
              <w:bottom w:val="dotted" w:sz="4" w:space="0" w:color="auto"/>
              <w:right w:val="dotted" w:sz="4" w:space="0" w:color="auto"/>
            </w:tcBorders>
            <w:shd w:val="clear" w:color="auto" w:fill="auto"/>
            <w:vAlign w:val="center"/>
            <w:hideMark/>
          </w:tcPr>
          <w:p w14:paraId="2811761F" w14:textId="77777777" w:rsidR="000C4002" w:rsidRPr="00EC1B80" w:rsidRDefault="000C4002" w:rsidP="00EF5CED">
            <w:pPr>
              <w:spacing w:after="0" w:line="240" w:lineRule="auto"/>
              <w:jc w:val="center"/>
              <w:rPr>
                <w:rFonts w:ascii="Arial" w:eastAsia="Times New Roman" w:hAnsi="Arial" w:cs="Arial"/>
                <w:sz w:val="16"/>
                <w:szCs w:val="16"/>
              </w:rPr>
            </w:pPr>
            <w:r w:rsidRPr="00EC1B80">
              <w:rPr>
                <w:rFonts w:ascii="Arial" w:eastAsia="Times New Roman" w:hAnsi="Arial" w:cs="Arial"/>
                <w:sz w:val="16"/>
                <w:szCs w:val="16"/>
              </w:rPr>
              <w:t>165.2</w:t>
            </w:r>
          </w:p>
        </w:tc>
      </w:tr>
      <w:tr w:rsidR="000C4002" w:rsidRPr="00EC1B80" w14:paraId="5410889F" w14:textId="77777777" w:rsidTr="000C4002">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939CCBB" w14:textId="77777777" w:rsidR="000C4002" w:rsidRPr="00EC1B80" w:rsidRDefault="000C4002" w:rsidP="00EF5CED">
            <w:pPr>
              <w:spacing w:after="0" w:line="240" w:lineRule="auto"/>
              <w:ind w:firstLineChars="200" w:firstLine="320"/>
              <w:rPr>
                <w:rFonts w:ascii="Sylfaen" w:eastAsia="Times New Roman" w:hAnsi="Sylfaen" w:cs="Arial"/>
                <w:sz w:val="16"/>
                <w:szCs w:val="16"/>
              </w:rPr>
            </w:pPr>
            <w:r w:rsidRPr="00EC1B80">
              <w:rPr>
                <w:rFonts w:ascii="Sylfaen" w:eastAsia="Times New Roman" w:hAnsi="Sylfaen" w:cs="Arial"/>
                <w:sz w:val="16"/>
                <w:szCs w:val="16"/>
              </w:rPr>
              <w:t>ცაგერის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9702402" w14:textId="77777777" w:rsidR="000C4002" w:rsidRPr="00EC1B80" w:rsidRDefault="000C4002" w:rsidP="00EF5CED">
            <w:pPr>
              <w:spacing w:after="0" w:line="240" w:lineRule="auto"/>
              <w:jc w:val="center"/>
              <w:rPr>
                <w:rFonts w:ascii="Arial" w:eastAsia="Times New Roman" w:hAnsi="Arial" w:cs="Arial"/>
                <w:sz w:val="16"/>
                <w:szCs w:val="16"/>
              </w:rPr>
            </w:pPr>
            <w:r w:rsidRPr="00EC1B80">
              <w:rPr>
                <w:rFonts w:ascii="Arial" w:eastAsia="Times New Roman" w:hAnsi="Arial" w:cs="Arial"/>
                <w:sz w:val="16"/>
                <w:szCs w:val="16"/>
              </w:rPr>
              <w:t>3,627.0</w:t>
            </w:r>
          </w:p>
        </w:tc>
        <w:tc>
          <w:tcPr>
            <w:tcW w:w="1085" w:type="pct"/>
            <w:tcBorders>
              <w:top w:val="nil"/>
              <w:left w:val="nil"/>
              <w:bottom w:val="dotted" w:sz="4" w:space="0" w:color="auto"/>
              <w:right w:val="dotted" w:sz="4" w:space="0" w:color="auto"/>
            </w:tcBorders>
            <w:shd w:val="clear" w:color="auto" w:fill="auto"/>
            <w:vAlign w:val="center"/>
            <w:hideMark/>
          </w:tcPr>
          <w:p w14:paraId="0E224728" w14:textId="77777777" w:rsidR="000C4002" w:rsidRPr="00EC1B80" w:rsidRDefault="000C4002" w:rsidP="00EF5CED">
            <w:pPr>
              <w:spacing w:after="0" w:line="240" w:lineRule="auto"/>
              <w:jc w:val="center"/>
              <w:rPr>
                <w:rFonts w:ascii="Arial" w:eastAsia="Times New Roman" w:hAnsi="Arial" w:cs="Arial"/>
                <w:sz w:val="16"/>
                <w:szCs w:val="16"/>
              </w:rPr>
            </w:pPr>
            <w:r w:rsidRPr="00EC1B80">
              <w:rPr>
                <w:rFonts w:ascii="Arial" w:eastAsia="Times New Roman" w:hAnsi="Arial" w:cs="Arial"/>
                <w:sz w:val="16"/>
                <w:szCs w:val="16"/>
              </w:rPr>
              <w:t>149.2</w:t>
            </w:r>
          </w:p>
        </w:tc>
      </w:tr>
      <w:tr w:rsidR="000C4002" w:rsidRPr="00EC1B80" w14:paraId="38B89187" w14:textId="77777777" w:rsidTr="000C4002">
        <w:trPr>
          <w:trHeight w:val="288"/>
        </w:trPr>
        <w:tc>
          <w:tcPr>
            <w:tcW w:w="2712" w:type="pct"/>
            <w:tcBorders>
              <w:top w:val="nil"/>
              <w:left w:val="dotted" w:sz="4" w:space="0" w:color="auto"/>
              <w:bottom w:val="dotted" w:sz="4" w:space="0" w:color="auto"/>
              <w:right w:val="dotted" w:sz="4" w:space="0" w:color="auto"/>
            </w:tcBorders>
            <w:shd w:val="clear" w:color="auto" w:fill="auto"/>
            <w:noWrap/>
            <w:vAlign w:val="center"/>
            <w:hideMark/>
          </w:tcPr>
          <w:p w14:paraId="1956135B" w14:textId="77777777" w:rsidR="000C4002" w:rsidRPr="00EC1B80" w:rsidRDefault="000C4002" w:rsidP="00EF5CED">
            <w:pPr>
              <w:spacing w:after="0" w:line="240" w:lineRule="auto"/>
              <w:rPr>
                <w:rFonts w:ascii="Sylfaen" w:eastAsia="Times New Roman" w:hAnsi="Sylfaen" w:cs="Arial"/>
                <w:b/>
                <w:bCs/>
                <w:sz w:val="16"/>
                <w:szCs w:val="16"/>
              </w:rPr>
            </w:pPr>
            <w:r w:rsidRPr="00EC1B80">
              <w:rPr>
                <w:rFonts w:ascii="Sylfaen" w:eastAsia="Times New Roman" w:hAnsi="Sylfaen" w:cs="Arial"/>
                <w:b/>
                <w:bCs/>
                <w:sz w:val="16"/>
                <w:szCs w:val="16"/>
              </w:rPr>
              <w:t>ჯამი</w:t>
            </w:r>
          </w:p>
        </w:tc>
        <w:tc>
          <w:tcPr>
            <w:tcW w:w="1203" w:type="pct"/>
            <w:tcBorders>
              <w:top w:val="nil"/>
              <w:left w:val="nil"/>
              <w:bottom w:val="dotted" w:sz="4" w:space="0" w:color="auto"/>
              <w:right w:val="dotted" w:sz="4" w:space="0" w:color="auto"/>
            </w:tcBorders>
            <w:shd w:val="clear" w:color="auto" w:fill="auto"/>
            <w:vAlign w:val="center"/>
            <w:hideMark/>
          </w:tcPr>
          <w:p w14:paraId="16314A80" w14:textId="77777777" w:rsidR="000C4002" w:rsidRPr="00EC1B80" w:rsidRDefault="000C4002" w:rsidP="00EF5CED">
            <w:pPr>
              <w:spacing w:after="0" w:line="240" w:lineRule="auto"/>
              <w:jc w:val="center"/>
              <w:rPr>
                <w:rFonts w:ascii="Arial" w:eastAsia="Times New Roman" w:hAnsi="Arial" w:cs="Arial"/>
                <w:b/>
                <w:bCs/>
                <w:sz w:val="16"/>
                <w:szCs w:val="16"/>
              </w:rPr>
            </w:pPr>
            <w:r w:rsidRPr="00EC1B80">
              <w:rPr>
                <w:rFonts w:ascii="Arial" w:eastAsia="Times New Roman" w:hAnsi="Arial" w:cs="Arial"/>
                <w:b/>
                <w:bCs/>
                <w:sz w:val="16"/>
                <w:szCs w:val="16"/>
              </w:rPr>
              <w:t>377,640.8</w:t>
            </w:r>
          </w:p>
        </w:tc>
        <w:tc>
          <w:tcPr>
            <w:tcW w:w="1085" w:type="pct"/>
            <w:tcBorders>
              <w:top w:val="nil"/>
              <w:left w:val="nil"/>
              <w:bottom w:val="dotted" w:sz="4" w:space="0" w:color="auto"/>
              <w:right w:val="dotted" w:sz="4" w:space="0" w:color="auto"/>
            </w:tcBorders>
            <w:shd w:val="clear" w:color="auto" w:fill="auto"/>
            <w:vAlign w:val="center"/>
            <w:hideMark/>
          </w:tcPr>
          <w:p w14:paraId="7C03CC11" w14:textId="77777777" w:rsidR="000C4002" w:rsidRPr="00EC1B80" w:rsidRDefault="000C4002" w:rsidP="00EF5CED">
            <w:pPr>
              <w:spacing w:after="0" w:line="240" w:lineRule="auto"/>
              <w:jc w:val="center"/>
              <w:rPr>
                <w:rFonts w:ascii="Arial" w:eastAsia="Times New Roman" w:hAnsi="Arial" w:cs="Arial"/>
                <w:b/>
                <w:bCs/>
                <w:sz w:val="16"/>
                <w:szCs w:val="16"/>
              </w:rPr>
            </w:pPr>
            <w:r w:rsidRPr="00EC1B80">
              <w:rPr>
                <w:rFonts w:ascii="Arial" w:eastAsia="Times New Roman" w:hAnsi="Arial" w:cs="Arial"/>
                <w:b/>
                <w:bCs/>
                <w:sz w:val="16"/>
                <w:szCs w:val="16"/>
              </w:rPr>
              <w:t>35,086.5</w:t>
            </w:r>
          </w:p>
        </w:tc>
      </w:tr>
    </w:tbl>
    <w:p w14:paraId="5094EAE5" w14:textId="77777777" w:rsidR="000C4002" w:rsidRPr="00AD6949" w:rsidRDefault="000C4002" w:rsidP="00EF5CED">
      <w:pPr>
        <w:tabs>
          <w:tab w:val="left" w:pos="0"/>
        </w:tabs>
        <w:spacing w:after="0" w:line="240" w:lineRule="auto"/>
        <w:ind w:right="173" w:firstLine="720"/>
        <w:jc w:val="right"/>
        <w:rPr>
          <w:rFonts w:ascii="Sylfaen" w:hAnsi="Sylfaen"/>
          <w:i/>
          <w:noProof/>
          <w:color w:val="000000"/>
          <w:sz w:val="16"/>
          <w:szCs w:val="16"/>
          <w:highlight w:val="yellow"/>
          <w:lang w:val="ka-GE"/>
        </w:rPr>
      </w:pPr>
    </w:p>
    <w:p w14:paraId="08991569" w14:textId="77777777" w:rsidR="000C4002" w:rsidRPr="00BF52C5" w:rsidRDefault="000C4002" w:rsidP="00EF5CED">
      <w:pPr>
        <w:spacing w:after="0" w:line="240" w:lineRule="auto"/>
        <w:ind w:right="173"/>
        <w:jc w:val="both"/>
        <w:rPr>
          <w:rFonts w:ascii="Sylfaen" w:hAnsi="Sylfaen"/>
          <w:i/>
          <w:iCs/>
          <w:sz w:val="16"/>
          <w:szCs w:val="16"/>
        </w:rPr>
      </w:pPr>
      <w:bookmarkStart w:id="1" w:name="RANGE!B1:L92"/>
      <w:r w:rsidRPr="00177EF9">
        <w:rPr>
          <w:rFonts w:ascii="Sylfaen" w:hAnsi="Sylfaen"/>
          <w:i/>
          <w:iCs/>
          <w:sz w:val="16"/>
          <w:szCs w:val="16"/>
          <w:lang w:val="ka-GE"/>
        </w:rPr>
        <w:t>*შენიშვნა: „საქართველოს სახელმწიფო ბიუჯეტით გათვალისწინებული საქართველოს რეგიონებში განსახორციელებელი პროექტების ფონდიდან დასაფინანსებელი ადგილობრივი თვითმმართველობის და რეგიონული პროექტების შერჩევის პროცედურების და კრიტერიუმების დამტკიცების შესახებ“ საქართველოს მთავრობის 2013 წლის 7 თებერვლის N23 დადგენილების საფუძველზე და „საქართველოს რეგიონული განვითარების სამთავრობო კომისიის შექმნისა და დებულების დამტკიცების შესახებ“ საქართველოს მთავრობის 2018 წლის 29 იანვრის N44 დადგენილებით შექმნილი სამთავრობო კომისიის მიერ საქართველოს რეგიონებში განსახორციელებელი პროექტების ფონდის რესურსი წლის დასაწყისში ნაწილდება მუნიციპალიტეტების მიერ წარმოდგენილ პროექტებზე.</w:t>
      </w:r>
      <w:r w:rsidRPr="00177EF9">
        <w:rPr>
          <w:rFonts w:ascii="Sylfaen" w:hAnsi="Sylfaen"/>
          <w:i/>
          <w:iCs/>
          <w:color w:val="1F497D"/>
          <w:sz w:val="16"/>
          <w:szCs w:val="16"/>
          <w:lang w:val="ka-GE"/>
        </w:rPr>
        <w:t xml:space="preserve"> </w:t>
      </w:r>
      <w:r w:rsidRPr="00177EF9">
        <w:rPr>
          <w:rFonts w:ascii="Sylfaen" w:hAnsi="Sylfaen"/>
          <w:i/>
          <w:iCs/>
          <w:sz w:val="16"/>
          <w:szCs w:val="16"/>
          <w:lang w:val="ka-GE"/>
        </w:rPr>
        <w:t>თანხების გადარიცხვა ხორციელდება მუნიციპალიტეტების მიერ სახელმწიფო შესყიდვებზე გაფორმებული ხელშეკრულებების შესაბამისად.</w:t>
      </w:r>
    </w:p>
    <w:p w14:paraId="0D8405F3" w14:textId="77777777" w:rsidR="00AB6702" w:rsidRPr="00AD6949" w:rsidRDefault="00AB6702" w:rsidP="00EF5CED">
      <w:pPr>
        <w:tabs>
          <w:tab w:val="left" w:pos="0"/>
        </w:tabs>
        <w:spacing w:after="0" w:line="240" w:lineRule="auto"/>
        <w:ind w:right="173" w:firstLine="720"/>
        <w:jc w:val="center"/>
        <w:rPr>
          <w:rFonts w:ascii="Sylfaen" w:eastAsia="Times New Roman" w:hAnsi="Sylfaen" w:cs="Sylfaen"/>
          <w:b/>
          <w:bCs/>
          <w:sz w:val="24"/>
          <w:szCs w:val="24"/>
          <w:highlight w:val="yellow"/>
        </w:rPr>
      </w:pPr>
    </w:p>
    <w:p w14:paraId="1CE4E889" w14:textId="77777777" w:rsidR="00AB6702" w:rsidRPr="00791CF2" w:rsidRDefault="00AB6702" w:rsidP="00EF5CED">
      <w:pPr>
        <w:tabs>
          <w:tab w:val="left" w:pos="0"/>
        </w:tabs>
        <w:spacing w:after="0" w:line="240" w:lineRule="auto"/>
        <w:ind w:right="173" w:firstLine="720"/>
        <w:jc w:val="center"/>
        <w:rPr>
          <w:rFonts w:ascii="Sylfaen" w:eastAsia="Times New Roman" w:hAnsi="Sylfaen" w:cs="Sylfaen"/>
          <w:b/>
          <w:bCs/>
          <w:sz w:val="24"/>
          <w:szCs w:val="24"/>
        </w:rPr>
      </w:pPr>
    </w:p>
    <w:p w14:paraId="14B99E86" w14:textId="77777777" w:rsidR="009A22B0" w:rsidRPr="00791CF2" w:rsidRDefault="00001AE3" w:rsidP="00EF5CED">
      <w:pPr>
        <w:tabs>
          <w:tab w:val="left" w:pos="0"/>
        </w:tabs>
        <w:spacing w:after="0" w:line="240" w:lineRule="auto"/>
        <w:ind w:right="173" w:firstLine="720"/>
        <w:jc w:val="center"/>
        <w:rPr>
          <w:rFonts w:ascii="Sylfaen" w:eastAsia="Times New Roman" w:hAnsi="Sylfaen" w:cs="Sylfaen"/>
          <w:b/>
          <w:bCs/>
          <w:sz w:val="24"/>
          <w:szCs w:val="24"/>
        </w:rPr>
      </w:pPr>
      <w:r w:rsidRPr="00791CF2">
        <w:rPr>
          <w:rFonts w:ascii="Sylfaen" w:eastAsia="Times New Roman" w:hAnsi="Sylfaen" w:cs="Sylfaen"/>
          <w:b/>
          <w:bCs/>
          <w:sz w:val="24"/>
          <w:szCs w:val="24"/>
        </w:rPr>
        <w:t xml:space="preserve">სოფლის მხარდაჭერის პროგრამის ფარგლებში თვითმმართველი ერთეულებისათვის გადარიცხული თანხები  </w:t>
      </w:r>
    </w:p>
    <w:p w14:paraId="1FF0C6EE" w14:textId="77777777" w:rsidR="00791CF2" w:rsidRDefault="00091A59" w:rsidP="00EF5CED">
      <w:pPr>
        <w:tabs>
          <w:tab w:val="left" w:pos="0"/>
        </w:tabs>
        <w:spacing w:after="0" w:line="240" w:lineRule="auto"/>
        <w:ind w:right="173" w:firstLine="720"/>
        <w:rPr>
          <w:rFonts w:ascii="Sylfaen" w:hAnsi="Sylfaen"/>
          <w:i/>
          <w:noProof/>
          <w:color w:val="000000"/>
          <w:sz w:val="16"/>
          <w:szCs w:val="16"/>
          <w:lang w:val="ka-GE"/>
        </w:rPr>
      </w:pPr>
      <w:r w:rsidRPr="00791CF2">
        <w:rPr>
          <w:rFonts w:ascii="Sylfaen" w:hAnsi="Sylfaen"/>
          <w:i/>
          <w:noProof/>
          <w:color w:val="000000"/>
          <w:sz w:val="16"/>
          <w:szCs w:val="16"/>
          <w:lang w:val="ka-GE"/>
        </w:rPr>
        <w:t xml:space="preserve">                                                                                                                                                                                                    </w:t>
      </w:r>
    </w:p>
    <w:p w14:paraId="30032A7C" w14:textId="38A7FF0F" w:rsidR="00091A59" w:rsidRPr="00791CF2" w:rsidRDefault="00091A59" w:rsidP="00EF5CED">
      <w:pPr>
        <w:tabs>
          <w:tab w:val="left" w:pos="0"/>
        </w:tabs>
        <w:spacing w:after="0" w:line="240" w:lineRule="auto"/>
        <w:ind w:right="173" w:firstLine="720"/>
        <w:jc w:val="right"/>
        <w:rPr>
          <w:rFonts w:ascii="Sylfaen" w:hAnsi="Sylfaen"/>
          <w:i/>
          <w:noProof/>
          <w:color w:val="000000"/>
          <w:sz w:val="16"/>
          <w:szCs w:val="16"/>
          <w:lang w:val="ka-GE"/>
        </w:rPr>
      </w:pPr>
      <w:r w:rsidRPr="00791CF2">
        <w:rPr>
          <w:rFonts w:ascii="Sylfaen" w:hAnsi="Sylfaen"/>
          <w:i/>
          <w:noProof/>
          <w:color w:val="000000"/>
          <w:sz w:val="16"/>
          <w:szCs w:val="16"/>
          <w:lang w:val="ka-GE"/>
        </w:rPr>
        <w:t xml:space="preserve">  ათასი ლარი</w:t>
      </w:r>
    </w:p>
    <w:tbl>
      <w:tblPr>
        <w:tblW w:w="5000" w:type="pct"/>
        <w:tblLook w:val="04A0" w:firstRow="1" w:lastRow="0" w:firstColumn="1" w:lastColumn="0" w:noHBand="0" w:noVBand="1"/>
      </w:tblPr>
      <w:tblGrid>
        <w:gridCol w:w="7413"/>
        <w:gridCol w:w="3287"/>
      </w:tblGrid>
      <w:tr w:rsidR="00D13A34" w:rsidRPr="000C4002" w14:paraId="6279CC26" w14:textId="77777777" w:rsidTr="00D13A34">
        <w:trPr>
          <w:trHeight w:val="503"/>
          <w:tblHeader/>
        </w:trPr>
        <w:tc>
          <w:tcPr>
            <w:tcW w:w="3464" w:type="pct"/>
            <w:tcBorders>
              <w:top w:val="dotted" w:sz="4" w:space="0" w:color="auto"/>
              <w:left w:val="dotted" w:sz="4" w:space="0" w:color="auto"/>
              <w:bottom w:val="dotted" w:sz="4" w:space="0" w:color="auto"/>
              <w:right w:val="dotted" w:sz="4" w:space="0" w:color="auto"/>
            </w:tcBorders>
            <w:shd w:val="clear" w:color="auto" w:fill="auto"/>
            <w:vAlign w:val="center"/>
            <w:hideMark/>
          </w:tcPr>
          <w:p w14:paraId="54DB7340" w14:textId="77777777" w:rsidR="00D13A34" w:rsidRPr="000C4002" w:rsidRDefault="00D13A34" w:rsidP="00EF5CED">
            <w:pPr>
              <w:spacing w:after="0" w:line="240" w:lineRule="auto"/>
              <w:jc w:val="center"/>
              <w:rPr>
                <w:rFonts w:ascii="Sylfaen" w:eastAsia="Times New Roman" w:hAnsi="Sylfaen" w:cs="Arial"/>
                <w:b/>
                <w:bCs/>
                <w:sz w:val="16"/>
                <w:szCs w:val="16"/>
              </w:rPr>
            </w:pPr>
            <w:r w:rsidRPr="000C4002">
              <w:rPr>
                <w:rFonts w:ascii="Sylfaen" w:eastAsia="Times New Roman" w:hAnsi="Sylfaen" w:cs="Arial"/>
                <w:b/>
                <w:bCs/>
                <w:sz w:val="16"/>
                <w:szCs w:val="16"/>
              </w:rPr>
              <w:t>დასახელება</w:t>
            </w:r>
          </w:p>
        </w:tc>
        <w:tc>
          <w:tcPr>
            <w:tcW w:w="1536" w:type="pct"/>
            <w:tcBorders>
              <w:top w:val="dotted" w:sz="4" w:space="0" w:color="auto"/>
              <w:left w:val="nil"/>
              <w:bottom w:val="dotted" w:sz="4" w:space="0" w:color="auto"/>
              <w:right w:val="dotted" w:sz="4" w:space="0" w:color="auto"/>
            </w:tcBorders>
            <w:shd w:val="clear" w:color="auto" w:fill="auto"/>
            <w:vAlign w:val="center"/>
            <w:hideMark/>
          </w:tcPr>
          <w:p w14:paraId="01E12E5A" w14:textId="77777777" w:rsidR="00D13A34" w:rsidRPr="000C4002" w:rsidRDefault="00D13A34" w:rsidP="00EF5CED">
            <w:pPr>
              <w:spacing w:after="0" w:line="240" w:lineRule="auto"/>
              <w:jc w:val="center"/>
              <w:rPr>
                <w:rFonts w:ascii="Sylfaen" w:eastAsia="Times New Roman" w:hAnsi="Sylfaen" w:cs="Arial"/>
                <w:b/>
                <w:bCs/>
                <w:sz w:val="16"/>
                <w:szCs w:val="16"/>
              </w:rPr>
            </w:pPr>
            <w:r w:rsidRPr="000C4002">
              <w:rPr>
                <w:rFonts w:ascii="Sylfaen" w:eastAsia="Times New Roman" w:hAnsi="Sylfaen" w:cs="Arial"/>
                <w:b/>
                <w:bCs/>
                <w:sz w:val="16"/>
                <w:szCs w:val="16"/>
              </w:rPr>
              <w:t>წლიური გეგმა</w:t>
            </w:r>
          </w:p>
        </w:tc>
      </w:tr>
      <w:tr w:rsidR="00D13A34" w:rsidRPr="000C4002" w14:paraId="4451CCA9" w14:textId="77777777" w:rsidTr="00D13A34">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7599A8B1" w14:textId="77777777" w:rsidR="00D13A34" w:rsidRPr="000C4002" w:rsidRDefault="00D13A34" w:rsidP="00EF5CED">
            <w:pPr>
              <w:spacing w:after="0" w:line="240" w:lineRule="auto"/>
              <w:rPr>
                <w:rFonts w:ascii="Sylfaen" w:eastAsia="Times New Roman" w:hAnsi="Sylfaen" w:cs="Arial"/>
                <w:b/>
                <w:bCs/>
                <w:sz w:val="16"/>
                <w:szCs w:val="16"/>
              </w:rPr>
            </w:pPr>
            <w:r w:rsidRPr="000C4002">
              <w:rPr>
                <w:rFonts w:ascii="Sylfaen" w:eastAsia="Times New Roman" w:hAnsi="Sylfaen" w:cs="Arial"/>
                <w:b/>
                <w:bCs/>
                <w:sz w:val="16"/>
                <w:szCs w:val="16"/>
              </w:rPr>
              <w:t>კახეთის მხარე</w:t>
            </w:r>
          </w:p>
        </w:tc>
        <w:tc>
          <w:tcPr>
            <w:tcW w:w="1536" w:type="pct"/>
            <w:tcBorders>
              <w:top w:val="nil"/>
              <w:left w:val="nil"/>
              <w:bottom w:val="dotted" w:sz="4" w:space="0" w:color="auto"/>
              <w:right w:val="dotted" w:sz="4" w:space="0" w:color="auto"/>
            </w:tcBorders>
            <w:shd w:val="clear" w:color="auto" w:fill="auto"/>
            <w:vAlign w:val="center"/>
            <w:hideMark/>
          </w:tcPr>
          <w:p w14:paraId="22E974CE" w14:textId="77777777" w:rsidR="00D13A34" w:rsidRPr="000C4002" w:rsidRDefault="00D13A34" w:rsidP="00EF5CED">
            <w:pPr>
              <w:spacing w:after="0" w:line="240" w:lineRule="auto"/>
              <w:jc w:val="center"/>
              <w:rPr>
                <w:rFonts w:ascii="Arial" w:eastAsia="Times New Roman" w:hAnsi="Arial" w:cs="Arial"/>
                <w:b/>
                <w:bCs/>
                <w:sz w:val="16"/>
                <w:szCs w:val="16"/>
              </w:rPr>
            </w:pPr>
            <w:r w:rsidRPr="000C4002">
              <w:rPr>
                <w:rFonts w:ascii="Arial" w:eastAsia="Times New Roman" w:hAnsi="Arial" w:cs="Arial"/>
                <w:b/>
                <w:bCs/>
                <w:sz w:val="16"/>
                <w:szCs w:val="16"/>
              </w:rPr>
              <w:t>4,214.0</w:t>
            </w:r>
          </w:p>
        </w:tc>
      </w:tr>
      <w:tr w:rsidR="00D13A34" w:rsidRPr="000C4002" w14:paraId="4B3AEE45" w14:textId="77777777" w:rsidTr="00D13A34">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112556B9" w14:textId="77777777" w:rsidR="00D13A34" w:rsidRPr="000C4002" w:rsidRDefault="00D13A34" w:rsidP="00EF5CED">
            <w:pPr>
              <w:spacing w:after="0" w:line="240" w:lineRule="auto"/>
              <w:ind w:firstLineChars="200" w:firstLine="320"/>
              <w:rPr>
                <w:rFonts w:ascii="Sylfaen" w:eastAsia="Times New Roman" w:hAnsi="Sylfaen" w:cs="Arial"/>
                <w:sz w:val="16"/>
                <w:szCs w:val="16"/>
              </w:rPr>
            </w:pPr>
            <w:r w:rsidRPr="000C4002">
              <w:rPr>
                <w:rFonts w:ascii="Sylfaen" w:eastAsia="Times New Roman" w:hAnsi="Sylfaen" w:cs="Arial"/>
                <w:sz w:val="16"/>
                <w:szCs w:val="16"/>
              </w:rPr>
              <w:t>ახმეტის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607CBD30" w14:textId="77777777" w:rsidR="00D13A34" w:rsidRPr="000C4002" w:rsidRDefault="00D13A34" w:rsidP="00EF5CED">
            <w:pPr>
              <w:spacing w:after="0" w:line="240" w:lineRule="auto"/>
              <w:jc w:val="center"/>
              <w:rPr>
                <w:rFonts w:ascii="Arial" w:eastAsia="Times New Roman" w:hAnsi="Arial" w:cs="Arial"/>
                <w:sz w:val="16"/>
                <w:szCs w:val="16"/>
              </w:rPr>
            </w:pPr>
            <w:r w:rsidRPr="000C4002">
              <w:rPr>
                <w:rFonts w:ascii="Arial" w:eastAsia="Times New Roman" w:hAnsi="Arial" w:cs="Arial"/>
                <w:sz w:val="16"/>
                <w:szCs w:val="16"/>
              </w:rPr>
              <w:t>706.0</w:t>
            </w:r>
          </w:p>
        </w:tc>
      </w:tr>
      <w:tr w:rsidR="00D13A34" w:rsidRPr="000C4002" w14:paraId="449E497D" w14:textId="77777777" w:rsidTr="00D13A34">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2ED3AB1A" w14:textId="77777777" w:rsidR="00D13A34" w:rsidRPr="000C4002" w:rsidRDefault="00D13A34" w:rsidP="00EF5CED">
            <w:pPr>
              <w:spacing w:after="0" w:line="240" w:lineRule="auto"/>
              <w:ind w:firstLineChars="200" w:firstLine="320"/>
              <w:rPr>
                <w:rFonts w:ascii="Sylfaen" w:eastAsia="Times New Roman" w:hAnsi="Sylfaen" w:cs="Arial"/>
                <w:sz w:val="16"/>
                <w:szCs w:val="16"/>
              </w:rPr>
            </w:pPr>
            <w:r w:rsidRPr="000C4002">
              <w:rPr>
                <w:rFonts w:ascii="Sylfaen" w:eastAsia="Times New Roman" w:hAnsi="Sylfaen" w:cs="Arial"/>
                <w:sz w:val="16"/>
                <w:szCs w:val="16"/>
              </w:rPr>
              <w:t>გურჯაანის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0957DCB7" w14:textId="77777777" w:rsidR="00D13A34" w:rsidRPr="000C4002" w:rsidRDefault="00D13A34" w:rsidP="00EF5CED">
            <w:pPr>
              <w:spacing w:after="0" w:line="240" w:lineRule="auto"/>
              <w:jc w:val="center"/>
              <w:rPr>
                <w:rFonts w:ascii="Arial" w:eastAsia="Times New Roman" w:hAnsi="Arial" w:cs="Arial"/>
                <w:sz w:val="16"/>
                <w:szCs w:val="16"/>
              </w:rPr>
            </w:pPr>
            <w:r w:rsidRPr="000C4002">
              <w:rPr>
                <w:rFonts w:ascii="Arial" w:eastAsia="Times New Roman" w:hAnsi="Arial" w:cs="Arial"/>
                <w:sz w:val="16"/>
                <w:szCs w:val="16"/>
              </w:rPr>
              <w:t>520.0</w:t>
            </w:r>
          </w:p>
        </w:tc>
      </w:tr>
      <w:tr w:rsidR="00D13A34" w:rsidRPr="000C4002" w14:paraId="093C4A22" w14:textId="77777777" w:rsidTr="00D13A34">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077606C6" w14:textId="77777777" w:rsidR="00D13A34" w:rsidRPr="000C4002" w:rsidRDefault="00D13A34" w:rsidP="00EF5CED">
            <w:pPr>
              <w:spacing w:after="0" w:line="240" w:lineRule="auto"/>
              <w:ind w:firstLineChars="200" w:firstLine="320"/>
              <w:rPr>
                <w:rFonts w:ascii="Sylfaen" w:eastAsia="Times New Roman" w:hAnsi="Sylfaen" w:cs="Arial"/>
                <w:sz w:val="16"/>
                <w:szCs w:val="16"/>
              </w:rPr>
            </w:pPr>
            <w:r w:rsidRPr="000C4002">
              <w:rPr>
                <w:rFonts w:ascii="Sylfaen" w:eastAsia="Times New Roman" w:hAnsi="Sylfaen" w:cs="Arial"/>
                <w:sz w:val="16"/>
                <w:szCs w:val="16"/>
              </w:rPr>
              <w:t>დედოფლისწყაროს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55EE7C8C" w14:textId="77777777" w:rsidR="00D13A34" w:rsidRPr="000C4002" w:rsidRDefault="00D13A34" w:rsidP="00EF5CED">
            <w:pPr>
              <w:spacing w:after="0" w:line="240" w:lineRule="auto"/>
              <w:jc w:val="center"/>
              <w:rPr>
                <w:rFonts w:ascii="Arial" w:eastAsia="Times New Roman" w:hAnsi="Arial" w:cs="Arial"/>
                <w:sz w:val="16"/>
                <w:szCs w:val="16"/>
              </w:rPr>
            </w:pPr>
            <w:r w:rsidRPr="000C4002">
              <w:rPr>
                <w:rFonts w:ascii="Arial" w:eastAsia="Times New Roman" w:hAnsi="Arial" w:cs="Arial"/>
                <w:sz w:val="16"/>
                <w:szCs w:val="16"/>
              </w:rPr>
              <w:t>256.0</w:t>
            </w:r>
          </w:p>
        </w:tc>
      </w:tr>
      <w:tr w:rsidR="00D13A34" w:rsidRPr="000C4002" w14:paraId="0CCE74A7" w14:textId="77777777" w:rsidTr="00D13A34">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68F4C102" w14:textId="77777777" w:rsidR="00D13A34" w:rsidRPr="000C4002" w:rsidRDefault="00D13A34" w:rsidP="00EF5CED">
            <w:pPr>
              <w:spacing w:after="0" w:line="240" w:lineRule="auto"/>
              <w:ind w:firstLineChars="200" w:firstLine="320"/>
              <w:rPr>
                <w:rFonts w:ascii="Sylfaen" w:eastAsia="Times New Roman" w:hAnsi="Sylfaen" w:cs="Arial"/>
                <w:sz w:val="16"/>
                <w:szCs w:val="16"/>
              </w:rPr>
            </w:pPr>
            <w:r w:rsidRPr="000C4002">
              <w:rPr>
                <w:rFonts w:ascii="Sylfaen" w:eastAsia="Times New Roman" w:hAnsi="Sylfaen" w:cs="Arial"/>
                <w:sz w:val="16"/>
                <w:szCs w:val="16"/>
              </w:rPr>
              <w:t>თელავის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109D4E95" w14:textId="77777777" w:rsidR="00D13A34" w:rsidRPr="000C4002" w:rsidRDefault="00D13A34" w:rsidP="00EF5CED">
            <w:pPr>
              <w:spacing w:after="0" w:line="240" w:lineRule="auto"/>
              <w:jc w:val="center"/>
              <w:rPr>
                <w:rFonts w:ascii="Arial" w:eastAsia="Times New Roman" w:hAnsi="Arial" w:cs="Arial"/>
                <w:sz w:val="16"/>
                <w:szCs w:val="16"/>
              </w:rPr>
            </w:pPr>
            <w:r w:rsidRPr="000C4002">
              <w:rPr>
                <w:rFonts w:ascii="Arial" w:eastAsia="Times New Roman" w:hAnsi="Arial" w:cs="Arial"/>
                <w:sz w:val="16"/>
                <w:szCs w:val="16"/>
              </w:rPr>
              <w:t>478.0</w:t>
            </w:r>
          </w:p>
        </w:tc>
      </w:tr>
      <w:tr w:rsidR="00D13A34" w:rsidRPr="000C4002" w14:paraId="6553C81C" w14:textId="77777777" w:rsidTr="00D13A34">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675DE33D" w14:textId="77777777" w:rsidR="00D13A34" w:rsidRPr="000C4002" w:rsidRDefault="00D13A34" w:rsidP="00EF5CED">
            <w:pPr>
              <w:spacing w:after="0" w:line="240" w:lineRule="auto"/>
              <w:ind w:firstLineChars="200" w:firstLine="320"/>
              <w:rPr>
                <w:rFonts w:ascii="Sylfaen" w:eastAsia="Times New Roman" w:hAnsi="Sylfaen" w:cs="Arial"/>
                <w:sz w:val="16"/>
                <w:szCs w:val="16"/>
              </w:rPr>
            </w:pPr>
            <w:r w:rsidRPr="000C4002">
              <w:rPr>
                <w:rFonts w:ascii="Sylfaen" w:eastAsia="Times New Roman" w:hAnsi="Sylfaen" w:cs="Arial"/>
                <w:sz w:val="16"/>
                <w:szCs w:val="16"/>
              </w:rPr>
              <w:t>ლაგოდეხის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17E37A52" w14:textId="77777777" w:rsidR="00D13A34" w:rsidRPr="000C4002" w:rsidRDefault="00D13A34" w:rsidP="00EF5CED">
            <w:pPr>
              <w:spacing w:after="0" w:line="240" w:lineRule="auto"/>
              <w:jc w:val="center"/>
              <w:rPr>
                <w:rFonts w:ascii="Arial" w:eastAsia="Times New Roman" w:hAnsi="Arial" w:cs="Arial"/>
                <w:sz w:val="16"/>
                <w:szCs w:val="16"/>
              </w:rPr>
            </w:pPr>
            <w:r w:rsidRPr="000C4002">
              <w:rPr>
                <w:rFonts w:ascii="Arial" w:eastAsia="Times New Roman" w:hAnsi="Arial" w:cs="Arial"/>
                <w:sz w:val="16"/>
                <w:szCs w:val="16"/>
              </w:rPr>
              <w:t>930.0</w:t>
            </w:r>
          </w:p>
        </w:tc>
      </w:tr>
      <w:tr w:rsidR="00D13A34" w:rsidRPr="000C4002" w14:paraId="3BDAC036" w14:textId="77777777" w:rsidTr="00D13A34">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5A30C2FF" w14:textId="77777777" w:rsidR="00D13A34" w:rsidRPr="000C4002" w:rsidRDefault="00D13A34" w:rsidP="00EF5CED">
            <w:pPr>
              <w:spacing w:after="0" w:line="240" w:lineRule="auto"/>
              <w:ind w:firstLineChars="200" w:firstLine="320"/>
              <w:rPr>
                <w:rFonts w:ascii="Sylfaen" w:eastAsia="Times New Roman" w:hAnsi="Sylfaen" w:cs="Arial"/>
                <w:sz w:val="16"/>
                <w:szCs w:val="16"/>
              </w:rPr>
            </w:pPr>
            <w:r w:rsidRPr="000C4002">
              <w:rPr>
                <w:rFonts w:ascii="Sylfaen" w:eastAsia="Times New Roman" w:hAnsi="Sylfaen" w:cs="Arial"/>
                <w:sz w:val="16"/>
                <w:szCs w:val="16"/>
              </w:rPr>
              <w:lastRenderedPageBreak/>
              <w:t>საგარეჯოს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1BB58EE6" w14:textId="77777777" w:rsidR="00D13A34" w:rsidRPr="000C4002" w:rsidRDefault="00D13A34" w:rsidP="00EF5CED">
            <w:pPr>
              <w:spacing w:after="0" w:line="240" w:lineRule="auto"/>
              <w:jc w:val="center"/>
              <w:rPr>
                <w:rFonts w:ascii="Arial" w:eastAsia="Times New Roman" w:hAnsi="Arial" w:cs="Arial"/>
                <w:sz w:val="16"/>
                <w:szCs w:val="16"/>
              </w:rPr>
            </w:pPr>
            <w:r w:rsidRPr="000C4002">
              <w:rPr>
                <w:rFonts w:ascii="Arial" w:eastAsia="Times New Roman" w:hAnsi="Arial" w:cs="Arial"/>
                <w:sz w:val="16"/>
                <w:szCs w:val="16"/>
              </w:rPr>
              <w:t>658.0</w:t>
            </w:r>
          </w:p>
        </w:tc>
      </w:tr>
      <w:tr w:rsidR="00D13A34" w:rsidRPr="000C4002" w14:paraId="683AF745" w14:textId="77777777" w:rsidTr="00D13A34">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520CBBF2" w14:textId="77777777" w:rsidR="00D13A34" w:rsidRPr="000C4002" w:rsidRDefault="00D13A34" w:rsidP="00EF5CED">
            <w:pPr>
              <w:spacing w:after="0" w:line="240" w:lineRule="auto"/>
              <w:ind w:firstLineChars="200" w:firstLine="320"/>
              <w:rPr>
                <w:rFonts w:ascii="Sylfaen" w:eastAsia="Times New Roman" w:hAnsi="Sylfaen" w:cs="Arial"/>
                <w:sz w:val="16"/>
                <w:szCs w:val="16"/>
              </w:rPr>
            </w:pPr>
            <w:r w:rsidRPr="000C4002">
              <w:rPr>
                <w:rFonts w:ascii="Sylfaen" w:eastAsia="Times New Roman" w:hAnsi="Sylfaen" w:cs="Arial"/>
                <w:sz w:val="16"/>
                <w:szCs w:val="16"/>
              </w:rPr>
              <w:t>სიღნაღის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4D931512" w14:textId="77777777" w:rsidR="00D13A34" w:rsidRPr="000C4002" w:rsidRDefault="00D13A34" w:rsidP="00EF5CED">
            <w:pPr>
              <w:spacing w:after="0" w:line="240" w:lineRule="auto"/>
              <w:jc w:val="center"/>
              <w:rPr>
                <w:rFonts w:ascii="Arial" w:eastAsia="Times New Roman" w:hAnsi="Arial" w:cs="Arial"/>
                <w:sz w:val="16"/>
                <w:szCs w:val="16"/>
              </w:rPr>
            </w:pPr>
            <w:r w:rsidRPr="000C4002">
              <w:rPr>
                <w:rFonts w:ascii="Arial" w:eastAsia="Times New Roman" w:hAnsi="Arial" w:cs="Arial"/>
                <w:sz w:val="16"/>
                <w:szCs w:val="16"/>
              </w:rPr>
              <w:t>340.0</w:t>
            </w:r>
          </w:p>
        </w:tc>
      </w:tr>
      <w:tr w:rsidR="00D13A34" w:rsidRPr="000C4002" w14:paraId="03D0683E" w14:textId="77777777" w:rsidTr="00D13A34">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392D09E1" w14:textId="77777777" w:rsidR="00D13A34" w:rsidRPr="000C4002" w:rsidRDefault="00D13A34" w:rsidP="00EF5CED">
            <w:pPr>
              <w:spacing w:after="0" w:line="240" w:lineRule="auto"/>
              <w:ind w:firstLineChars="200" w:firstLine="320"/>
              <w:rPr>
                <w:rFonts w:ascii="Sylfaen" w:eastAsia="Times New Roman" w:hAnsi="Sylfaen" w:cs="Arial"/>
                <w:sz w:val="16"/>
                <w:szCs w:val="16"/>
              </w:rPr>
            </w:pPr>
            <w:r w:rsidRPr="000C4002">
              <w:rPr>
                <w:rFonts w:ascii="Sylfaen" w:eastAsia="Times New Roman" w:hAnsi="Sylfaen" w:cs="Arial"/>
                <w:sz w:val="16"/>
                <w:szCs w:val="16"/>
              </w:rPr>
              <w:t>ყვარელის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0FE0C13A" w14:textId="77777777" w:rsidR="00D13A34" w:rsidRPr="000C4002" w:rsidRDefault="00D13A34" w:rsidP="00EF5CED">
            <w:pPr>
              <w:spacing w:after="0" w:line="240" w:lineRule="auto"/>
              <w:jc w:val="center"/>
              <w:rPr>
                <w:rFonts w:ascii="Arial" w:eastAsia="Times New Roman" w:hAnsi="Arial" w:cs="Arial"/>
                <w:sz w:val="16"/>
                <w:szCs w:val="16"/>
              </w:rPr>
            </w:pPr>
            <w:r w:rsidRPr="000C4002">
              <w:rPr>
                <w:rFonts w:ascii="Arial" w:eastAsia="Times New Roman" w:hAnsi="Arial" w:cs="Arial"/>
                <w:sz w:val="16"/>
                <w:szCs w:val="16"/>
              </w:rPr>
              <w:t>326.0</w:t>
            </w:r>
          </w:p>
        </w:tc>
      </w:tr>
      <w:tr w:rsidR="00D13A34" w:rsidRPr="000C4002" w14:paraId="4BF0106B" w14:textId="77777777" w:rsidTr="00D13A34">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6D3BC2B3" w14:textId="77777777" w:rsidR="00D13A34" w:rsidRPr="000C4002" w:rsidRDefault="00D13A34" w:rsidP="00EF5CED">
            <w:pPr>
              <w:spacing w:after="0" w:line="240" w:lineRule="auto"/>
              <w:rPr>
                <w:rFonts w:ascii="Sylfaen" w:eastAsia="Times New Roman" w:hAnsi="Sylfaen" w:cs="Arial"/>
                <w:b/>
                <w:bCs/>
                <w:sz w:val="16"/>
                <w:szCs w:val="16"/>
              </w:rPr>
            </w:pPr>
            <w:r w:rsidRPr="000C4002">
              <w:rPr>
                <w:rFonts w:ascii="Sylfaen" w:eastAsia="Times New Roman" w:hAnsi="Sylfaen" w:cs="Arial"/>
                <w:b/>
                <w:bCs/>
                <w:sz w:val="16"/>
                <w:szCs w:val="16"/>
              </w:rPr>
              <w:t>იმერეთის მხარე</w:t>
            </w:r>
          </w:p>
        </w:tc>
        <w:tc>
          <w:tcPr>
            <w:tcW w:w="1536" w:type="pct"/>
            <w:tcBorders>
              <w:top w:val="nil"/>
              <w:left w:val="nil"/>
              <w:bottom w:val="dotted" w:sz="4" w:space="0" w:color="auto"/>
              <w:right w:val="dotted" w:sz="4" w:space="0" w:color="auto"/>
            </w:tcBorders>
            <w:shd w:val="clear" w:color="auto" w:fill="auto"/>
            <w:vAlign w:val="center"/>
            <w:hideMark/>
          </w:tcPr>
          <w:p w14:paraId="28A9455D" w14:textId="77777777" w:rsidR="00D13A34" w:rsidRPr="000C4002" w:rsidRDefault="00D13A34" w:rsidP="00EF5CED">
            <w:pPr>
              <w:spacing w:after="0" w:line="240" w:lineRule="auto"/>
              <w:jc w:val="center"/>
              <w:rPr>
                <w:rFonts w:ascii="Arial" w:eastAsia="Times New Roman" w:hAnsi="Arial" w:cs="Arial"/>
                <w:b/>
                <w:bCs/>
                <w:sz w:val="16"/>
                <w:szCs w:val="16"/>
              </w:rPr>
            </w:pPr>
            <w:r w:rsidRPr="000C4002">
              <w:rPr>
                <w:rFonts w:ascii="Arial" w:eastAsia="Times New Roman" w:hAnsi="Arial" w:cs="Arial"/>
                <w:b/>
                <w:bCs/>
                <w:sz w:val="16"/>
                <w:szCs w:val="16"/>
              </w:rPr>
              <w:t>7,168.0</w:t>
            </w:r>
          </w:p>
        </w:tc>
      </w:tr>
      <w:tr w:rsidR="00D13A34" w:rsidRPr="000C4002" w14:paraId="542181DF" w14:textId="77777777" w:rsidTr="00D13A34">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53B2C43E" w14:textId="77777777" w:rsidR="00D13A34" w:rsidRPr="000C4002" w:rsidRDefault="00D13A34" w:rsidP="00EF5CED">
            <w:pPr>
              <w:spacing w:after="0" w:line="240" w:lineRule="auto"/>
              <w:ind w:firstLineChars="200" w:firstLine="320"/>
              <w:rPr>
                <w:rFonts w:ascii="Sylfaen" w:eastAsia="Times New Roman" w:hAnsi="Sylfaen" w:cs="Arial"/>
                <w:sz w:val="16"/>
                <w:szCs w:val="16"/>
              </w:rPr>
            </w:pPr>
            <w:r w:rsidRPr="000C4002">
              <w:rPr>
                <w:rFonts w:ascii="Sylfaen" w:eastAsia="Times New Roman" w:hAnsi="Sylfaen" w:cs="Arial"/>
                <w:sz w:val="16"/>
                <w:szCs w:val="16"/>
              </w:rPr>
              <w:t>ჭიათურის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0C1F6EFF" w14:textId="77777777" w:rsidR="00D13A34" w:rsidRPr="000C4002" w:rsidRDefault="00D13A34" w:rsidP="00EF5CED">
            <w:pPr>
              <w:spacing w:after="0" w:line="240" w:lineRule="auto"/>
              <w:jc w:val="center"/>
              <w:rPr>
                <w:rFonts w:ascii="Arial" w:eastAsia="Times New Roman" w:hAnsi="Arial" w:cs="Arial"/>
                <w:sz w:val="16"/>
                <w:szCs w:val="16"/>
              </w:rPr>
            </w:pPr>
            <w:r w:rsidRPr="000C4002">
              <w:rPr>
                <w:rFonts w:ascii="Arial" w:eastAsia="Times New Roman" w:hAnsi="Arial" w:cs="Arial"/>
                <w:sz w:val="16"/>
                <w:szCs w:val="16"/>
              </w:rPr>
              <w:t>812.0</w:t>
            </w:r>
          </w:p>
        </w:tc>
      </w:tr>
      <w:tr w:rsidR="00D13A34" w:rsidRPr="000C4002" w14:paraId="0979E7FA" w14:textId="77777777" w:rsidTr="00D13A34">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24803AA7" w14:textId="77777777" w:rsidR="00D13A34" w:rsidRPr="000C4002" w:rsidRDefault="00D13A34" w:rsidP="00EF5CED">
            <w:pPr>
              <w:spacing w:after="0" w:line="240" w:lineRule="auto"/>
              <w:ind w:firstLineChars="200" w:firstLine="320"/>
              <w:rPr>
                <w:rFonts w:ascii="Sylfaen" w:eastAsia="Times New Roman" w:hAnsi="Sylfaen" w:cs="Arial"/>
                <w:sz w:val="16"/>
                <w:szCs w:val="16"/>
              </w:rPr>
            </w:pPr>
            <w:r w:rsidRPr="000C4002">
              <w:rPr>
                <w:rFonts w:ascii="Sylfaen" w:eastAsia="Times New Roman" w:hAnsi="Sylfaen" w:cs="Arial"/>
                <w:sz w:val="16"/>
                <w:szCs w:val="16"/>
              </w:rPr>
              <w:t>ტყიბულის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6656EF0F" w14:textId="77777777" w:rsidR="00D13A34" w:rsidRPr="000C4002" w:rsidRDefault="00D13A34" w:rsidP="00EF5CED">
            <w:pPr>
              <w:spacing w:after="0" w:line="240" w:lineRule="auto"/>
              <w:jc w:val="center"/>
              <w:rPr>
                <w:rFonts w:ascii="Arial" w:eastAsia="Times New Roman" w:hAnsi="Arial" w:cs="Arial"/>
                <w:sz w:val="16"/>
                <w:szCs w:val="16"/>
              </w:rPr>
            </w:pPr>
            <w:r w:rsidRPr="000C4002">
              <w:rPr>
                <w:rFonts w:ascii="Arial" w:eastAsia="Times New Roman" w:hAnsi="Arial" w:cs="Arial"/>
                <w:sz w:val="16"/>
                <w:szCs w:val="16"/>
              </w:rPr>
              <w:t>532.0</w:t>
            </w:r>
          </w:p>
        </w:tc>
      </w:tr>
      <w:tr w:rsidR="00D13A34" w:rsidRPr="000C4002" w14:paraId="4729CFD6" w14:textId="77777777" w:rsidTr="00D13A34">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24C51ED0" w14:textId="77777777" w:rsidR="00D13A34" w:rsidRPr="000C4002" w:rsidRDefault="00D13A34" w:rsidP="00EF5CED">
            <w:pPr>
              <w:spacing w:after="0" w:line="240" w:lineRule="auto"/>
              <w:ind w:firstLineChars="200" w:firstLine="320"/>
              <w:rPr>
                <w:rFonts w:ascii="Sylfaen" w:eastAsia="Times New Roman" w:hAnsi="Sylfaen" w:cs="Arial"/>
                <w:sz w:val="16"/>
                <w:szCs w:val="16"/>
              </w:rPr>
            </w:pPr>
            <w:r w:rsidRPr="000C4002">
              <w:rPr>
                <w:rFonts w:ascii="Sylfaen" w:eastAsia="Times New Roman" w:hAnsi="Sylfaen" w:cs="Arial"/>
                <w:sz w:val="16"/>
                <w:szCs w:val="16"/>
              </w:rPr>
              <w:t>წყალტუბოს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393BE5DC" w14:textId="77777777" w:rsidR="00D13A34" w:rsidRPr="000C4002" w:rsidRDefault="00D13A34" w:rsidP="00EF5CED">
            <w:pPr>
              <w:spacing w:after="0" w:line="240" w:lineRule="auto"/>
              <w:jc w:val="center"/>
              <w:rPr>
                <w:rFonts w:ascii="Arial" w:eastAsia="Times New Roman" w:hAnsi="Arial" w:cs="Arial"/>
                <w:sz w:val="16"/>
                <w:szCs w:val="16"/>
              </w:rPr>
            </w:pPr>
            <w:r w:rsidRPr="000C4002">
              <w:rPr>
                <w:rFonts w:ascii="Arial" w:eastAsia="Times New Roman" w:hAnsi="Arial" w:cs="Arial"/>
                <w:sz w:val="16"/>
                <w:szCs w:val="16"/>
              </w:rPr>
              <w:t>704.0</w:t>
            </w:r>
          </w:p>
        </w:tc>
      </w:tr>
      <w:tr w:rsidR="00D13A34" w:rsidRPr="000C4002" w14:paraId="3E7429E0" w14:textId="77777777" w:rsidTr="00D13A34">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2A171D9C" w14:textId="77777777" w:rsidR="00D13A34" w:rsidRPr="000C4002" w:rsidRDefault="00D13A34" w:rsidP="00EF5CED">
            <w:pPr>
              <w:spacing w:after="0" w:line="240" w:lineRule="auto"/>
              <w:ind w:firstLineChars="200" w:firstLine="320"/>
              <w:rPr>
                <w:rFonts w:ascii="Sylfaen" w:eastAsia="Times New Roman" w:hAnsi="Sylfaen" w:cs="Arial"/>
                <w:sz w:val="16"/>
                <w:szCs w:val="16"/>
              </w:rPr>
            </w:pPr>
            <w:r w:rsidRPr="000C4002">
              <w:rPr>
                <w:rFonts w:ascii="Sylfaen" w:eastAsia="Times New Roman" w:hAnsi="Sylfaen" w:cs="Arial"/>
                <w:sz w:val="16"/>
                <w:szCs w:val="16"/>
              </w:rPr>
              <w:t>ბაღდათის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53D7AD7B" w14:textId="77777777" w:rsidR="00D13A34" w:rsidRPr="000C4002" w:rsidRDefault="00D13A34" w:rsidP="00EF5CED">
            <w:pPr>
              <w:spacing w:after="0" w:line="240" w:lineRule="auto"/>
              <w:jc w:val="center"/>
              <w:rPr>
                <w:rFonts w:ascii="Arial" w:eastAsia="Times New Roman" w:hAnsi="Arial" w:cs="Arial"/>
                <w:sz w:val="16"/>
                <w:szCs w:val="16"/>
              </w:rPr>
            </w:pPr>
            <w:r w:rsidRPr="000C4002">
              <w:rPr>
                <w:rFonts w:ascii="Arial" w:eastAsia="Times New Roman" w:hAnsi="Arial" w:cs="Arial"/>
                <w:sz w:val="16"/>
                <w:szCs w:val="16"/>
              </w:rPr>
              <w:t>346.0</w:t>
            </w:r>
          </w:p>
        </w:tc>
      </w:tr>
      <w:tr w:rsidR="00D13A34" w:rsidRPr="000C4002" w14:paraId="47F9E2A1" w14:textId="77777777" w:rsidTr="00D13A34">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0977498D" w14:textId="77777777" w:rsidR="00D13A34" w:rsidRPr="000C4002" w:rsidRDefault="00D13A34" w:rsidP="00EF5CED">
            <w:pPr>
              <w:spacing w:after="0" w:line="240" w:lineRule="auto"/>
              <w:ind w:firstLineChars="200" w:firstLine="320"/>
              <w:rPr>
                <w:rFonts w:ascii="Sylfaen" w:eastAsia="Times New Roman" w:hAnsi="Sylfaen" w:cs="Arial"/>
                <w:sz w:val="16"/>
                <w:szCs w:val="16"/>
              </w:rPr>
            </w:pPr>
            <w:r w:rsidRPr="000C4002">
              <w:rPr>
                <w:rFonts w:ascii="Sylfaen" w:eastAsia="Times New Roman" w:hAnsi="Sylfaen" w:cs="Arial"/>
                <w:sz w:val="16"/>
                <w:szCs w:val="16"/>
              </w:rPr>
              <w:t>ვანის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404D4B2A" w14:textId="77777777" w:rsidR="00D13A34" w:rsidRPr="000C4002" w:rsidRDefault="00D13A34" w:rsidP="00EF5CED">
            <w:pPr>
              <w:spacing w:after="0" w:line="240" w:lineRule="auto"/>
              <w:jc w:val="center"/>
              <w:rPr>
                <w:rFonts w:ascii="Arial" w:eastAsia="Times New Roman" w:hAnsi="Arial" w:cs="Arial"/>
                <w:sz w:val="16"/>
                <w:szCs w:val="16"/>
              </w:rPr>
            </w:pPr>
            <w:r w:rsidRPr="000C4002">
              <w:rPr>
                <w:rFonts w:ascii="Arial" w:eastAsia="Times New Roman" w:hAnsi="Arial" w:cs="Arial"/>
                <w:sz w:val="16"/>
                <w:szCs w:val="16"/>
              </w:rPr>
              <w:t>570.0</w:t>
            </w:r>
          </w:p>
        </w:tc>
      </w:tr>
      <w:tr w:rsidR="00D13A34" w:rsidRPr="000C4002" w14:paraId="47D3ECF7" w14:textId="77777777" w:rsidTr="00D13A34">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58780CD5" w14:textId="77777777" w:rsidR="00D13A34" w:rsidRPr="000C4002" w:rsidRDefault="00D13A34" w:rsidP="00EF5CED">
            <w:pPr>
              <w:spacing w:after="0" w:line="240" w:lineRule="auto"/>
              <w:ind w:firstLineChars="200" w:firstLine="320"/>
              <w:rPr>
                <w:rFonts w:ascii="Sylfaen" w:eastAsia="Times New Roman" w:hAnsi="Sylfaen" w:cs="Arial"/>
                <w:sz w:val="16"/>
                <w:szCs w:val="16"/>
              </w:rPr>
            </w:pPr>
            <w:r w:rsidRPr="000C4002">
              <w:rPr>
                <w:rFonts w:ascii="Sylfaen" w:eastAsia="Times New Roman" w:hAnsi="Sylfaen" w:cs="Arial"/>
                <w:sz w:val="16"/>
                <w:szCs w:val="16"/>
              </w:rPr>
              <w:t>ზესტაფონის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10913920" w14:textId="77777777" w:rsidR="00D13A34" w:rsidRPr="000C4002" w:rsidRDefault="00D13A34" w:rsidP="00EF5CED">
            <w:pPr>
              <w:spacing w:after="0" w:line="240" w:lineRule="auto"/>
              <w:jc w:val="center"/>
              <w:rPr>
                <w:rFonts w:ascii="Arial" w:eastAsia="Times New Roman" w:hAnsi="Arial" w:cs="Arial"/>
                <w:sz w:val="16"/>
                <w:szCs w:val="16"/>
              </w:rPr>
            </w:pPr>
            <w:r w:rsidRPr="000C4002">
              <w:rPr>
                <w:rFonts w:ascii="Arial" w:eastAsia="Times New Roman" w:hAnsi="Arial" w:cs="Arial"/>
                <w:sz w:val="16"/>
                <w:szCs w:val="16"/>
              </w:rPr>
              <w:t>822.0</w:t>
            </w:r>
          </w:p>
        </w:tc>
      </w:tr>
      <w:tr w:rsidR="00D13A34" w:rsidRPr="000C4002" w14:paraId="75F037FC" w14:textId="77777777" w:rsidTr="00D13A34">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28369261" w14:textId="77777777" w:rsidR="00D13A34" w:rsidRPr="000C4002" w:rsidRDefault="00D13A34" w:rsidP="00EF5CED">
            <w:pPr>
              <w:spacing w:after="0" w:line="240" w:lineRule="auto"/>
              <w:ind w:firstLineChars="200" w:firstLine="320"/>
              <w:rPr>
                <w:rFonts w:ascii="Sylfaen" w:eastAsia="Times New Roman" w:hAnsi="Sylfaen" w:cs="Arial"/>
                <w:sz w:val="16"/>
                <w:szCs w:val="16"/>
              </w:rPr>
            </w:pPr>
            <w:r w:rsidRPr="000C4002">
              <w:rPr>
                <w:rFonts w:ascii="Sylfaen" w:eastAsia="Times New Roman" w:hAnsi="Sylfaen" w:cs="Arial"/>
                <w:sz w:val="16"/>
                <w:szCs w:val="16"/>
              </w:rPr>
              <w:t>თერჯოლის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509A5420" w14:textId="77777777" w:rsidR="00D13A34" w:rsidRPr="000C4002" w:rsidRDefault="00D13A34" w:rsidP="00EF5CED">
            <w:pPr>
              <w:spacing w:after="0" w:line="240" w:lineRule="auto"/>
              <w:jc w:val="center"/>
              <w:rPr>
                <w:rFonts w:ascii="Arial" w:eastAsia="Times New Roman" w:hAnsi="Arial" w:cs="Arial"/>
                <w:sz w:val="16"/>
                <w:szCs w:val="16"/>
              </w:rPr>
            </w:pPr>
            <w:r w:rsidRPr="000C4002">
              <w:rPr>
                <w:rFonts w:ascii="Arial" w:eastAsia="Times New Roman" w:hAnsi="Arial" w:cs="Arial"/>
                <w:sz w:val="16"/>
                <w:szCs w:val="16"/>
              </w:rPr>
              <w:t>690.0</w:t>
            </w:r>
          </w:p>
        </w:tc>
      </w:tr>
      <w:tr w:rsidR="00D13A34" w:rsidRPr="000C4002" w14:paraId="733465CD" w14:textId="77777777" w:rsidTr="00D13A34">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1BA0A979" w14:textId="77777777" w:rsidR="00D13A34" w:rsidRPr="000C4002" w:rsidRDefault="00D13A34" w:rsidP="00EF5CED">
            <w:pPr>
              <w:spacing w:after="0" w:line="240" w:lineRule="auto"/>
              <w:ind w:firstLineChars="200" w:firstLine="320"/>
              <w:rPr>
                <w:rFonts w:ascii="Sylfaen" w:eastAsia="Times New Roman" w:hAnsi="Sylfaen" w:cs="Arial"/>
                <w:sz w:val="16"/>
                <w:szCs w:val="16"/>
              </w:rPr>
            </w:pPr>
            <w:r w:rsidRPr="000C4002">
              <w:rPr>
                <w:rFonts w:ascii="Sylfaen" w:eastAsia="Times New Roman" w:hAnsi="Sylfaen" w:cs="Arial"/>
                <w:sz w:val="16"/>
                <w:szCs w:val="16"/>
              </w:rPr>
              <w:t>სამტრედიის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7D924239" w14:textId="77777777" w:rsidR="00D13A34" w:rsidRPr="000C4002" w:rsidRDefault="00D13A34" w:rsidP="00EF5CED">
            <w:pPr>
              <w:spacing w:after="0" w:line="240" w:lineRule="auto"/>
              <w:jc w:val="center"/>
              <w:rPr>
                <w:rFonts w:ascii="Arial" w:eastAsia="Times New Roman" w:hAnsi="Arial" w:cs="Arial"/>
                <w:sz w:val="16"/>
                <w:szCs w:val="16"/>
              </w:rPr>
            </w:pPr>
            <w:r w:rsidRPr="000C4002">
              <w:rPr>
                <w:rFonts w:ascii="Arial" w:eastAsia="Times New Roman" w:hAnsi="Arial" w:cs="Arial"/>
                <w:sz w:val="16"/>
                <w:szCs w:val="16"/>
              </w:rPr>
              <w:t>660.0</w:t>
            </w:r>
          </w:p>
        </w:tc>
      </w:tr>
      <w:tr w:rsidR="00D13A34" w:rsidRPr="000C4002" w14:paraId="0D826622" w14:textId="77777777" w:rsidTr="00D13A34">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3C326CAC" w14:textId="77777777" w:rsidR="00D13A34" w:rsidRPr="000C4002" w:rsidRDefault="00D13A34" w:rsidP="00EF5CED">
            <w:pPr>
              <w:spacing w:after="0" w:line="240" w:lineRule="auto"/>
              <w:ind w:firstLineChars="200" w:firstLine="320"/>
              <w:rPr>
                <w:rFonts w:ascii="Sylfaen" w:eastAsia="Times New Roman" w:hAnsi="Sylfaen" w:cs="Arial"/>
                <w:sz w:val="16"/>
                <w:szCs w:val="16"/>
              </w:rPr>
            </w:pPr>
            <w:r w:rsidRPr="000C4002">
              <w:rPr>
                <w:rFonts w:ascii="Sylfaen" w:eastAsia="Times New Roman" w:hAnsi="Sylfaen" w:cs="Arial"/>
                <w:sz w:val="16"/>
                <w:szCs w:val="16"/>
              </w:rPr>
              <w:t>საჩხერის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757FDE6B" w14:textId="77777777" w:rsidR="00D13A34" w:rsidRPr="000C4002" w:rsidRDefault="00D13A34" w:rsidP="00EF5CED">
            <w:pPr>
              <w:spacing w:after="0" w:line="240" w:lineRule="auto"/>
              <w:jc w:val="center"/>
              <w:rPr>
                <w:rFonts w:ascii="Arial" w:eastAsia="Times New Roman" w:hAnsi="Arial" w:cs="Arial"/>
                <w:sz w:val="16"/>
                <w:szCs w:val="16"/>
              </w:rPr>
            </w:pPr>
            <w:r w:rsidRPr="000C4002">
              <w:rPr>
                <w:rFonts w:ascii="Arial" w:eastAsia="Times New Roman" w:hAnsi="Arial" w:cs="Arial"/>
                <w:sz w:val="16"/>
                <w:szCs w:val="16"/>
              </w:rPr>
              <w:t>672.0</w:t>
            </w:r>
          </w:p>
        </w:tc>
      </w:tr>
      <w:tr w:rsidR="00D13A34" w:rsidRPr="000C4002" w14:paraId="26F8AF6A" w14:textId="77777777" w:rsidTr="00D13A34">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5E94E6A3" w14:textId="77777777" w:rsidR="00D13A34" w:rsidRPr="000C4002" w:rsidRDefault="00D13A34" w:rsidP="00EF5CED">
            <w:pPr>
              <w:spacing w:after="0" w:line="240" w:lineRule="auto"/>
              <w:ind w:firstLineChars="200" w:firstLine="320"/>
              <w:rPr>
                <w:rFonts w:ascii="Sylfaen" w:eastAsia="Times New Roman" w:hAnsi="Sylfaen" w:cs="Arial"/>
                <w:sz w:val="16"/>
                <w:szCs w:val="16"/>
              </w:rPr>
            </w:pPr>
            <w:r w:rsidRPr="000C4002">
              <w:rPr>
                <w:rFonts w:ascii="Sylfaen" w:eastAsia="Times New Roman" w:hAnsi="Sylfaen" w:cs="Arial"/>
                <w:sz w:val="16"/>
                <w:szCs w:val="16"/>
              </w:rPr>
              <w:t>ხარაგაულის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1160F593" w14:textId="77777777" w:rsidR="00D13A34" w:rsidRPr="000C4002" w:rsidRDefault="00D13A34" w:rsidP="00EF5CED">
            <w:pPr>
              <w:spacing w:after="0" w:line="240" w:lineRule="auto"/>
              <w:jc w:val="center"/>
              <w:rPr>
                <w:rFonts w:ascii="Arial" w:eastAsia="Times New Roman" w:hAnsi="Arial" w:cs="Arial"/>
                <w:sz w:val="16"/>
                <w:szCs w:val="16"/>
              </w:rPr>
            </w:pPr>
            <w:r w:rsidRPr="000C4002">
              <w:rPr>
                <w:rFonts w:ascii="Arial" w:eastAsia="Times New Roman" w:hAnsi="Arial" w:cs="Arial"/>
                <w:sz w:val="16"/>
                <w:szCs w:val="16"/>
              </w:rPr>
              <w:t>890.0</w:t>
            </w:r>
          </w:p>
        </w:tc>
      </w:tr>
      <w:tr w:rsidR="00D13A34" w:rsidRPr="000C4002" w14:paraId="0CD6F9A7" w14:textId="77777777" w:rsidTr="00D13A34">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2D6E4CE0" w14:textId="77777777" w:rsidR="00D13A34" w:rsidRPr="000C4002" w:rsidRDefault="00D13A34" w:rsidP="00EF5CED">
            <w:pPr>
              <w:spacing w:after="0" w:line="240" w:lineRule="auto"/>
              <w:ind w:firstLineChars="200" w:firstLine="320"/>
              <w:rPr>
                <w:rFonts w:ascii="Sylfaen" w:eastAsia="Times New Roman" w:hAnsi="Sylfaen" w:cs="Arial"/>
                <w:sz w:val="16"/>
                <w:szCs w:val="16"/>
              </w:rPr>
            </w:pPr>
            <w:r w:rsidRPr="000C4002">
              <w:rPr>
                <w:rFonts w:ascii="Sylfaen" w:eastAsia="Times New Roman" w:hAnsi="Sylfaen" w:cs="Arial"/>
                <w:sz w:val="16"/>
                <w:szCs w:val="16"/>
              </w:rPr>
              <w:t>ხონის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7B87FF45" w14:textId="77777777" w:rsidR="00D13A34" w:rsidRPr="000C4002" w:rsidRDefault="00D13A34" w:rsidP="00EF5CED">
            <w:pPr>
              <w:spacing w:after="0" w:line="240" w:lineRule="auto"/>
              <w:jc w:val="center"/>
              <w:rPr>
                <w:rFonts w:ascii="Arial" w:eastAsia="Times New Roman" w:hAnsi="Arial" w:cs="Arial"/>
                <w:sz w:val="16"/>
                <w:szCs w:val="16"/>
              </w:rPr>
            </w:pPr>
            <w:r w:rsidRPr="000C4002">
              <w:rPr>
                <w:rFonts w:ascii="Arial" w:eastAsia="Times New Roman" w:hAnsi="Arial" w:cs="Arial"/>
                <w:sz w:val="16"/>
                <w:szCs w:val="16"/>
              </w:rPr>
              <w:t>470.0</w:t>
            </w:r>
          </w:p>
        </w:tc>
      </w:tr>
      <w:tr w:rsidR="00D13A34" w:rsidRPr="000C4002" w14:paraId="5EF3DC3E" w14:textId="77777777" w:rsidTr="00D13A34">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2E34222F" w14:textId="77777777" w:rsidR="00D13A34" w:rsidRPr="000C4002" w:rsidRDefault="00D13A34" w:rsidP="00EF5CED">
            <w:pPr>
              <w:spacing w:after="0" w:line="240" w:lineRule="auto"/>
              <w:rPr>
                <w:rFonts w:ascii="Sylfaen" w:eastAsia="Times New Roman" w:hAnsi="Sylfaen" w:cs="Arial"/>
                <w:b/>
                <w:bCs/>
                <w:sz w:val="16"/>
                <w:szCs w:val="16"/>
              </w:rPr>
            </w:pPr>
            <w:r w:rsidRPr="000C4002">
              <w:rPr>
                <w:rFonts w:ascii="Sylfaen" w:eastAsia="Times New Roman" w:hAnsi="Sylfaen" w:cs="Arial"/>
                <w:b/>
                <w:bCs/>
                <w:sz w:val="16"/>
                <w:szCs w:val="16"/>
              </w:rPr>
              <w:t>სამეგრელო ზემო სვანეთის მხარე</w:t>
            </w:r>
          </w:p>
        </w:tc>
        <w:tc>
          <w:tcPr>
            <w:tcW w:w="1536" w:type="pct"/>
            <w:tcBorders>
              <w:top w:val="nil"/>
              <w:left w:val="nil"/>
              <w:bottom w:val="dotted" w:sz="4" w:space="0" w:color="auto"/>
              <w:right w:val="dotted" w:sz="4" w:space="0" w:color="auto"/>
            </w:tcBorders>
            <w:shd w:val="clear" w:color="auto" w:fill="auto"/>
            <w:vAlign w:val="center"/>
            <w:hideMark/>
          </w:tcPr>
          <w:p w14:paraId="2110267D" w14:textId="77777777" w:rsidR="00D13A34" w:rsidRPr="000C4002" w:rsidRDefault="00D13A34" w:rsidP="00EF5CED">
            <w:pPr>
              <w:spacing w:after="0" w:line="240" w:lineRule="auto"/>
              <w:jc w:val="center"/>
              <w:rPr>
                <w:rFonts w:ascii="Arial" w:eastAsia="Times New Roman" w:hAnsi="Arial" w:cs="Arial"/>
                <w:b/>
                <w:bCs/>
                <w:sz w:val="16"/>
                <w:szCs w:val="16"/>
              </w:rPr>
            </w:pPr>
            <w:r w:rsidRPr="000C4002">
              <w:rPr>
                <w:rFonts w:ascii="Arial" w:eastAsia="Times New Roman" w:hAnsi="Arial" w:cs="Arial"/>
                <w:b/>
                <w:bCs/>
                <w:sz w:val="16"/>
                <w:szCs w:val="16"/>
              </w:rPr>
              <w:t>6,584.0</w:t>
            </w:r>
          </w:p>
        </w:tc>
      </w:tr>
      <w:tr w:rsidR="00D13A34" w:rsidRPr="000C4002" w14:paraId="04AC9AC0" w14:textId="77777777" w:rsidTr="00D13A34">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4C552411" w14:textId="77777777" w:rsidR="00D13A34" w:rsidRPr="000C4002" w:rsidRDefault="00D13A34" w:rsidP="00EF5CED">
            <w:pPr>
              <w:spacing w:after="0" w:line="240" w:lineRule="auto"/>
              <w:ind w:firstLineChars="200" w:firstLine="320"/>
              <w:rPr>
                <w:rFonts w:ascii="Sylfaen" w:eastAsia="Times New Roman" w:hAnsi="Sylfaen" w:cs="Arial"/>
                <w:sz w:val="16"/>
                <w:szCs w:val="16"/>
              </w:rPr>
            </w:pPr>
            <w:r w:rsidRPr="000C4002">
              <w:rPr>
                <w:rFonts w:ascii="Sylfaen" w:eastAsia="Times New Roman" w:hAnsi="Sylfaen" w:cs="Arial"/>
                <w:sz w:val="16"/>
                <w:szCs w:val="16"/>
              </w:rPr>
              <w:t>ზუგდიდის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79558F71" w14:textId="77777777" w:rsidR="00D13A34" w:rsidRPr="000C4002" w:rsidRDefault="00D13A34" w:rsidP="00EF5CED">
            <w:pPr>
              <w:spacing w:after="0" w:line="240" w:lineRule="auto"/>
              <w:jc w:val="center"/>
              <w:rPr>
                <w:rFonts w:ascii="Arial" w:eastAsia="Times New Roman" w:hAnsi="Arial" w:cs="Arial"/>
                <w:sz w:val="16"/>
                <w:szCs w:val="16"/>
              </w:rPr>
            </w:pPr>
            <w:r w:rsidRPr="000C4002">
              <w:rPr>
                <w:rFonts w:ascii="Arial" w:eastAsia="Times New Roman" w:hAnsi="Arial" w:cs="Arial"/>
                <w:sz w:val="16"/>
                <w:szCs w:val="16"/>
              </w:rPr>
              <w:t>948.0</w:t>
            </w:r>
          </w:p>
        </w:tc>
      </w:tr>
      <w:tr w:rsidR="00D13A34" w:rsidRPr="000C4002" w14:paraId="0D94BEAF" w14:textId="77777777" w:rsidTr="00D13A34">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6CB957AB" w14:textId="77777777" w:rsidR="00D13A34" w:rsidRPr="000C4002" w:rsidRDefault="00D13A34" w:rsidP="00EF5CED">
            <w:pPr>
              <w:spacing w:after="0" w:line="240" w:lineRule="auto"/>
              <w:ind w:firstLineChars="200" w:firstLine="320"/>
              <w:rPr>
                <w:rFonts w:ascii="Sylfaen" w:eastAsia="Times New Roman" w:hAnsi="Sylfaen" w:cs="Arial"/>
                <w:sz w:val="16"/>
                <w:szCs w:val="16"/>
              </w:rPr>
            </w:pPr>
            <w:r w:rsidRPr="000C4002">
              <w:rPr>
                <w:rFonts w:ascii="Sylfaen" w:eastAsia="Times New Roman" w:hAnsi="Sylfaen" w:cs="Arial"/>
                <w:sz w:val="16"/>
                <w:szCs w:val="16"/>
              </w:rPr>
              <w:t>აბაშის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1D652380" w14:textId="77777777" w:rsidR="00D13A34" w:rsidRPr="000C4002" w:rsidRDefault="00D13A34" w:rsidP="00EF5CED">
            <w:pPr>
              <w:spacing w:after="0" w:line="240" w:lineRule="auto"/>
              <w:jc w:val="center"/>
              <w:rPr>
                <w:rFonts w:ascii="Arial" w:eastAsia="Times New Roman" w:hAnsi="Arial" w:cs="Arial"/>
                <w:sz w:val="16"/>
                <w:szCs w:val="16"/>
              </w:rPr>
            </w:pPr>
            <w:r w:rsidRPr="000C4002">
              <w:rPr>
                <w:rFonts w:ascii="Arial" w:eastAsia="Times New Roman" w:hAnsi="Arial" w:cs="Arial"/>
                <w:sz w:val="16"/>
                <w:szCs w:val="16"/>
              </w:rPr>
              <w:t>500.0</w:t>
            </w:r>
          </w:p>
        </w:tc>
      </w:tr>
      <w:tr w:rsidR="00D13A34" w:rsidRPr="000C4002" w14:paraId="25A7D538" w14:textId="77777777" w:rsidTr="00D13A34">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1E6405A2" w14:textId="77777777" w:rsidR="00D13A34" w:rsidRPr="000C4002" w:rsidRDefault="00D13A34" w:rsidP="00EF5CED">
            <w:pPr>
              <w:spacing w:after="0" w:line="240" w:lineRule="auto"/>
              <w:ind w:firstLineChars="200" w:firstLine="320"/>
              <w:rPr>
                <w:rFonts w:ascii="Sylfaen" w:eastAsia="Times New Roman" w:hAnsi="Sylfaen" w:cs="Arial"/>
                <w:sz w:val="16"/>
                <w:szCs w:val="16"/>
              </w:rPr>
            </w:pPr>
            <w:r w:rsidRPr="000C4002">
              <w:rPr>
                <w:rFonts w:ascii="Sylfaen" w:eastAsia="Times New Roman" w:hAnsi="Sylfaen" w:cs="Arial"/>
                <w:sz w:val="16"/>
                <w:szCs w:val="16"/>
              </w:rPr>
              <w:t>მარტვილის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7E38EB51" w14:textId="77777777" w:rsidR="00D13A34" w:rsidRPr="000C4002" w:rsidRDefault="00D13A34" w:rsidP="00EF5CED">
            <w:pPr>
              <w:spacing w:after="0" w:line="240" w:lineRule="auto"/>
              <w:jc w:val="center"/>
              <w:rPr>
                <w:rFonts w:ascii="Arial" w:eastAsia="Times New Roman" w:hAnsi="Arial" w:cs="Arial"/>
                <w:sz w:val="16"/>
                <w:szCs w:val="16"/>
              </w:rPr>
            </w:pPr>
            <w:r w:rsidRPr="000C4002">
              <w:rPr>
                <w:rFonts w:ascii="Arial" w:eastAsia="Times New Roman" w:hAnsi="Arial" w:cs="Arial"/>
                <w:sz w:val="16"/>
                <w:szCs w:val="16"/>
              </w:rPr>
              <w:t>990.0</w:t>
            </w:r>
          </w:p>
        </w:tc>
      </w:tr>
      <w:tr w:rsidR="00D13A34" w:rsidRPr="000C4002" w14:paraId="09747CED" w14:textId="77777777" w:rsidTr="00D13A34">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32AB7AB2" w14:textId="77777777" w:rsidR="00D13A34" w:rsidRPr="000C4002" w:rsidRDefault="00D13A34" w:rsidP="00EF5CED">
            <w:pPr>
              <w:spacing w:after="0" w:line="240" w:lineRule="auto"/>
              <w:ind w:firstLineChars="200" w:firstLine="320"/>
              <w:rPr>
                <w:rFonts w:ascii="Sylfaen" w:eastAsia="Times New Roman" w:hAnsi="Sylfaen" w:cs="Arial"/>
                <w:sz w:val="16"/>
                <w:szCs w:val="16"/>
              </w:rPr>
            </w:pPr>
            <w:r w:rsidRPr="000C4002">
              <w:rPr>
                <w:rFonts w:ascii="Sylfaen" w:eastAsia="Times New Roman" w:hAnsi="Sylfaen" w:cs="Arial"/>
                <w:sz w:val="16"/>
                <w:szCs w:val="16"/>
              </w:rPr>
              <w:t>მესტიის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778EBEBA" w14:textId="77777777" w:rsidR="00D13A34" w:rsidRPr="000C4002" w:rsidRDefault="00D13A34" w:rsidP="00EF5CED">
            <w:pPr>
              <w:spacing w:after="0" w:line="240" w:lineRule="auto"/>
              <w:jc w:val="center"/>
              <w:rPr>
                <w:rFonts w:ascii="Arial" w:eastAsia="Times New Roman" w:hAnsi="Arial" w:cs="Arial"/>
                <w:sz w:val="16"/>
                <w:szCs w:val="16"/>
              </w:rPr>
            </w:pPr>
            <w:r w:rsidRPr="000C4002">
              <w:rPr>
                <w:rFonts w:ascii="Arial" w:eastAsia="Times New Roman" w:hAnsi="Arial" w:cs="Arial"/>
                <w:sz w:val="16"/>
                <w:szCs w:val="16"/>
              </w:rPr>
              <w:t>1,534.0</w:t>
            </w:r>
          </w:p>
        </w:tc>
      </w:tr>
      <w:tr w:rsidR="00D13A34" w:rsidRPr="000C4002" w14:paraId="59137672" w14:textId="77777777" w:rsidTr="00D13A34">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54E9381C" w14:textId="77777777" w:rsidR="00D13A34" w:rsidRPr="000C4002" w:rsidRDefault="00D13A34" w:rsidP="00EF5CED">
            <w:pPr>
              <w:spacing w:after="0" w:line="240" w:lineRule="auto"/>
              <w:ind w:firstLineChars="200" w:firstLine="320"/>
              <w:rPr>
                <w:rFonts w:ascii="Sylfaen" w:eastAsia="Times New Roman" w:hAnsi="Sylfaen" w:cs="Arial"/>
                <w:sz w:val="16"/>
                <w:szCs w:val="16"/>
              </w:rPr>
            </w:pPr>
            <w:r w:rsidRPr="000C4002">
              <w:rPr>
                <w:rFonts w:ascii="Sylfaen" w:eastAsia="Times New Roman" w:hAnsi="Sylfaen" w:cs="Arial"/>
                <w:sz w:val="16"/>
                <w:szCs w:val="16"/>
              </w:rPr>
              <w:t>სენაკის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121A63DD" w14:textId="77777777" w:rsidR="00D13A34" w:rsidRPr="000C4002" w:rsidRDefault="00D13A34" w:rsidP="00EF5CED">
            <w:pPr>
              <w:spacing w:after="0" w:line="240" w:lineRule="auto"/>
              <w:jc w:val="center"/>
              <w:rPr>
                <w:rFonts w:ascii="Arial" w:eastAsia="Times New Roman" w:hAnsi="Arial" w:cs="Arial"/>
                <w:sz w:val="16"/>
                <w:szCs w:val="16"/>
              </w:rPr>
            </w:pPr>
            <w:r w:rsidRPr="000C4002">
              <w:rPr>
                <w:rFonts w:ascii="Arial" w:eastAsia="Times New Roman" w:hAnsi="Arial" w:cs="Arial"/>
                <w:sz w:val="16"/>
                <w:szCs w:val="16"/>
              </w:rPr>
              <w:t>738.0</w:t>
            </w:r>
          </w:p>
        </w:tc>
      </w:tr>
      <w:tr w:rsidR="00D13A34" w:rsidRPr="000C4002" w14:paraId="450EBC3B" w14:textId="77777777" w:rsidTr="00D13A34">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5AB3E740" w14:textId="77777777" w:rsidR="00D13A34" w:rsidRPr="000C4002" w:rsidRDefault="00D13A34" w:rsidP="00EF5CED">
            <w:pPr>
              <w:spacing w:after="0" w:line="240" w:lineRule="auto"/>
              <w:ind w:firstLineChars="200" w:firstLine="320"/>
              <w:rPr>
                <w:rFonts w:ascii="Sylfaen" w:eastAsia="Times New Roman" w:hAnsi="Sylfaen" w:cs="Arial"/>
                <w:sz w:val="16"/>
                <w:szCs w:val="16"/>
              </w:rPr>
            </w:pPr>
            <w:r w:rsidRPr="000C4002">
              <w:rPr>
                <w:rFonts w:ascii="Sylfaen" w:eastAsia="Times New Roman" w:hAnsi="Sylfaen" w:cs="Arial"/>
                <w:sz w:val="16"/>
                <w:szCs w:val="16"/>
              </w:rPr>
              <w:t>ჩხოროწყუს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42BB7B69" w14:textId="77777777" w:rsidR="00D13A34" w:rsidRPr="000C4002" w:rsidRDefault="00D13A34" w:rsidP="00EF5CED">
            <w:pPr>
              <w:spacing w:after="0" w:line="240" w:lineRule="auto"/>
              <w:jc w:val="center"/>
              <w:rPr>
                <w:rFonts w:ascii="Arial" w:eastAsia="Times New Roman" w:hAnsi="Arial" w:cs="Arial"/>
                <w:sz w:val="16"/>
                <w:szCs w:val="16"/>
              </w:rPr>
            </w:pPr>
            <w:r w:rsidRPr="000C4002">
              <w:rPr>
                <w:rFonts w:ascii="Arial" w:eastAsia="Times New Roman" w:hAnsi="Arial" w:cs="Arial"/>
                <w:sz w:val="16"/>
                <w:szCs w:val="16"/>
              </w:rPr>
              <w:t>446.0</w:t>
            </w:r>
          </w:p>
        </w:tc>
      </w:tr>
      <w:tr w:rsidR="00D13A34" w:rsidRPr="000C4002" w14:paraId="0EC6770F" w14:textId="77777777" w:rsidTr="00D13A34">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6157F4CE" w14:textId="77777777" w:rsidR="00D13A34" w:rsidRPr="000C4002" w:rsidRDefault="00D13A34" w:rsidP="00EF5CED">
            <w:pPr>
              <w:spacing w:after="0" w:line="240" w:lineRule="auto"/>
              <w:ind w:firstLineChars="200" w:firstLine="320"/>
              <w:rPr>
                <w:rFonts w:ascii="Sylfaen" w:eastAsia="Times New Roman" w:hAnsi="Sylfaen" w:cs="Arial"/>
                <w:sz w:val="16"/>
                <w:szCs w:val="16"/>
              </w:rPr>
            </w:pPr>
            <w:r w:rsidRPr="000C4002">
              <w:rPr>
                <w:rFonts w:ascii="Sylfaen" w:eastAsia="Times New Roman" w:hAnsi="Sylfaen" w:cs="Arial"/>
                <w:sz w:val="16"/>
                <w:szCs w:val="16"/>
              </w:rPr>
              <w:t>წალენჯიხის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065766B8" w14:textId="77777777" w:rsidR="00D13A34" w:rsidRPr="000C4002" w:rsidRDefault="00D13A34" w:rsidP="00EF5CED">
            <w:pPr>
              <w:spacing w:after="0" w:line="240" w:lineRule="auto"/>
              <w:jc w:val="center"/>
              <w:rPr>
                <w:rFonts w:ascii="Arial" w:eastAsia="Times New Roman" w:hAnsi="Arial" w:cs="Arial"/>
                <w:sz w:val="16"/>
                <w:szCs w:val="16"/>
              </w:rPr>
            </w:pPr>
            <w:r w:rsidRPr="000C4002">
              <w:rPr>
                <w:rFonts w:ascii="Arial" w:eastAsia="Times New Roman" w:hAnsi="Arial" w:cs="Arial"/>
                <w:sz w:val="16"/>
                <w:szCs w:val="16"/>
              </w:rPr>
              <w:t>644.0</w:t>
            </w:r>
          </w:p>
        </w:tc>
      </w:tr>
      <w:tr w:rsidR="00D13A34" w:rsidRPr="000C4002" w14:paraId="346819B6" w14:textId="77777777" w:rsidTr="00D13A34">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6ED22E26" w14:textId="77777777" w:rsidR="00D13A34" w:rsidRPr="000C4002" w:rsidRDefault="00D13A34" w:rsidP="00EF5CED">
            <w:pPr>
              <w:spacing w:after="0" w:line="240" w:lineRule="auto"/>
              <w:ind w:firstLineChars="200" w:firstLine="320"/>
              <w:rPr>
                <w:rFonts w:ascii="Sylfaen" w:eastAsia="Times New Roman" w:hAnsi="Sylfaen" w:cs="Arial"/>
                <w:sz w:val="16"/>
                <w:szCs w:val="16"/>
              </w:rPr>
            </w:pPr>
            <w:r w:rsidRPr="000C4002">
              <w:rPr>
                <w:rFonts w:ascii="Sylfaen" w:eastAsia="Times New Roman" w:hAnsi="Sylfaen" w:cs="Arial"/>
                <w:sz w:val="16"/>
                <w:szCs w:val="16"/>
              </w:rPr>
              <w:t>ხობის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10414E62" w14:textId="77777777" w:rsidR="00D13A34" w:rsidRPr="000C4002" w:rsidRDefault="00D13A34" w:rsidP="00EF5CED">
            <w:pPr>
              <w:spacing w:after="0" w:line="240" w:lineRule="auto"/>
              <w:jc w:val="center"/>
              <w:rPr>
                <w:rFonts w:ascii="Arial" w:eastAsia="Times New Roman" w:hAnsi="Arial" w:cs="Arial"/>
                <w:sz w:val="16"/>
                <w:szCs w:val="16"/>
              </w:rPr>
            </w:pPr>
            <w:r w:rsidRPr="000C4002">
              <w:rPr>
                <w:rFonts w:ascii="Arial" w:eastAsia="Times New Roman" w:hAnsi="Arial" w:cs="Arial"/>
                <w:sz w:val="16"/>
                <w:szCs w:val="16"/>
              </w:rPr>
              <w:t>784.0</w:t>
            </w:r>
          </w:p>
        </w:tc>
      </w:tr>
      <w:tr w:rsidR="00D13A34" w:rsidRPr="000C4002" w14:paraId="626F5E85" w14:textId="77777777" w:rsidTr="00D13A34">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18AF1830" w14:textId="77777777" w:rsidR="00D13A34" w:rsidRPr="000C4002" w:rsidRDefault="00D13A34" w:rsidP="00EF5CED">
            <w:pPr>
              <w:spacing w:after="0" w:line="240" w:lineRule="auto"/>
              <w:rPr>
                <w:rFonts w:ascii="Sylfaen" w:eastAsia="Times New Roman" w:hAnsi="Sylfaen" w:cs="Arial"/>
                <w:b/>
                <w:bCs/>
                <w:sz w:val="16"/>
                <w:szCs w:val="16"/>
              </w:rPr>
            </w:pPr>
            <w:r w:rsidRPr="000C4002">
              <w:rPr>
                <w:rFonts w:ascii="Sylfaen" w:eastAsia="Times New Roman" w:hAnsi="Sylfaen" w:cs="Arial"/>
                <w:b/>
                <w:bCs/>
                <w:sz w:val="16"/>
                <w:szCs w:val="16"/>
              </w:rPr>
              <w:t>შიდა ქართლის მხარე</w:t>
            </w:r>
          </w:p>
        </w:tc>
        <w:tc>
          <w:tcPr>
            <w:tcW w:w="1536" w:type="pct"/>
            <w:tcBorders>
              <w:top w:val="nil"/>
              <w:left w:val="nil"/>
              <w:bottom w:val="dotted" w:sz="4" w:space="0" w:color="auto"/>
              <w:right w:val="dotted" w:sz="4" w:space="0" w:color="auto"/>
            </w:tcBorders>
            <w:shd w:val="clear" w:color="auto" w:fill="auto"/>
            <w:vAlign w:val="center"/>
            <w:hideMark/>
          </w:tcPr>
          <w:p w14:paraId="103F9E57" w14:textId="77777777" w:rsidR="00D13A34" w:rsidRPr="000C4002" w:rsidRDefault="00D13A34" w:rsidP="00EF5CED">
            <w:pPr>
              <w:spacing w:after="0" w:line="240" w:lineRule="auto"/>
              <w:jc w:val="center"/>
              <w:rPr>
                <w:rFonts w:ascii="Arial" w:eastAsia="Times New Roman" w:hAnsi="Arial" w:cs="Arial"/>
                <w:b/>
                <w:bCs/>
                <w:sz w:val="16"/>
                <w:szCs w:val="16"/>
              </w:rPr>
            </w:pPr>
            <w:r w:rsidRPr="000C4002">
              <w:rPr>
                <w:rFonts w:ascii="Arial" w:eastAsia="Times New Roman" w:hAnsi="Arial" w:cs="Arial"/>
                <w:b/>
                <w:bCs/>
                <w:sz w:val="16"/>
                <w:szCs w:val="16"/>
              </w:rPr>
              <w:t>4,314.0</w:t>
            </w:r>
          </w:p>
        </w:tc>
      </w:tr>
      <w:tr w:rsidR="00D13A34" w:rsidRPr="000C4002" w14:paraId="11A3BE1C" w14:textId="77777777" w:rsidTr="00D13A34">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658A1005" w14:textId="77777777" w:rsidR="00D13A34" w:rsidRPr="000C4002" w:rsidRDefault="00D13A34" w:rsidP="00EF5CED">
            <w:pPr>
              <w:spacing w:after="0" w:line="240" w:lineRule="auto"/>
              <w:ind w:firstLineChars="200" w:firstLine="320"/>
              <w:rPr>
                <w:rFonts w:ascii="Sylfaen" w:eastAsia="Times New Roman" w:hAnsi="Sylfaen" w:cs="Arial"/>
                <w:sz w:val="16"/>
                <w:szCs w:val="16"/>
              </w:rPr>
            </w:pPr>
            <w:r w:rsidRPr="000C4002">
              <w:rPr>
                <w:rFonts w:ascii="Sylfaen" w:eastAsia="Times New Roman" w:hAnsi="Sylfaen" w:cs="Arial"/>
                <w:sz w:val="16"/>
                <w:szCs w:val="16"/>
              </w:rPr>
              <w:t>გორის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7C958BBF" w14:textId="77777777" w:rsidR="00D13A34" w:rsidRPr="000C4002" w:rsidRDefault="00D13A34" w:rsidP="00EF5CED">
            <w:pPr>
              <w:spacing w:after="0" w:line="240" w:lineRule="auto"/>
              <w:jc w:val="center"/>
              <w:rPr>
                <w:rFonts w:ascii="Arial" w:eastAsia="Times New Roman" w:hAnsi="Arial" w:cs="Arial"/>
                <w:sz w:val="16"/>
                <w:szCs w:val="16"/>
              </w:rPr>
            </w:pPr>
            <w:r w:rsidRPr="000C4002">
              <w:rPr>
                <w:rFonts w:ascii="Arial" w:eastAsia="Times New Roman" w:hAnsi="Arial" w:cs="Arial"/>
                <w:sz w:val="16"/>
                <w:szCs w:val="16"/>
              </w:rPr>
              <w:t>1,596.0</w:t>
            </w:r>
          </w:p>
        </w:tc>
      </w:tr>
      <w:tr w:rsidR="00D13A34" w:rsidRPr="000C4002" w14:paraId="490D3773" w14:textId="77777777" w:rsidTr="00D13A34">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51C0F803" w14:textId="77777777" w:rsidR="00D13A34" w:rsidRPr="000C4002" w:rsidRDefault="00D13A34" w:rsidP="00EF5CED">
            <w:pPr>
              <w:spacing w:after="0" w:line="240" w:lineRule="auto"/>
              <w:ind w:firstLineChars="200" w:firstLine="320"/>
              <w:rPr>
                <w:rFonts w:ascii="Sylfaen" w:eastAsia="Times New Roman" w:hAnsi="Sylfaen" w:cs="Arial"/>
                <w:sz w:val="16"/>
                <w:szCs w:val="16"/>
              </w:rPr>
            </w:pPr>
            <w:r w:rsidRPr="000C4002">
              <w:rPr>
                <w:rFonts w:ascii="Sylfaen" w:eastAsia="Times New Roman" w:hAnsi="Sylfaen" w:cs="Arial"/>
                <w:sz w:val="16"/>
                <w:szCs w:val="16"/>
              </w:rPr>
              <w:t>ქარელის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72F75BA3" w14:textId="77777777" w:rsidR="00D13A34" w:rsidRPr="000C4002" w:rsidRDefault="00D13A34" w:rsidP="00EF5CED">
            <w:pPr>
              <w:spacing w:after="0" w:line="240" w:lineRule="auto"/>
              <w:jc w:val="center"/>
              <w:rPr>
                <w:rFonts w:ascii="Arial" w:eastAsia="Times New Roman" w:hAnsi="Arial" w:cs="Arial"/>
                <w:sz w:val="16"/>
                <w:szCs w:val="16"/>
              </w:rPr>
            </w:pPr>
            <w:r w:rsidRPr="000C4002">
              <w:rPr>
                <w:rFonts w:ascii="Arial" w:eastAsia="Times New Roman" w:hAnsi="Arial" w:cs="Arial"/>
                <w:sz w:val="16"/>
                <w:szCs w:val="16"/>
              </w:rPr>
              <w:t>940.0</w:t>
            </w:r>
          </w:p>
        </w:tc>
      </w:tr>
      <w:tr w:rsidR="00D13A34" w:rsidRPr="000C4002" w14:paraId="6ED7DF12" w14:textId="77777777" w:rsidTr="00D13A34">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1B150AD9" w14:textId="77777777" w:rsidR="00D13A34" w:rsidRPr="000C4002" w:rsidRDefault="00D13A34" w:rsidP="00EF5CED">
            <w:pPr>
              <w:spacing w:after="0" w:line="240" w:lineRule="auto"/>
              <w:ind w:firstLineChars="200" w:firstLine="320"/>
              <w:rPr>
                <w:rFonts w:ascii="Sylfaen" w:eastAsia="Times New Roman" w:hAnsi="Sylfaen" w:cs="Arial"/>
                <w:sz w:val="16"/>
                <w:szCs w:val="16"/>
              </w:rPr>
            </w:pPr>
            <w:r w:rsidRPr="000C4002">
              <w:rPr>
                <w:rFonts w:ascii="Sylfaen" w:eastAsia="Times New Roman" w:hAnsi="Sylfaen" w:cs="Arial"/>
                <w:sz w:val="16"/>
                <w:szCs w:val="16"/>
              </w:rPr>
              <w:t>კასპის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114DF908" w14:textId="77777777" w:rsidR="00D13A34" w:rsidRPr="000C4002" w:rsidRDefault="00D13A34" w:rsidP="00EF5CED">
            <w:pPr>
              <w:spacing w:after="0" w:line="240" w:lineRule="auto"/>
              <w:jc w:val="center"/>
              <w:rPr>
                <w:rFonts w:ascii="Arial" w:eastAsia="Times New Roman" w:hAnsi="Arial" w:cs="Arial"/>
                <w:sz w:val="16"/>
                <w:szCs w:val="16"/>
              </w:rPr>
            </w:pPr>
            <w:r w:rsidRPr="000C4002">
              <w:rPr>
                <w:rFonts w:ascii="Arial" w:eastAsia="Times New Roman" w:hAnsi="Arial" w:cs="Arial"/>
                <w:sz w:val="16"/>
                <w:szCs w:val="16"/>
              </w:rPr>
              <w:t>934.0</w:t>
            </w:r>
          </w:p>
        </w:tc>
      </w:tr>
      <w:tr w:rsidR="00D13A34" w:rsidRPr="000C4002" w14:paraId="0DA70362" w14:textId="77777777" w:rsidTr="00D13A34">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6A95AA5A" w14:textId="77777777" w:rsidR="00D13A34" w:rsidRPr="000C4002" w:rsidRDefault="00D13A34" w:rsidP="00EF5CED">
            <w:pPr>
              <w:spacing w:after="0" w:line="240" w:lineRule="auto"/>
              <w:ind w:firstLineChars="200" w:firstLine="320"/>
              <w:rPr>
                <w:rFonts w:ascii="Sylfaen" w:eastAsia="Times New Roman" w:hAnsi="Sylfaen" w:cs="Arial"/>
                <w:sz w:val="16"/>
                <w:szCs w:val="16"/>
              </w:rPr>
            </w:pPr>
            <w:r w:rsidRPr="000C4002">
              <w:rPr>
                <w:rFonts w:ascii="Sylfaen" w:eastAsia="Times New Roman" w:hAnsi="Sylfaen" w:cs="Arial"/>
                <w:sz w:val="16"/>
                <w:szCs w:val="16"/>
              </w:rPr>
              <w:t>ხაშურის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0AB51F6E" w14:textId="77777777" w:rsidR="00D13A34" w:rsidRPr="000C4002" w:rsidRDefault="00D13A34" w:rsidP="00EF5CED">
            <w:pPr>
              <w:spacing w:after="0" w:line="240" w:lineRule="auto"/>
              <w:jc w:val="center"/>
              <w:rPr>
                <w:rFonts w:ascii="Arial" w:eastAsia="Times New Roman" w:hAnsi="Arial" w:cs="Arial"/>
                <w:sz w:val="16"/>
                <w:szCs w:val="16"/>
              </w:rPr>
            </w:pPr>
            <w:r w:rsidRPr="000C4002">
              <w:rPr>
                <w:rFonts w:ascii="Arial" w:eastAsia="Times New Roman" w:hAnsi="Arial" w:cs="Arial"/>
                <w:sz w:val="16"/>
                <w:szCs w:val="16"/>
              </w:rPr>
              <w:t>844.0</w:t>
            </w:r>
          </w:p>
        </w:tc>
      </w:tr>
      <w:tr w:rsidR="00D13A34" w:rsidRPr="000C4002" w14:paraId="0213CBD7" w14:textId="77777777" w:rsidTr="00D13A34">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5B3990EE" w14:textId="77777777" w:rsidR="00D13A34" w:rsidRPr="000C4002" w:rsidRDefault="00D13A34" w:rsidP="00EF5CED">
            <w:pPr>
              <w:spacing w:after="0" w:line="240" w:lineRule="auto"/>
              <w:rPr>
                <w:rFonts w:ascii="Sylfaen" w:eastAsia="Times New Roman" w:hAnsi="Sylfaen" w:cs="Arial"/>
                <w:b/>
                <w:bCs/>
                <w:sz w:val="16"/>
                <w:szCs w:val="16"/>
              </w:rPr>
            </w:pPr>
            <w:r w:rsidRPr="000C4002">
              <w:rPr>
                <w:rFonts w:ascii="Sylfaen" w:eastAsia="Times New Roman" w:hAnsi="Sylfaen" w:cs="Arial"/>
                <w:b/>
                <w:bCs/>
                <w:sz w:val="16"/>
                <w:szCs w:val="16"/>
              </w:rPr>
              <w:t>ქვემო ქართლის მხარე</w:t>
            </w:r>
          </w:p>
        </w:tc>
        <w:tc>
          <w:tcPr>
            <w:tcW w:w="1536" w:type="pct"/>
            <w:tcBorders>
              <w:top w:val="nil"/>
              <w:left w:val="nil"/>
              <w:bottom w:val="dotted" w:sz="4" w:space="0" w:color="auto"/>
              <w:right w:val="dotted" w:sz="4" w:space="0" w:color="auto"/>
            </w:tcBorders>
            <w:shd w:val="clear" w:color="auto" w:fill="auto"/>
            <w:vAlign w:val="center"/>
            <w:hideMark/>
          </w:tcPr>
          <w:p w14:paraId="4A79DB7E" w14:textId="77777777" w:rsidR="00D13A34" w:rsidRPr="000C4002" w:rsidRDefault="00D13A34" w:rsidP="00EF5CED">
            <w:pPr>
              <w:spacing w:after="0" w:line="240" w:lineRule="auto"/>
              <w:jc w:val="center"/>
              <w:rPr>
                <w:rFonts w:ascii="Arial" w:eastAsia="Times New Roman" w:hAnsi="Arial" w:cs="Arial"/>
                <w:b/>
                <w:bCs/>
                <w:sz w:val="16"/>
                <w:szCs w:val="16"/>
              </w:rPr>
            </w:pPr>
            <w:r w:rsidRPr="000C4002">
              <w:rPr>
                <w:rFonts w:ascii="Arial" w:eastAsia="Times New Roman" w:hAnsi="Arial" w:cs="Arial"/>
                <w:b/>
                <w:bCs/>
                <w:sz w:val="16"/>
                <w:szCs w:val="16"/>
              </w:rPr>
              <w:t>4,760.0</w:t>
            </w:r>
          </w:p>
        </w:tc>
      </w:tr>
      <w:tr w:rsidR="00D13A34" w:rsidRPr="000C4002" w14:paraId="4172DAE4" w14:textId="77777777" w:rsidTr="00D13A34">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4C7F9C92" w14:textId="77777777" w:rsidR="00D13A34" w:rsidRPr="000C4002" w:rsidRDefault="00D13A34" w:rsidP="00EF5CED">
            <w:pPr>
              <w:spacing w:after="0" w:line="240" w:lineRule="auto"/>
              <w:ind w:firstLineChars="200" w:firstLine="320"/>
              <w:rPr>
                <w:rFonts w:ascii="Sylfaen" w:eastAsia="Times New Roman" w:hAnsi="Sylfaen" w:cs="Arial"/>
                <w:sz w:val="16"/>
                <w:szCs w:val="16"/>
              </w:rPr>
            </w:pPr>
            <w:r w:rsidRPr="000C4002">
              <w:rPr>
                <w:rFonts w:ascii="Sylfaen" w:eastAsia="Times New Roman" w:hAnsi="Sylfaen" w:cs="Arial"/>
                <w:sz w:val="16"/>
                <w:szCs w:val="16"/>
              </w:rPr>
              <w:t>ბოლნისის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56A65FFC" w14:textId="77777777" w:rsidR="00D13A34" w:rsidRPr="000C4002" w:rsidRDefault="00D13A34" w:rsidP="00EF5CED">
            <w:pPr>
              <w:spacing w:after="0" w:line="240" w:lineRule="auto"/>
              <w:jc w:val="center"/>
              <w:rPr>
                <w:rFonts w:ascii="Arial" w:eastAsia="Times New Roman" w:hAnsi="Arial" w:cs="Arial"/>
                <w:sz w:val="16"/>
                <w:szCs w:val="16"/>
              </w:rPr>
            </w:pPr>
            <w:r w:rsidRPr="000C4002">
              <w:rPr>
                <w:rFonts w:ascii="Arial" w:eastAsia="Times New Roman" w:hAnsi="Arial" w:cs="Arial"/>
                <w:sz w:val="16"/>
                <w:szCs w:val="16"/>
              </w:rPr>
              <w:t>714.0</w:t>
            </w:r>
          </w:p>
        </w:tc>
      </w:tr>
      <w:tr w:rsidR="00D13A34" w:rsidRPr="000C4002" w14:paraId="2BC1D207" w14:textId="77777777" w:rsidTr="00D13A34">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6E442FC5" w14:textId="77777777" w:rsidR="00D13A34" w:rsidRPr="000C4002" w:rsidRDefault="00D13A34" w:rsidP="00EF5CED">
            <w:pPr>
              <w:spacing w:after="0" w:line="240" w:lineRule="auto"/>
              <w:ind w:firstLineChars="200" w:firstLine="320"/>
              <w:rPr>
                <w:rFonts w:ascii="Sylfaen" w:eastAsia="Times New Roman" w:hAnsi="Sylfaen" w:cs="Arial"/>
                <w:sz w:val="16"/>
                <w:szCs w:val="16"/>
              </w:rPr>
            </w:pPr>
            <w:r w:rsidRPr="000C4002">
              <w:rPr>
                <w:rFonts w:ascii="Sylfaen" w:eastAsia="Times New Roman" w:hAnsi="Sylfaen" w:cs="Arial"/>
                <w:sz w:val="16"/>
                <w:szCs w:val="16"/>
              </w:rPr>
              <w:t>გარდაბნის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48E99BB1" w14:textId="77777777" w:rsidR="00D13A34" w:rsidRPr="000C4002" w:rsidRDefault="00D13A34" w:rsidP="00EF5CED">
            <w:pPr>
              <w:spacing w:after="0" w:line="240" w:lineRule="auto"/>
              <w:jc w:val="center"/>
              <w:rPr>
                <w:rFonts w:ascii="Arial" w:eastAsia="Times New Roman" w:hAnsi="Arial" w:cs="Arial"/>
                <w:sz w:val="16"/>
                <w:szCs w:val="16"/>
              </w:rPr>
            </w:pPr>
            <w:r w:rsidRPr="000C4002">
              <w:rPr>
                <w:rFonts w:ascii="Arial" w:eastAsia="Times New Roman" w:hAnsi="Arial" w:cs="Arial"/>
                <w:sz w:val="16"/>
                <w:szCs w:val="16"/>
              </w:rPr>
              <w:t>662.0</w:t>
            </w:r>
          </w:p>
        </w:tc>
      </w:tr>
      <w:tr w:rsidR="00D13A34" w:rsidRPr="000C4002" w14:paraId="4211CF52" w14:textId="77777777" w:rsidTr="00D13A34">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45A32B23" w14:textId="77777777" w:rsidR="00D13A34" w:rsidRPr="000C4002" w:rsidRDefault="00D13A34" w:rsidP="00EF5CED">
            <w:pPr>
              <w:spacing w:after="0" w:line="240" w:lineRule="auto"/>
              <w:ind w:firstLineChars="200" w:firstLine="320"/>
              <w:rPr>
                <w:rFonts w:ascii="Sylfaen" w:eastAsia="Times New Roman" w:hAnsi="Sylfaen" w:cs="Arial"/>
                <w:sz w:val="16"/>
                <w:szCs w:val="16"/>
              </w:rPr>
            </w:pPr>
            <w:r w:rsidRPr="000C4002">
              <w:rPr>
                <w:rFonts w:ascii="Sylfaen" w:eastAsia="Times New Roman" w:hAnsi="Sylfaen" w:cs="Arial"/>
                <w:sz w:val="16"/>
                <w:szCs w:val="16"/>
              </w:rPr>
              <w:t>დმანისის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1FBABA54" w14:textId="77777777" w:rsidR="00D13A34" w:rsidRPr="000C4002" w:rsidRDefault="00D13A34" w:rsidP="00EF5CED">
            <w:pPr>
              <w:spacing w:after="0" w:line="240" w:lineRule="auto"/>
              <w:jc w:val="center"/>
              <w:rPr>
                <w:rFonts w:ascii="Arial" w:eastAsia="Times New Roman" w:hAnsi="Arial" w:cs="Arial"/>
                <w:sz w:val="16"/>
                <w:szCs w:val="16"/>
              </w:rPr>
            </w:pPr>
            <w:r w:rsidRPr="000C4002">
              <w:rPr>
                <w:rFonts w:ascii="Arial" w:eastAsia="Times New Roman" w:hAnsi="Arial" w:cs="Arial"/>
                <w:sz w:val="16"/>
                <w:szCs w:val="16"/>
              </w:rPr>
              <w:t>686.0</w:t>
            </w:r>
          </w:p>
        </w:tc>
      </w:tr>
      <w:tr w:rsidR="00D13A34" w:rsidRPr="000C4002" w14:paraId="48F81AD4" w14:textId="77777777" w:rsidTr="00D13A34">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404B58E0" w14:textId="77777777" w:rsidR="00D13A34" w:rsidRPr="000C4002" w:rsidRDefault="00D13A34" w:rsidP="00EF5CED">
            <w:pPr>
              <w:spacing w:after="0" w:line="240" w:lineRule="auto"/>
              <w:ind w:firstLineChars="200" w:firstLine="320"/>
              <w:rPr>
                <w:rFonts w:ascii="Sylfaen" w:eastAsia="Times New Roman" w:hAnsi="Sylfaen" w:cs="Arial"/>
                <w:sz w:val="16"/>
                <w:szCs w:val="16"/>
              </w:rPr>
            </w:pPr>
            <w:r w:rsidRPr="000C4002">
              <w:rPr>
                <w:rFonts w:ascii="Sylfaen" w:eastAsia="Times New Roman" w:hAnsi="Sylfaen" w:cs="Arial"/>
                <w:sz w:val="16"/>
                <w:szCs w:val="16"/>
              </w:rPr>
              <w:t>თეთრიწყაროს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259D6C48" w14:textId="77777777" w:rsidR="00D13A34" w:rsidRPr="000C4002" w:rsidRDefault="00D13A34" w:rsidP="00EF5CED">
            <w:pPr>
              <w:spacing w:after="0" w:line="240" w:lineRule="auto"/>
              <w:jc w:val="center"/>
              <w:rPr>
                <w:rFonts w:ascii="Arial" w:eastAsia="Times New Roman" w:hAnsi="Arial" w:cs="Arial"/>
                <w:sz w:val="16"/>
                <w:szCs w:val="16"/>
              </w:rPr>
            </w:pPr>
            <w:r w:rsidRPr="000C4002">
              <w:rPr>
                <w:rFonts w:ascii="Arial" w:eastAsia="Times New Roman" w:hAnsi="Arial" w:cs="Arial"/>
                <w:sz w:val="16"/>
                <w:szCs w:val="16"/>
              </w:rPr>
              <w:t>894.0</w:t>
            </w:r>
          </w:p>
        </w:tc>
      </w:tr>
      <w:tr w:rsidR="00D13A34" w:rsidRPr="000C4002" w14:paraId="45303B62" w14:textId="77777777" w:rsidTr="00D13A34">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712A0C35" w14:textId="77777777" w:rsidR="00D13A34" w:rsidRPr="000C4002" w:rsidRDefault="00D13A34" w:rsidP="00EF5CED">
            <w:pPr>
              <w:spacing w:after="0" w:line="240" w:lineRule="auto"/>
              <w:ind w:firstLineChars="200" w:firstLine="320"/>
              <w:rPr>
                <w:rFonts w:ascii="Sylfaen" w:eastAsia="Times New Roman" w:hAnsi="Sylfaen" w:cs="Arial"/>
                <w:sz w:val="16"/>
                <w:szCs w:val="16"/>
              </w:rPr>
            </w:pPr>
            <w:r w:rsidRPr="000C4002">
              <w:rPr>
                <w:rFonts w:ascii="Sylfaen" w:eastAsia="Times New Roman" w:hAnsi="Sylfaen" w:cs="Arial"/>
                <w:sz w:val="16"/>
                <w:szCs w:val="16"/>
              </w:rPr>
              <w:t>მარნეულის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75233B3F" w14:textId="77777777" w:rsidR="00D13A34" w:rsidRPr="000C4002" w:rsidRDefault="00D13A34" w:rsidP="00EF5CED">
            <w:pPr>
              <w:spacing w:after="0" w:line="240" w:lineRule="auto"/>
              <w:jc w:val="center"/>
              <w:rPr>
                <w:rFonts w:ascii="Arial" w:eastAsia="Times New Roman" w:hAnsi="Arial" w:cs="Arial"/>
                <w:sz w:val="16"/>
                <w:szCs w:val="16"/>
              </w:rPr>
            </w:pPr>
            <w:r w:rsidRPr="000C4002">
              <w:rPr>
                <w:rFonts w:ascii="Arial" w:eastAsia="Times New Roman" w:hAnsi="Arial" w:cs="Arial"/>
                <w:sz w:val="16"/>
                <w:szCs w:val="16"/>
              </w:rPr>
              <w:t>1,232.0</w:t>
            </w:r>
          </w:p>
        </w:tc>
      </w:tr>
      <w:tr w:rsidR="00D13A34" w:rsidRPr="000C4002" w14:paraId="76EC1A81" w14:textId="77777777" w:rsidTr="00D13A34">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6662E57B" w14:textId="77777777" w:rsidR="00D13A34" w:rsidRPr="000C4002" w:rsidRDefault="00D13A34" w:rsidP="00EF5CED">
            <w:pPr>
              <w:spacing w:after="0" w:line="240" w:lineRule="auto"/>
              <w:ind w:firstLineChars="200" w:firstLine="320"/>
              <w:rPr>
                <w:rFonts w:ascii="Sylfaen" w:eastAsia="Times New Roman" w:hAnsi="Sylfaen" w:cs="Arial"/>
                <w:sz w:val="16"/>
                <w:szCs w:val="16"/>
              </w:rPr>
            </w:pPr>
            <w:r w:rsidRPr="000C4002">
              <w:rPr>
                <w:rFonts w:ascii="Sylfaen" w:eastAsia="Times New Roman" w:hAnsi="Sylfaen" w:cs="Arial"/>
                <w:sz w:val="16"/>
                <w:szCs w:val="16"/>
              </w:rPr>
              <w:t>წალკის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7B0A9970" w14:textId="77777777" w:rsidR="00D13A34" w:rsidRPr="000C4002" w:rsidRDefault="00D13A34" w:rsidP="00EF5CED">
            <w:pPr>
              <w:spacing w:after="0" w:line="240" w:lineRule="auto"/>
              <w:jc w:val="center"/>
              <w:rPr>
                <w:rFonts w:ascii="Arial" w:eastAsia="Times New Roman" w:hAnsi="Arial" w:cs="Arial"/>
                <w:sz w:val="16"/>
                <w:szCs w:val="16"/>
              </w:rPr>
            </w:pPr>
            <w:r w:rsidRPr="000C4002">
              <w:rPr>
                <w:rFonts w:ascii="Arial" w:eastAsia="Times New Roman" w:hAnsi="Arial" w:cs="Arial"/>
                <w:sz w:val="16"/>
                <w:szCs w:val="16"/>
              </w:rPr>
              <w:t>572.0</w:t>
            </w:r>
          </w:p>
        </w:tc>
      </w:tr>
      <w:tr w:rsidR="00D13A34" w:rsidRPr="000C4002" w14:paraId="4A485BE9" w14:textId="77777777" w:rsidTr="00D13A34">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5AC1C198" w14:textId="77777777" w:rsidR="00D13A34" w:rsidRPr="000C4002" w:rsidRDefault="00D13A34" w:rsidP="00EF5CED">
            <w:pPr>
              <w:spacing w:after="0" w:line="240" w:lineRule="auto"/>
              <w:rPr>
                <w:rFonts w:ascii="Sylfaen" w:eastAsia="Times New Roman" w:hAnsi="Sylfaen" w:cs="Arial"/>
                <w:b/>
                <w:bCs/>
                <w:sz w:val="16"/>
                <w:szCs w:val="16"/>
              </w:rPr>
            </w:pPr>
            <w:r w:rsidRPr="000C4002">
              <w:rPr>
                <w:rFonts w:ascii="Sylfaen" w:eastAsia="Times New Roman" w:hAnsi="Sylfaen" w:cs="Arial"/>
                <w:b/>
                <w:bCs/>
                <w:sz w:val="16"/>
                <w:szCs w:val="16"/>
              </w:rPr>
              <w:t>გურიის მხარე</w:t>
            </w:r>
          </w:p>
        </w:tc>
        <w:tc>
          <w:tcPr>
            <w:tcW w:w="1536" w:type="pct"/>
            <w:tcBorders>
              <w:top w:val="nil"/>
              <w:left w:val="nil"/>
              <w:bottom w:val="dotted" w:sz="4" w:space="0" w:color="auto"/>
              <w:right w:val="dotted" w:sz="4" w:space="0" w:color="auto"/>
            </w:tcBorders>
            <w:shd w:val="clear" w:color="auto" w:fill="auto"/>
            <w:vAlign w:val="center"/>
            <w:hideMark/>
          </w:tcPr>
          <w:p w14:paraId="562CD270" w14:textId="77777777" w:rsidR="00D13A34" w:rsidRPr="000C4002" w:rsidRDefault="00D13A34" w:rsidP="00EF5CED">
            <w:pPr>
              <w:spacing w:after="0" w:line="240" w:lineRule="auto"/>
              <w:jc w:val="center"/>
              <w:rPr>
                <w:rFonts w:ascii="Arial" w:eastAsia="Times New Roman" w:hAnsi="Arial" w:cs="Arial"/>
                <w:b/>
                <w:bCs/>
                <w:sz w:val="16"/>
                <w:szCs w:val="16"/>
              </w:rPr>
            </w:pPr>
            <w:r w:rsidRPr="000C4002">
              <w:rPr>
                <w:rFonts w:ascii="Arial" w:eastAsia="Times New Roman" w:hAnsi="Arial" w:cs="Arial"/>
                <w:b/>
                <w:bCs/>
                <w:sz w:val="16"/>
                <w:szCs w:val="16"/>
              </w:rPr>
              <w:t>2,552.0</w:t>
            </w:r>
          </w:p>
        </w:tc>
      </w:tr>
      <w:tr w:rsidR="00D13A34" w:rsidRPr="000C4002" w14:paraId="6874F1B8" w14:textId="77777777" w:rsidTr="00D13A34">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54FAE10B" w14:textId="77777777" w:rsidR="00D13A34" w:rsidRPr="000C4002" w:rsidRDefault="00D13A34" w:rsidP="00EF5CED">
            <w:pPr>
              <w:spacing w:after="0" w:line="240" w:lineRule="auto"/>
              <w:ind w:firstLineChars="200" w:firstLine="320"/>
              <w:rPr>
                <w:rFonts w:ascii="Sylfaen" w:eastAsia="Times New Roman" w:hAnsi="Sylfaen" w:cs="Arial"/>
                <w:sz w:val="16"/>
                <w:szCs w:val="16"/>
              </w:rPr>
            </w:pPr>
            <w:r w:rsidRPr="000C4002">
              <w:rPr>
                <w:rFonts w:ascii="Sylfaen" w:eastAsia="Times New Roman" w:hAnsi="Sylfaen" w:cs="Arial"/>
                <w:sz w:val="16"/>
                <w:szCs w:val="16"/>
              </w:rPr>
              <w:t>ლანჩხუთის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37985650" w14:textId="77777777" w:rsidR="00D13A34" w:rsidRPr="000C4002" w:rsidRDefault="00D13A34" w:rsidP="00EF5CED">
            <w:pPr>
              <w:spacing w:after="0" w:line="240" w:lineRule="auto"/>
              <w:jc w:val="center"/>
              <w:rPr>
                <w:rFonts w:ascii="Arial" w:eastAsia="Times New Roman" w:hAnsi="Arial" w:cs="Arial"/>
                <w:sz w:val="16"/>
                <w:szCs w:val="16"/>
              </w:rPr>
            </w:pPr>
            <w:r w:rsidRPr="000C4002">
              <w:rPr>
                <w:rFonts w:ascii="Arial" w:eastAsia="Times New Roman" w:hAnsi="Arial" w:cs="Arial"/>
                <w:sz w:val="16"/>
                <w:szCs w:val="16"/>
              </w:rPr>
              <w:t>748.0</w:t>
            </w:r>
          </w:p>
        </w:tc>
      </w:tr>
      <w:tr w:rsidR="00D13A34" w:rsidRPr="000C4002" w14:paraId="65DC0DA8" w14:textId="77777777" w:rsidTr="00D13A34">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696A20B8" w14:textId="77777777" w:rsidR="00D13A34" w:rsidRPr="000C4002" w:rsidRDefault="00D13A34" w:rsidP="00EF5CED">
            <w:pPr>
              <w:spacing w:after="0" w:line="240" w:lineRule="auto"/>
              <w:ind w:firstLineChars="200" w:firstLine="320"/>
              <w:rPr>
                <w:rFonts w:ascii="Sylfaen" w:eastAsia="Times New Roman" w:hAnsi="Sylfaen" w:cs="Arial"/>
                <w:sz w:val="16"/>
                <w:szCs w:val="16"/>
              </w:rPr>
            </w:pPr>
            <w:r w:rsidRPr="000C4002">
              <w:rPr>
                <w:rFonts w:ascii="Sylfaen" w:eastAsia="Times New Roman" w:hAnsi="Sylfaen" w:cs="Arial"/>
                <w:sz w:val="16"/>
                <w:szCs w:val="16"/>
              </w:rPr>
              <w:t>ოზურგეთის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27761CDE" w14:textId="77777777" w:rsidR="00D13A34" w:rsidRPr="000C4002" w:rsidRDefault="00D13A34" w:rsidP="00EF5CED">
            <w:pPr>
              <w:spacing w:after="0" w:line="240" w:lineRule="auto"/>
              <w:jc w:val="center"/>
              <w:rPr>
                <w:rFonts w:ascii="Arial" w:eastAsia="Times New Roman" w:hAnsi="Arial" w:cs="Arial"/>
                <w:sz w:val="16"/>
                <w:szCs w:val="16"/>
              </w:rPr>
            </w:pPr>
            <w:r w:rsidRPr="000C4002">
              <w:rPr>
                <w:rFonts w:ascii="Arial" w:eastAsia="Times New Roman" w:hAnsi="Arial" w:cs="Arial"/>
                <w:sz w:val="16"/>
                <w:szCs w:val="16"/>
              </w:rPr>
              <w:t>1,074.0</w:t>
            </w:r>
          </w:p>
        </w:tc>
      </w:tr>
      <w:tr w:rsidR="00D13A34" w:rsidRPr="000C4002" w14:paraId="5861E6E6" w14:textId="77777777" w:rsidTr="00D13A34">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4604DEE4" w14:textId="77777777" w:rsidR="00D13A34" w:rsidRPr="000C4002" w:rsidRDefault="00D13A34" w:rsidP="00EF5CED">
            <w:pPr>
              <w:spacing w:after="0" w:line="240" w:lineRule="auto"/>
              <w:ind w:firstLineChars="200" w:firstLine="320"/>
              <w:rPr>
                <w:rFonts w:ascii="Sylfaen" w:eastAsia="Times New Roman" w:hAnsi="Sylfaen" w:cs="Arial"/>
                <w:sz w:val="16"/>
                <w:szCs w:val="16"/>
              </w:rPr>
            </w:pPr>
            <w:r w:rsidRPr="000C4002">
              <w:rPr>
                <w:rFonts w:ascii="Sylfaen" w:eastAsia="Times New Roman" w:hAnsi="Sylfaen" w:cs="Arial"/>
                <w:sz w:val="16"/>
                <w:szCs w:val="16"/>
              </w:rPr>
              <w:t>ჩოხატაურის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43E7AA25" w14:textId="77777777" w:rsidR="00D13A34" w:rsidRPr="000C4002" w:rsidRDefault="00D13A34" w:rsidP="00EF5CED">
            <w:pPr>
              <w:spacing w:after="0" w:line="240" w:lineRule="auto"/>
              <w:jc w:val="center"/>
              <w:rPr>
                <w:rFonts w:ascii="Arial" w:eastAsia="Times New Roman" w:hAnsi="Arial" w:cs="Arial"/>
                <w:sz w:val="16"/>
                <w:szCs w:val="16"/>
              </w:rPr>
            </w:pPr>
            <w:r w:rsidRPr="000C4002">
              <w:rPr>
                <w:rFonts w:ascii="Arial" w:eastAsia="Times New Roman" w:hAnsi="Arial" w:cs="Arial"/>
                <w:sz w:val="16"/>
                <w:szCs w:val="16"/>
              </w:rPr>
              <w:t>730.0</w:t>
            </w:r>
          </w:p>
        </w:tc>
      </w:tr>
      <w:tr w:rsidR="00D13A34" w:rsidRPr="000C4002" w14:paraId="196361DE" w14:textId="77777777" w:rsidTr="00D13A34">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3EE3F785" w14:textId="77777777" w:rsidR="00D13A34" w:rsidRPr="000C4002" w:rsidRDefault="00D13A34" w:rsidP="00EF5CED">
            <w:pPr>
              <w:spacing w:after="0" w:line="240" w:lineRule="auto"/>
              <w:rPr>
                <w:rFonts w:ascii="Sylfaen" w:eastAsia="Times New Roman" w:hAnsi="Sylfaen" w:cs="Arial"/>
                <w:b/>
                <w:bCs/>
                <w:sz w:val="16"/>
                <w:szCs w:val="16"/>
              </w:rPr>
            </w:pPr>
            <w:r w:rsidRPr="000C4002">
              <w:rPr>
                <w:rFonts w:ascii="Sylfaen" w:eastAsia="Times New Roman" w:hAnsi="Sylfaen" w:cs="Arial"/>
                <w:b/>
                <w:bCs/>
                <w:sz w:val="16"/>
                <w:szCs w:val="16"/>
              </w:rPr>
              <w:t>სამცხე-ჯავახეთის მხარე</w:t>
            </w:r>
          </w:p>
        </w:tc>
        <w:tc>
          <w:tcPr>
            <w:tcW w:w="1536" w:type="pct"/>
            <w:tcBorders>
              <w:top w:val="nil"/>
              <w:left w:val="nil"/>
              <w:bottom w:val="dotted" w:sz="4" w:space="0" w:color="auto"/>
              <w:right w:val="dotted" w:sz="4" w:space="0" w:color="auto"/>
            </w:tcBorders>
            <w:shd w:val="clear" w:color="auto" w:fill="auto"/>
            <w:vAlign w:val="center"/>
            <w:hideMark/>
          </w:tcPr>
          <w:p w14:paraId="4A9B8DB8" w14:textId="77777777" w:rsidR="00D13A34" w:rsidRPr="000C4002" w:rsidRDefault="00D13A34" w:rsidP="00EF5CED">
            <w:pPr>
              <w:spacing w:after="0" w:line="240" w:lineRule="auto"/>
              <w:jc w:val="center"/>
              <w:rPr>
                <w:rFonts w:ascii="Arial" w:eastAsia="Times New Roman" w:hAnsi="Arial" w:cs="Arial"/>
                <w:b/>
                <w:bCs/>
                <w:sz w:val="16"/>
                <w:szCs w:val="16"/>
              </w:rPr>
            </w:pPr>
            <w:r w:rsidRPr="000C4002">
              <w:rPr>
                <w:rFonts w:ascii="Arial" w:eastAsia="Times New Roman" w:hAnsi="Arial" w:cs="Arial"/>
                <w:b/>
                <w:bCs/>
                <w:sz w:val="16"/>
                <w:szCs w:val="16"/>
              </w:rPr>
              <w:t>3,366.0</w:t>
            </w:r>
          </w:p>
        </w:tc>
      </w:tr>
      <w:tr w:rsidR="00D13A34" w:rsidRPr="000C4002" w14:paraId="1DC92D02" w14:textId="77777777" w:rsidTr="00D13A34">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14AE37F9" w14:textId="77777777" w:rsidR="00D13A34" w:rsidRPr="000C4002" w:rsidRDefault="00D13A34" w:rsidP="00EF5CED">
            <w:pPr>
              <w:spacing w:after="0" w:line="240" w:lineRule="auto"/>
              <w:ind w:firstLineChars="200" w:firstLine="320"/>
              <w:rPr>
                <w:rFonts w:ascii="Sylfaen" w:eastAsia="Times New Roman" w:hAnsi="Sylfaen" w:cs="Arial"/>
                <w:sz w:val="16"/>
                <w:szCs w:val="16"/>
              </w:rPr>
            </w:pPr>
            <w:r w:rsidRPr="000C4002">
              <w:rPr>
                <w:rFonts w:ascii="Sylfaen" w:eastAsia="Times New Roman" w:hAnsi="Sylfaen" w:cs="Arial"/>
                <w:sz w:val="16"/>
                <w:szCs w:val="16"/>
              </w:rPr>
              <w:t>ბორჯომის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7AA61961" w14:textId="77777777" w:rsidR="00D13A34" w:rsidRPr="000C4002" w:rsidRDefault="00D13A34" w:rsidP="00EF5CED">
            <w:pPr>
              <w:spacing w:after="0" w:line="240" w:lineRule="auto"/>
              <w:jc w:val="center"/>
              <w:rPr>
                <w:rFonts w:ascii="Arial" w:eastAsia="Times New Roman" w:hAnsi="Arial" w:cs="Arial"/>
                <w:sz w:val="16"/>
                <w:szCs w:val="16"/>
              </w:rPr>
            </w:pPr>
            <w:r w:rsidRPr="000C4002">
              <w:rPr>
                <w:rFonts w:ascii="Arial" w:eastAsia="Times New Roman" w:hAnsi="Arial" w:cs="Arial"/>
                <w:sz w:val="16"/>
                <w:szCs w:val="16"/>
              </w:rPr>
              <w:t>456.0</w:t>
            </w:r>
          </w:p>
        </w:tc>
      </w:tr>
      <w:tr w:rsidR="00D13A34" w:rsidRPr="000C4002" w14:paraId="2993EB7B" w14:textId="77777777" w:rsidTr="00D13A34">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49D065B7" w14:textId="77777777" w:rsidR="00D13A34" w:rsidRPr="000C4002" w:rsidRDefault="00D13A34" w:rsidP="00EF5CED">
            <w:pPr>
              <w:spacing w:after="0" w:line="240" w:lineRule="auto"/>
              <w:ind w:firstLineChars="200" w:firstLine="320"/>
              <w:rPr>
                <w:rFonts w:ascii="Sylfaen" w:eastAsia="Times New Roman" w:hAnsi="Sylfaen" w:cs="Arial"/>
                <w:sz w:val="16"/>
                <w:szCs w:val="16"/>
              </w:rPr>
            </w:pPr>
            <w:r w:rsidRPr="000C4002">
              <w:rPr>
                <w:rFonts w:ascii="Sylfaen" w:eastAsia="Times New Roman" w:hAnsi="Sylfaen" w:cs="Arial"/>
                <w:sz w:val="16"/>
                <w:szCs w:val="16"/>
              </w:rPr>
              <w:t>ადიგენის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5ADAFBF7" w14:textId="77777777" w:rsidR="00D13A34" w:rsidRPr="000C4002" w:rsidRDefault="00D13A34" w:rsidP="00EF5CED">
            <w:pPr>
              <w:spacing w:after="0" w:line="240" w:lineRule="auto"/>
              <w:jc w:val="center"/>
              <w:rPr>
                <w:rFonts w:ascii="Arial" w:eastAsia="Times New Roman" w:hAnsi="Arial" w:cs="Arial"/>
                <w:sz w:val="16"/>
                <w:szCs w:val="16"/>
              </w:rPr>
            </w:pPr>
            <w:r w:rsidRPr="000C4002">
              <w:rPr>
                <w:rFonts w:ascii="Arial" w:eastAsia="Times New Roman" w:hAnsi="Arial" w:cs="Arial"/>
                <w:sz w:val="16"/>
                <w:szCs w:val="16"/>
              </w:rPr>
              <w:t>638.0</w:t>
            </w:r>
          </w:p>
        </w:tc>
      </w:tr>
      <w:tr w:rsidR="00D13A34" w:rsidRPr="000C4002" w14:paraId="18C858D5" w14:textId="77777777" w:rsidTr="00D13A34">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2ABD8CC6" w14:textId="77777777" w:rsidR="00D13A34" w:rsidRPr="000C4002" w:rsidRDefault="00D13A34" w:rsidP="00EF5CED">
            <w:pPr>
              <w:spacing w:after="0" w:line="240" w:lineRule="auto"/>
              <w:ind w:firstLineChars="200" w:firstLine="320"/>
              <w:rPr>
                <w:rFonts w:ascii="Sylfaen" w:eastAsia="Times New Roman" w:hAnsi="Sylfaen" w:cs="Arial"/>
                <w:sz w:val="16"/>
                <w:szCs w:val="16"/>
              </w:rPr>
            </w:pPr>
            <w:r w:rsidRPr="000C4002">
              <w:rPr>
                <w:rFonts w:ascii="Sylfaen" w:eastAsia="Times New Roman" w:hAnsi="Sylfaen" w:cs="Arial"/>
                <w:sz w:val="16"/>
                <w:szCs w:val="16"/>
              </w:rPr>
              <w:t>ასპინძის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44CE5F85" w14:textId="77777777" w:rsidR="00D13A34" w:rsidRPr="000C4002" w:rsidRDefault="00D13A34" w:rsidP="00EF5CED">
            <w:pPr>
              <w:spacing w:after="0" w:line="240" w:lineRule="auto"/>
              <w:jc w:val="center"/>
              <w:rPr>
                <w:rFonts w:ascii="Arial" w:eastAsia="Times New Roman" w:hAnsi="Arial" w:cs="Arial"/>
                <w:sz w:val="16"/>
                <w:szCs w:val="16"/>
              </w:rPr>
            </w:pPr>
            <w:r w:rsidRPr="000C4002">
              <w:rPr>
                <w:rFonts w:ascii="Arial" w:eastAsia="Times New Roman" w:hAnsi="Arial" w:cs="Arial"/>
                <w:sz w:val="16"/>
                <w:szCs w:val="16"/>
              </w:rPr>
              <w:t>294.0</w:t>
            </w:r>
          </w:p>
        </w:tc>
      </w:tr>
      <w:tr w:rsidR="00D13A34" w:rsidRPr="000C4002" w14:paraId="6E551FD9" w14:textId="77777777" w:rsidTr="00D13A34">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5904A65D" w14:textId="77777777" w:rsidR="00D13A34" w:rsidRPr="000C4002" w:rsidRDefault="00D13A34" w:rsidP="00EF5CED">
            <w:pPr>
              <w:spacing w:after="0" w:line="240" w:lineRule="auto"/>
              <w:ind w:firstLineChars="200" w:firstLine="320"/>
              <w:rPr>
                <w:rFonts w:ascii="Sylfaen" w:eastAsia="Times New Roman" w:hAnsi="Sylfaen" w:cs="Arial"/>
                <w:sz w:val="16"/>
                <w:szCs w:val="16"/>
              </w:rPr>
            </w:pPr>
            <w:r w:rsidRPr="000C4002">
              <w:rPr>
                <w:rFonts w:ascii="Sylfaen" w:eastAsia="Times New Roman" w:hAnsi="Sylfaen" w:cs="Arial"/>
                <w:sz w:val="16"/>
                <w:szCs w:val="16"/>
              </w:rPr>
              <w:t>ახალქალაქის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226F2676" w14:textId="77777777" w:rsidR="00D13A34" w:rsidRPr="000C4002" w:rsidRDefault="00D13A34" w:rsidP="00EF5CED">
            <w:pPr>
              <w:spacing w:after="0" w:line="240" w:lineRule="auto"/>
              <w:jc w:val="center"/>
              <w:rPr>
                <w:rFonts w:ascii="Arial" w:eastAsia="Times New Roman" w:hAnsi="Arial" w:cs="Arial"/>
                <w:sz w:val="16"/>
                <w:szCs w:val="16"/>
              </w:rPr>
            </w:pPr>
            <w:r w:rsidRPr="000C4002">
              <w:rPr>
                <w:rFonts w:ascii="Arial" w:eastAsia="Times New Roman" w:hAnsi="Arial" w:cs="Arial"/>
                <w:sz w:val="16"/>
                <w:szCs w:val="16"/>
              </w:rPr>
              <w:t>922.0</w:t>
            </w:r>
          </w:p>
        </w:tc>
      </w:tr>
      <w:tr w:rsidR="00D13A34" w:rsidRPr="000C4002" w14:paraId="2097C93D" w14:textId="77777777" w:rsidTr="00D13A34">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52B3B9DF" w14:textId="77777777" w:rsidR="00D13A34" w:rsidRPr="000C4002" w:rsidRDefault="00D13A34" w:rsidP="00EF5CED">
            <w:pPr>
              <w:spacing w:after="0" w:line="240" w:lineRule="auto"/>
              <w:ind w:firstLineChars="200" w:firstLine="320"/>
              <w:rPr>
                <w:rFonts w:ascii="Sylfaen" w:eastAsia="Times New Roman" w:hAnsi="Sylfaen" w:cs="Arial"/>
                <w:sz w:val="16"/>
                <w:szCs w:val="16"/>
              </w:rPr>
            </w:pPr>
            <w:r w:rsidRPr="000C4002">
              <w:rPr>
                <w:rFonts w:ascii="Sylfaen" w:eastAsia="Times New Roman" w:hAnsi="Sylfaen" w:cs="Arial"/>
                <w:sz w:val="16"/>
                <w:szCs w:val="16"/>
              </w:rPr>
              <w:lastRenderedPageBreak/>
              <w:t>ახალციხის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53EE8B88" w14:textId="77777777" w:rsidR="00D13A34" w:rsidRPr="000C4002" w:rsidRDefault="00D13A34" w:rsidP="00EF5CED">
            <w:pPr>
              <w:spacing w:after="0" w:line="240" w:lineRule="auto"/>
              <w:jc w:val="center"/>
              <w:rPr>
                <w:rFonts w:ascii="Arial" w:eastAsia="Times New Roman" w:hAnsi="Arial" w:cs="Arial"/>
                <w:sz w:val="16"/>
                <w:szCs w:val="16"/>
              </w:rPr>
            </w:pPr>
            <w:r w:rsidRPr="000C4002">
              <w:rPr>
                <w:rFonts w:ascii="Arial" w:eastAsia="Times New Roman" w:hAnsi="Arial" w:cs="Arial"/>
                <w:sz w:val="16"/>
                <w:szCs w:val="16"/>
              </w:rPr>
              <w:t>612.0</w:t>
            </w:r>
          </w:p>
        </w:tc>
      </w:tr>
      <w:tr w:rsidR="00D13A34" w:rsidRPr="000C4002" w14:paraId="3DBE0103" w14:textId="77777777" w:rsidTr="00D13A34">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7A0FDCB5" w14:textId="77777777" w:rsidR="00D13A34" w:rsidRPr="000C4002" w:rsidRDefault="00D13A34" w:rsidP="00EF5CED">
            <w:pPr>
              <w:spacing w:after="0" w:line="240" w:lineRule="auto"/>
              <w:ind w:firstLineChars="200" w:firstLine="320"/>
              <w:rPr>
                <w:rFonts w:ascii="Sylfaen" w:eastAsia="Times New Roman" w:hAnsi="Sylfaen" w:cs="Arial"/>
                <w:sz w:val="16"/>
                <w:szCs w:val="16"/>
              </w:rPr>
            </w:pPr>
            <w:r w:rsidRPr="000C4002">
              <w:rPr>
                <w:rFonts w:ascii="Sylfaen" w:eastAsia="Times New Roman" w:hAnsi="Sylfaen" w:cs="Arial"/>
                <w:sz w:val="16"/>
                <w:szCs w:val="16"/>
              </w:rPr>
              <w:t>ნინოწმინდის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4D931642" w14:textId="77777777" w:rsidR="00D13A34" w:rsidRPr="000C4002" w:rsidRDefault="00D13A34" w:rsidP="00EF5CED">
            <w:pPr>
              <w:spacing w:after="0" w:line="240" w:lineRule="auto"/>
              <w:jc w:val="center"/>
              <w:rPr>
                <w:rFonts w:ascii="Arial" w:eastAsia="Times New Roman" w:hAnsi="Arial" w:cs="Arial"/>
                <w:sz w:val="16"/>
                <w:szCs w:val="16"/>
              </w:rPr>
            </w:pPr>
            <w:r w:rsidRPr="000C4002">
              <w:rPr>
                <w:rFonts w:ascii="Arial" w:eastAsia="Times New Roman" w:hAnsi="Arial" w:cs="Arial"/>
                <w:sz w:val="16"/>
                <w:szCs w:val="16"/>
              </w:rPr>
              <w:t>444.0</w:t>
            </w:r>
          </w:p>
        </w:tc>
      </w:tr>
      <w:tr w:rsidR="00D13A34" w:rsidRPr="000C4002" w14:paraId="336DDCC5" w14:textId="77777777" w:rsidTr="00D13A34">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3D39921A" w14:textId="77777777" w:rsidR="00D13A34" w:rsidRPr="000C4002" w:rsidRDefault="00D13A34" w:rsidP="00EF5CED">
            <w:pPr>
              <w:spacing w:after="0" w:line="240" w:lineRule="auto"/>
              <w:rPr>
                <w:rFonts w:ascii="Sylfaen" w:eastAsia="Times New Roman" w:hAnsi="Sylfaen" w:cs="Arial"/>
                <w:b/>
                <w:bCs/>
                <w:sz w:val="16"/>
                <w:szCs w:val="16"/>
              </w:rPr>
            </w:pPr>
            <w:r w:rsidRPr="000C4002">
              <w:rPr>
                <w:rFonts w:ascii="Sylfaen" w:eastAsia="Times New Roman" w:hAnsi="Sylfaen" w:cs="Arial"/>
                <w:b/>
                <w:bCs/>
                <w:sz w:val="16"/>
                <w:szCs w:val="16"/>
              </w:rPr>
              <w:t>მცხეთა-მთიანეთის მხარე</w:t>
            </w:r>
          </w:p>
        </w:tc>
        <w:tc>
          <w:tcPr>
            <w:tcW w:w="1536" w:type="pct"/>
            <w:tcBorders>
              <w:top w:val="nil"/>
              <w:left w:val="nil"/>
              <w:bottom w:val="dotted" w:sz="4" w:space="0" w:color="auto"/>
              <w:right w:val="dotted" w:sz="4" w:space="0" w:color="auto"/>
            </w:tcBorders>
            <w:shd w:val="clear" w:color="auto" w:fill="auto"/>
            <w:vAlign w:val="center"/>
            <w:hideMark/>
          </w:tcPr>
          <w:p w14:paraId="64A6CA42" w14:textId="77777777" w:rsidR="00D13A34" w:rsidRPr="000C4002" w:rsidRDefault="00D13A34" w:rsidP="00EF5CED">
            <w:pPr>
              <w:spacing w:after="0" w:line="240" w:lineRule="auto"/>
              <w:jc w:val="center"/>
              <w:rPr>
                <w:rFonts w:ascii="Arial" w:eastAsia="Times New Roman" w:hAnsi="Arial" w:cs="Arial"/>
                <w:b/>
                <w:bCs/>
                <w:sz w:val="16"/>
                <w:szCs w:val="16"/>
              </w:rPr>
            </w:pPr>
            <w:r w:rsidRPr="000C4002">
              <w:rPr>
                <w:rFonts w:ascii="Arial" w:eastAsia="Times New Roman" w:hAnsi="Arial" w:cs="Arial"/>
                <w:b/>
                <w:bCs/>
                <w:sz w:val="16"/>
                <w:szCs w:val="16"/>
              </w:rPr>
              <w:t>4,848.0</w:t>
            </w:r>
          </w:p>
        </w:tc>
      </w:tr>
      <w:tr w:rsidR="00D13A34" w:rsidRPr="000C4002" w14:paraId="093B62CB" w14:textId="77777777" w:rsidTr="00D13A34">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18BB44D1" w14:textId="77777777" w:rsidR="00D13A34" w:rsidRPr="000C4002" w:rsidRDefault="00D13A34" w:rsidP="00EF5CED">
            <w:pPr>
              <w:spacing w:after="0" w:line="240" w:lineRule="auto"/>
              <w:ind w:firstLineChars="200" w:firstLine="320"/>
              <w:rPr>
                <w:rFonts w:ascii="Sylfaen" w:eastAsia="Times New Roman" w:hAnsi="Sylfaen" w:cs="Arial"/>
                <w:sz w:val="16"/>
                <w:szCs w:val="16"/>
              </w:rPr>
            </w:pPr>
            <w:r w:rsidRPr="000C4002">
              <w:rPr>
                <w:rFonts w:ascii="Sylfaen" w:eastAsia="Times New Roman" w:hAnsi="Sylfaen" w:cs="Arial"/>
                <w:sz w:val="16"/>
                <w:szCs w:val="16"/>
              </w:rPr>
              <w:t>დუშეთის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634BB1D5" w14:textId="77777777" w:rsidR="00D13A34" w:rsidRPr="000C4002" w:rsidRDefault="00D13A34" w:rsidP="00EF5CED">
            <w:pPr>
              <w:spacing w:after="0" w:line="240" w:lineRule="auto"/>
              <w:jc w:val="center"/>
              <w:rPr>
                <w:rFonts w:ascii="Arial" w:eastAsia="Times New Roman" w:hAnsi="Arial" w:cs="Arial"/>
                <w:sz w:val="16"/>
                <w:szCs w:val="16"/>
              </w:rPr>
            </w:pPr>
            <w:r w:rsidRPr="000C4002">
              <w:rPr>
                <w:rFonts w:ascii="Arial" w:eastAsia="Times New Roman" w:hAnsi="Arial" w:cs="Arial"/>
                <w:sz w:val="16"/>
                <w:szCs w:val="16"/>
              </w:rPr>
              <w:t>2,812.0</w:t>
            </w:r>
          </w:p>
        </w:tc>
      </w:tr>
      <w:tr w:rsidR="00D13A34" w:rsidRPr="000C4002" w14:paraId="3C2F03B4" w14:textId="77777777" w:rsidTr="00D13A34">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4649AE22" w14:textId="77777777" w:rsidR="00D13A34" w:rsidRPr="000C4002" w:rsidRDefault="00D13A34" w:rsidP="00EF5CED">
            <w:pPr>
              <w:spacing w:after="0" w:line="240" w:lineRule="auto"/>
              <w:ind w:firstLineChars="200" w:firstLine="320"/>
              <w:rPr>
                <w:rFonts w:ascii="Sylfaen" w:eastAsia="Times New Roman" w:hAnsi="Sylfaen" w:cs="Arial"/>
                <w:sz w:val="16"/>
                <w:szCs w:val="16"/>
              </w:rPr>
            </w:pPr>
            <w:r w:rsidRPr="000C4002">
              <w:rPr>
                <w:rFonts w:ascii="Sylfaen" w:eastAsia="Times New Roman" w:hAnsi="Sylfaen" w:cs="Arial"/>
                <w:sz w:val="16"/>
                <w:szCs w:val="16"/>
              </w:rPr>
              <w:t>თიანეთის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13AA2486" w14:textId="77777777" w:rsidR="00D13A34" w:rsidRPr="000C4002" w:rsidRDefault="00D13A34" w:rsidP="00EF5CED">
            <w:pPr>
              <w:spacing w:after="0" w:line="240" w:lineRule="auto"/>
              <w:jc w:val="center"/>
              <w:rPr>
                <w:rFonts w:ascii="Arial" w:eastAsia="Times New Roman" w:hAnsi="Arial" w:cs="Arial"/>
                <w:sz w:val="16"/>
                <w:szCs w:val="16"/>
              </w:rPr>
            </w:pPr>
            <w:r w:rsidRPr="000C4002">
              <w:rPr>
                <w:rFonts w:ascii="Arial" w:eastAsia="Times New Roman" w:hAnsi="Arial" w:cs="Arial"/>
                <w:sz w:val="16"/>
                <w:szCs w:val="16"/>
              </w:rPr>
              <w:t>848.0</w:t>
            </w:r>
          </w:p>
        </w:tc>
      </w:tr>
      <w:tr w:rsidR="00D13A34" w:rsidRPr="000C4002" w14:paraId="1EAD269B" w14:textId="77777777" w:rsidTr="00D13A34">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72ADF29F" w14:textId="77777777" w:rsidR="00D13A34" w:rsidRPr="000C4002" w:rsidRDefault="00D13A34" w:rsidP="00EF5CED">
            <w:pPr>
              <w:spacing w:after="0" w:line="240" w:lineRule="auto"/>
              <w:ind w:firstLineChars="200" w:firstLine="320"/>
              <w:rPr>
                <w:rFonts w:ascii="Sylfaen" w:eastAsia="Times New Roman" w:hAnsi="Sylfaen" w:cs="Arial"/>
                <w:sz w:val="16"/>
                <w:szCs w:val="16"/>
              </w:rPr>
            </w:pPr>
            <w:r w:rsidRPr="000C4002">
              <w:rPr>
                <w:rFonts w:ascii="Sylfaen" w:eastAsia="Times New Roman" w:hAnsi="Sylfaen" w:cs="Arial"/>
                <w:sz w:val="16"/>
                <w:szCs w:val="16"/>
              </w:rPr>
              <w:t>მცხეთის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1641A816" w14:textId="77777777" w:rsidR="00D13A34" w:rsidRPr="000C4002" w:rsidRDefault="00D13A34" w:rsidP="00EF5CED">
            <w:pPr>
              <w:spacing w:after="0" w:line="240" w:lineRule="auto"/>
              <w:jc w:val="center"/>
              <w:rPr>
                <w:rFonts w:ascii="Arial" w:eastAsia="Times New Roman" w:hAnsi="Arial" w:cs="Arial"/>
                <w:sz w:val="16"/>
                <w:szCs w:val="16"/>
              </w:rPr>
            </w:pPr>
            <w:r w:rsidRPr="000C4002">
              <w:rPr>
                <w:rFonts w:ascii="Arial" w:eastAsia="Times New Roman" w:hAnsi="Arial" w:cs="Arial"/>
                <w:sz w:val="16"/>
                <w:szCs w:val="16"/>
              </w:rPr>
              <w:t>836.0</w:t>
            </w:r>
          </w:p>
        </w:tc>
      </w:tr>
      <w:tr w:rsidR="00D13A34" w:rsidRPr="000C4002" w14:paraId="3343BB52" w14:textId="77777777" w:rsidTr="00D13A34">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73AED841" w14:textId="77777777" w:rsidR="00D13A34" w:rsidRPr="000C4002" w:rsidRDefault="00D13A34" w:rsidP="00EF5CED">
            <w:pPr>
              <w:spacing w:after="0" w:line="240" w:lineRule="auto"/>
              <w:ind w:firstLineChars="200" w:firstLine="320"/>
              <w:rPr>
                <w:rFonts w:ascii="Sylfaen" w:eastAsia="Times New Roman" w:hAnsi="Sylfaen" w:cs="Arial"/>
                <w:sz w:val="16"/>
                <w:szCs w:val="16"/>
              </w:rPr>
            </w:pPr>
            <w:r w:rsidRPr="000C4002">
              <w:rPr>
                <w:rFonts w:ascii="Sylfaen" w:eastAsia="Times New Roman" w:hAnsi="Sylfaen" w:cs="Arial"/>
                <w:sz w:val="16"/>
                <w:szCs w:val="16"/>
              </w:rPr>
              <w:t>ყაზბეგის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15AB2E8D" w14:textId="77777777" w:rsidR="00D13A34" w:rsidRPr="000C4002" w:rsidRDefault="00D13A34" w:rsidP="00EF5CED">
            <w:pPr>
              <w:spacing w:after="0" w:line="240" w:lineRule="auto"/>
              <w:jc w:val="center"/>
              <w:rPr>
                <w:rFonts w:ascii="Arial" w:eastAsia="Times New Roman" w:hAnsi="Arial" w:cs="Arial"/>
                <w:sz w:val="16"/>
                <w:szCs w:val="16"/>
              </w:rPr>
            </w:pPr>
            <w:r w:rsidRPr="000C4002">
              <w:rPr>
                <w:rFonts w:ascii="Arial" w:eastAsia="Times New Roman" w:hAnsi="Arial" w:cs="Arial"/>
                <w:sz w:val="16"/>
                <w:szCs w:val="16"/>
              </w:rPr>
              <w:t>352.0</w:t>
            </w:r>
          </w:p>
        </w:tc>
      </w:tr>
      <w:tr w:rsidR="00D13A34" w:rsidRPr="000C4002" w14:paraId="54C9D08F" w14:textId="77777777" w:rsidTr="00D13A34">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487600CC" w14:textId="77777777" w:rsidR="00D13A34" w:rsidRPr="000C4002" w:rsidRDefault="00D13A34" w:rsidP="00EF5CED">
            <w:pPr>
              <w:spacing w:after="0" w:line="240" w:lineRule="auto"/>
              <w:rPr>
                <w:rFonts w:ascii="Sylfaen" w:eastAsia="Times New Roman" w:hAnsi="Sylfaen" w:cs="Arial"/>
                <w:b/>
                <w:bCs/>
                <w:sz w:val="16"/>
                <w:szCs w:val="16"/>
              </w:rPr>
            </w:pPr>
            <w:r w:rsidRPr="000C4002">
              <w:rPr>
                <w:rFonts w:ascii="Sylfaen" w:eastAsia="Times New Roman" w:hAnsi="Sylfaen" w:cs="Arial"/>
                <w:b/>
                <w:bCs/>
                <w:sz w:val="16"/>
                <w:szCs w:val="16"/>
              </w:rPr>
              <w:t>რაჭა-ლეჩხუმი-ქვემო სვანეთის მხარე</w:t>
            </w:r>
          </w:p>
        </w:tc>
        <w:tc>
          <w:tcPr>
            <w:tcW w:w="1536" w:type="pct"/>
            <w:tcBorders>
              <w:top w:val="nil"/>
              <w:left w:val="nil"/>
              <w:bottom w:val="dotted" w:sz="4" w:space="0" w:color="auto"/>
              <w:right w:val="dotted" w:sz="4" w:space="0" w:color="auto"/>
            </w:tcBorders>
            <w:shd w:val="clear" w:color="auto" w:fill="auto"/>
            <w:vAlign w:val="center"/>
            <w:hideMark/>
          </w:tcPr>
          <w:p w14:paraId="72095AF0" w14:textId="77777777" w:rsidR="00D13A34" w:rsidRPr="000C4002" w:rsidRDefault="00D13A34" w:rsidP="00EF5CED">
            <w:pPr>
              <w:spacing w:after="0" w:line="240" w:lineRule="auto"/>
              <w:jc w:val="center"/>
              <w:rPr>
                <w:rFonts w:ascii="Arial" w:eastAsia="Times New Roman" w:hAnsi="Arial" w:cs="Arial"/>
                <w:b/>
                <w:bCs/>
                <w:sz w:val="16"/>
                <w:szCs w:val="16"/>
              </w:rPr>
            </w:pPr>
            <w:r w:rsidRPr="000C4002">
              <w:rPr>
                <w:rFonts w:ascii="Arial" w:eastAsia="Times New Roman" w:hAnsi="Arial" w:cs="Arial"/>
                <w:b/>
                <w:bCs/>
                <w:sz w:val="16"/>
                <w:szCs w:val="16"/>
              </w:rPr>
              <w:t>2,586.0</w:t>
            </w:r>
          </w:p>
        </w:tc>
      </w:tr>
      <w:tr w:rsidR="00D13A34" w:rsidRPr="000C4002" w14:paraId="1639C77D" w14:textId="77777777" w:rsidTr="00D13A34">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5D52F143" w14:textId="77777777" w:rsidR="00D13A34" w:rsidRPr="000C4002" w:rsidRDefault="00D13A34" w:rsidP="00EF5CED">
            <w:pPr>
              <w:spacing w:after="0" w:line="240" w:lineRule="auto"/>
              <w:ind w:firstLineChars="200" w:firstLine="320"/>
              <w:rPr>
                <w:rFonts w:ascii="Sylfaen" w:eastAsia="Times New Roman" w:hAnsi="Sylfaen" w:cs="Arial"/>
                <w:sz w:val="16"/>
                <w:szCs w:val="16"/>
              </w:rPr>
            </w:pPr>
            <w:r w:rsidRPr="000C4002">
              <w:rPr>
                <w:rFonts w:ascii="Sylfaen" w:eastAsia="Times New Roman" w:hAnsi="Sylfaen" w:cs="Arial"/>
                <w:sz w:val="16"/>
                <w:szCs w:val="16"/>
              </w:rPr>
              <w:t>ამბროლაურის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51FE8615" w14:textId="77777777" w:rsidR="00D13A34" w:rsidRPr="000C4002" w:rsidRDefault="00D13A34" w:rsidP="00EF5CED">
            <w:pPr>
              <w:spacing w:after="0" w:line="240" w:lineRule="auto"/>
              <w:jc w:val="center"/>
              <w:rPr>
                <w:rFonts w:ascii="Arial" w:eastAsia="Times New Roman" w:hAnsi="Arial" w:cs="Arial"/>
                <w:sz w:val="16"/>
                <w:szCs w:val="16"/>
              </w:rPr>
            </w:pPr>
            <w:r w:rsidRPr="000C4002">
              <w:rPr>
                <w:rFonts w:ascii="Arial" w:eastAsia="Times New Roman" w:hAnsi="Arial" w:cs="Arial"/>
                <w:sz w:val="16"/>
                <w:szCs w:val="16"/>
              </w:rPr>
              <w:t>734.0</w:t>
            </w:r>
          </w:p>
        </w:tc>
      </w:tr>
      <w:tr w:rsidR="00D13A34" w:rsidRPr="000C4002" w14:paraId="0224E0D6" w14:textId="77777777" w:rsidTr="00D13A34">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41A6CA12" w14:textId="77777777" w:rsidR="00D13A34" w:rsidRPr="000C4002" w:rsidRDefault="00D13A34" w:rsidP="00EF5CED">
            <w:pPr>
              <w:spacing w:after="0" w:line="240" w:lineRule="auto"/>
              <w:ind w:firstLineChars="200" w:firstLine="320"/>
              <w:rPr>
                <w:rFonts w:ascii="Sylfaen" w:eastAsia="Times New Roman" w:hAnsi="Sylfaen" w:cs="Arial"/>
                <w:sz w:val="16"/>
                <w:szCs w:val="16"/>
              </w:rPr>
            </w:pPr>
            <w:r w:rsidRPr="000C4002">
              <w:rPr>
                <w:rFonts w:ascii="Sylfaen" w:eastAsia="Times New Roman" w:hAnsi="Sylfaen" w:cs="Arial"/>
                <w:sz w:val="16"/>
                <w:szCs w:val="16"/>
              </w:rPr>
              <w:t>ლენტეხის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36A2EF34" w14:textId="77777777" w:rsidR="00D13A34" w:rsidRPr="000C4002" w:rsidRDefault="00D13A34" w:rsidP="00EF5CED">
            <w:pPr>
              <w:spacing w:after="0" w:line="240" w:lineRule="auto"/>
              <w:jc w:val="center"/>
              <w:rPr>
                <w:rFonts w:ascii="Arial" w:eastAsia="Times New Roman" w:hAnsi="Arial" w:cs="Arial"/>
                <w:sz w:val="16"/>
                <w:szCs w:val="16"/>
              </w:rPr>
            </w:pPr>
            <w:r w:rsidRPr="000C4002">
              <w:rPr>
                <w:rFonts w:ascii="Arial" w:eastAsia="Times New Roman" w:hAnsi="Arial" w:cs="Arial"/>
                <w:sz w:val="16"/>
                <w:szCs w:val="16"/>
              </w:rPr>
              <w:t>594.0</w:t>
            </w:r>
          </w:p>
        </w:tc>
      </w:tr>
      <w:tr w:rsidR="00D13A34" w:rsidRPr="000C4002" w14:paraId="5526D9B7" w14:textId="77777777" w:rsidTr="00D13A34">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5BD21DB9" w14:textId="77777777" w:rsidR="00D13A34" w:rsidRPr="000C4002" w:rsidRDefault="00D13A34" w:rsidP="00EF5CED">
            <w:pPr>
              <w:spacing w:after="0" w:line="240" w:lineRule="auto"/>
              <w:ind w:firstLineChars="200" w:firstLine="320"/>
              <w:rPr>
                <w:rFonts w:ascii="Sylfaen" w:eastAsia="Times New Roman" w:hAnsi="Sylfaen" w:cs="Arial"/>
                <w:sz w:val="16"/>
                <w:szCs w:val="16"/>
              </w:rPr>
            </w:pPr>
            <w:r w:rsidRPr="000C4002">
              <w:rPr>
                <w:rFonts w:ascii="Sylfaen" w:eastAsia="Times New Roman" w:hAnsi="Sylfaen" w:cs="Arial"/>
                <w:sz w:val="16"/>
                <w:szCs w:val="16"/>
              </w:rPr>
              <w:t>ონის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26CB33F4" w14:textId="77777777" w:rsidR="00D13A34" w:rsidRPr="000C4002" w:rsidRDefault="00D13A34" w:rsidP="00EF5CED">
            <w:pPr>
              <w:spacing w:after="0" w:line="240" w:lineRule="auto"/>
              <w:jc w:val="center"/>
              <w:rPr>
                <w:rFonts w:ascii="Arial" w:eastAsia="Times New Roman" w:hAnsi="Arial" w:cs="Arial"/>
                <w:sz w:val="16"/>
                <w:szCs w:val="16"/>
              </w:rPr>
            </w:pPr>
            <w:r w:rsidRPr="000C4002">
              <w:rPr>
                <w:rFonts w:ascii="Arial" w:eastAsia="Times New Roman" w:hAnsi="Arial" w:cs="Arial"/>
                <w:sz w:val="16"/>
                <w:szCs w:val="16"/>
              </w:rPr>
              <w:t>638.0</w:t>
            </w:r>
          </w:p>
        </w:tc>
      </w:tr>
      <w:tr w:rsidR="00D13A34" w:rsidRPr="000C4002" w14:paraId="502C32F7" w14:textId="77777777" w:rsidTr="00D13A34">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4E7B14F3" w14:textId="77777777" w:rsidR="00D13A34" w:rsidRPr="000C4002" w:rsidRDefault="00D13A34" w:rsidP="00EF5CED">
            <w:pPr>
              <w:spacing w:after="0" w:line="240" w:lineRule="auto"/>
              <w:ind w:firstLineChars="200" w:firstLine="320"/>
              <w:rPr>
                <w:rFonts w:ascii="Sylfaen" w:eastAsia="Times New Roman" w:hAnsi="Sylfaen" w:cs="Arial"/>
                <w:sz w:val="16"/>
                <w:szCs w:val="16"/>
              </w:rPr>
            </w:pPr>
            <w:r w:rsidRPr="000C4002">
              <w:rPr>
                <w:rFonts w:ascii="Sylfaen" w:eastAsia="Times New Roman" w:hAnsi="Sylfaen" w:cs="Arial"/>
                <w:sz w:val="16"/>
                <w:szCs w:val="16"/>
              </w:rPr>
              <w:t>ცაგერის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62DF9574" w14:textId="77777777" w:rsidR="00D13A34" w:rsidRPr="000C4002" w:rsidRDefault="00D13A34" w:rsidP="00EF5CED">
            <w:pPr>
              <w:spacing w:after="0" w:line="240" w:lineRule="auto"/>
              <w:jc w:val="center"/>
              <w:rPr>
                <w:rFonts w:ascii="Arial" w:eastAsia="Times New Roman" w:hAnsi="Arial" w:cs="Arial"/>
                <w:sz w:val="16"/>
                <w:szCs w:val="16"/>
              </w:rPr>
            </w:pPr>
            <w:r w:rsidRPr="000C4002">
              <w:rPr>
                <w:rFonts w:ascii="Arial" w:eastAsia="Times New Roman" w:hAnsi="Arial" w:cs="Arial"/>
                <w:sz w:val="16"/>
                <w:szCs w:val="16"/>
              </w:rPr>
              <w:t>620.0</w:t>
            </w:r>
          </w:p>
        </w:tc>
      </w:tr>
      <w:tr w:rsidR="00D13A34" w:rsidRPr="000C4002" w14:paraId="26434EAC" w14:textId="77777777" w:rsidTr="00D13A34">
        <w:trPr>
          <w:trHeight w:val="288"/>
        </w:trPr>
        <w:tc>
          <w:tcPr>
            <w:tcW w:w="3464" w:type="pct"/>
            <w:tcBorders>
              <w:top w:val="nil"/>
              <w:left w:val="dotted" w:sz="4" w:space="0" w:color="auto"/>
              <w:bottom w:val="dotted" w:sz="4" w:space="0" w:color="auto"/>
              <w:right w:val="dotted" w:sz="4" w:space="0" w:color="auto"/>
            </w:tcBorders>
            <w:shd w:val="clear" w:color="auto" w:fill="auto"/>
            <w:noWrap/>
            <w:vAlign w:val="center"/>
            <w:hideMark/>
          </w:tcPr>
          <w:p w14:paraId="4AAC1847" w14:textId="77777777" w:rsidR="00D13A34" w:rsidRPr="000C4002" w:rsidRDefault="00D13A34" w:rsidP="00EF5CED">
            <w:pPr>
              <w:spacing w:after="0" w:line="240" w:lineRule="auto"/>
              <w:rPr>
                <w:rFonts w:ascii="Sylfaen" w:eastAsia="Times New Roman" w:hAnsi="Sylfaen" w:cs="Arial"/>
                <w:b/>
                <w:bCs/>
                <w:sz w:val="16"/>
                <w:szCs w:val="16"/>
              </w:rPr>
            </w:pPr>
            <w:r w:rsidRPr="000C4002">
              <w:rPr>
                <w:rFonts w:ascii="Sylfaen" w:eastAsia="Times New Roman" w:hAnsi="Sylfaen" w:cs="Arial"/>
                <w:b/>
                <w:bCs/>
                <w:sz w:val="16"/>
                <w:szCs w:val="16"/>
              </w:rPr>
              <w:t>ჯამი</w:t>
            </w:r>
          </w:p>
        </w:tc>
        <w:tc>
          <w:tcPr>
            <w:tcW w:w="1536" w:type="pct"/>
            <w:tcBorders>
              <w:top w:val="nil"/>
              <w:left w:val="nil"/>
              <w:bottom w:val="dotted" w:sz="4" w:space="0" w:color="auto"/>
              <w:right w:val="dotted" w:sz="4" w:space="0" w:color="auto"/>
            </w:tcBorders>
            <w:shd w:val="clear" w:color="auto" w:fill="auto"/>
            <w:vAlign w:val="center"/>
            <w:hideMark/>
          </w:tcPr>
          <w:p w14:paraId="472C40DF" w14:textId="77777777" w:rsidR="00D13A34" w:rsidRPr="000C4002" w:rsidRDefault="00D13A34" w:rsidP="00EF5CED">
            <w:pPr>
              <w:spacing w:after="0" w:line="240" w:lineRule="auto"/>
              <w:jc w:val="center"/>
              <w:rPr>
                <w:rFonts w:ascii="Arial" w:eastAsia="Times New Roman" w:hAnsi="Arial" w:cs="Arial"/>
                <w:b/>
                <w:bCs/>
                <w:sz w:val="16"/>
                <w:szCs w:val="16"/>
              </w:rPr>
            </w:pPr>
            <w:r w:rsidRPr="000C4002">
              <w:rPr>
                <w:rFonts w:ascii="Arial" w:eastAsia="Times New Roman" w:hAnsi="Arial" w:cs="Arial"/>
                <w:b/>
                <w:bCs/>
                <w:sz w:val="16"/>
                <w:szCs w:val="16"/>
              </w:rPr>
              <w:t>40,392.000</w:t>
            </w:r>
          </w:p>
        </w:tc>
      </w:tr>
    </w:tbl>
    <w:p w14:paraId="728B6A06" w14:textId="77777777" w:rsidR="000C4002" w:rsidRPr="00AD6949" w:rsidRDefault="000C4002" w:rsidP="00EF5CED">
      <w:pPr>
        <w:tabs>
          <w:tab w:val="left" w:pos="0"/>
        </w:tabs>
        <w:spacing w:after="0" w:line="240" w:lineRule="auto"/>
        <w:ind w:right="173" w:firstLine="720"/>
        <w:rPr>
          <w:rFonts w:ascii="Sylfaen" w:hAnsi="Sylfaen"/>
          <w:i/>
          <w:noProof/>
          <w:color w:val="000000"/>
          <w:sz w:val="16"/>
          <w:szCs w:val="16"/>
          <w:highlight w:val="yellow"/>
          <w:lang w:val="ka-GE"/>
        </w:rPr>
      </w:pPr>
    </w:p>
    <w:p w14:paraId="5D68C120" w14:textId="77777777" w:rsidR="00791CF2" w:rsidRDefault="00791CF2" w:rsidP="00EF5CED">
      <w:pPr>
        <w:spacing w:after="0" w:line="240" w:lineRule="auto"/>
        <w:jc w:val="center"/>
        <w:rPr>
          <w:rFonts w:ascii="Sylfaen" w:eastAsia="Times New Roman" w:hAnsi="Sylfaen" w:cs="Arial"/>
          <w:b/>
          <w:bCs/>
        </w:rPr>
      </w:pPr>
    </w:p>
    <w:p w14:paraId="3C185D06" w14:textId="77777777" w:rsidR="00791CF2" w:rsidRDefault="00791CF2" w:rsidP="00EF5CED">
      <w:pPr>
        <w:spacing w:after="0" w:line="240" w:lineRule="auto"/>
        <w:jc w:val="center"/>
        <w:rPr>
          <w:rFonts w:ascii="Sylfaen" w:eastAsia="Times New Roman" w:hAnsi="Sylfaen" w:cs="Arial"/>
          <w:b/>
          <w:bCs/>
        </w:rPr>
      </w:pPr>
    </w:p>
    <w:p w14:paraId="0427703A" w14:textId="423F2FEC" w:rsidR="00791CF2" w:rsidRPr="00004A0C" w:rsidRDefault="00791CF2" w:rsidP="00EF5CED">
      <w:pPr>
        <w:spacing w:after="0" w:line="240" w:lineRule="auto"/>
        <w:jc w:val="center"/>
        <w:rPr>
          <w:rFonts w:ascii="Sylfaen" w:eastAsia="Times New Roman" w:hAnsi="Sylfaen" w:cs="Arial"/>
          <w:b/>
          <w:bCs/>
        </w:rPr>
      </w:pPr>
      <w:r w:rsidRPr="00004A0C">
        <w:rPr>
          <w:rFonts w:ascii="Sylfaen" w:eastAsia="Times New Roman" w:hAnsi="Sylfaen" w:cs="Arial"/>
          <w:b/>
          <w:bCs/>
        </w:rPr>
        <w:t xml:space="preserve">მაღალმთიანი დასახლებების განვითარების ფონდიდან თვითმმართველი ერთეულებისათვის გადარიცხული თანხები  </w:t>
      </w:r>
    </w:p>
    <w:p w14:paraId="780906AE" w14:textId="77777777" w:rsidR="00791CF2" w:rsidRDefault="00791CF2" w:rsidP="00EF5CED">
      <w:pPr>
        <w:spacing w:after="0" w:line="240" w:lineRule="auto"/>
        <w:jc w:val="center"/>
        <w:rPr>
          <w:rFonts w:ascii="Sylfaen" w:eastAsia="Times New Roman" w:hAnsi="Sylfaen" w:cs="Arial"/>
          <w:b/>
          <w:bCs/>
          <w:sz w:val="24"/>
          <w:szCs w:val="24"/>
        </w:rPr>
      </w:pPr>
    </w:p>
    <w:p w14:paraId="0D524876" w14:textId="77777777" w:rsidR="00791CF2" w:rsidRPr="00C05414" w:rsidRDefault="00791CF2" w:rsidP="00EF5CED">
      <w:pPr>
        <w:tabs>
          <w:tab w:val="left" w:pos="-450"/>
          <w:tab w:val="left" w:pos="810"/>
        </w:tabs>
        <w:spacing w:after="0" w:line="240" w:lineRule="auto"/>
        <w:jc w:val="right"/>
        <w:rPr>
          <w:rFonts w:ascii="Sylfaen" w:eastAsia="Times New Roman" w:hAnsi="Sylfaen" w:cs="Arial"/>
          <w:bCs/>
          <w:i/>
          <w:sz w:val="16"/>
          <w:szCs w:val="16"/>
          <w:lang w:val="ka-GE"/>
        </w:rPr>
      </w:pPr>
      <w:r w:rsidRPr="00C05414">
        <w:rPr>
          <w:rFonts w:ascii="Sylfaen" w:eastAsia="Times New Roman" w:hAnsi="Sylfaen" w:cs="Arial"/>
          <w:bCs/>
          <w:i/>
          <w:sz w:val="16"/>
          <w:szCs w:val="16"/>
          <w:lang w:val="ka-GE"/>
        </w:rPr>
        <w:t>ათასი ლარი</w:t>
      </w:r>
    </w:p>
    <w:p w14:paraId="1B5AD638" w14:textId="77777777" w:rsidR="00001AE3" w:rsidRPr="00AD6949" w:rsidRDefault="00001AE3" w:rsidP="00EF5CED">
      <w:pPr>
        <w:tabs>
          <w:tab w:val="left" w:pos="0"/>
        </w:tabs>
        <w:spacing w:after="0" w:line="240" w:lineRule="auto"/>
        <w:ind w:right="173" w:firstLine="720"/>
        <w:jc w:val="center"/>
        <w:rPr>
          <w:rFonts w:ascii="Sylfaen" w:eastAsia="Times New Roman" w:hAnsi="Sylfaen" w:cs="Sylfaen"/>
          <w:b/>
          <w:bCs/>
          <w:sz w:val="24"/>
          <w:szCs w:val="24"/>
          <w:highlight w:val="yellow"/>
        </w:rPr>
      </w:pPr>
    </w:p>
    <w:tbl>
      <w:tblPr>
        <w:tblW w:w="5000" w:type="pct"/>
        <w:tblLook w:val="04A0" w:firstRow="1" w:lastRow="0" w:firstColumn="1" w:lastColumn="0" w:noHBand="0" w:noVBand="1"/>
      </w:tblPr>
      <w:tblGrid>
        <w:gridCol w:w="7413"/>
        <w:gridCol w:w="3287"/>
      </w:tblGrid>
      <w:tr w:rsidR="00791CF2" w:rsidRPr="00791CF2" w14:paraId="790B9A3B" w14:textId="77777777" w:rsidTr="00791CF2">
        <w:trPr>
          <w:trHeight w:val="548"/>
          <w:tblHeader/>
        </w:trPr>
        <w:tc>
          <w:tcPr>
            <w:tcW w:w="3464" w:type="pct"/>
            <w:tcBorders>
              <w:top w:val="dotted" w:sz="4" w:space="0" w:color="auto"/>
              <w:left w:val="dotted" w:sz="4" w:space="0" w:color="auto"/>
              <w:bottom w:val="dotted" w:sz="4" w:space="0" w:color="auto"/>
              <w:right w:val="dotted" w:sz="4" w:space="0" w:color="auto"/>
            </w:tcBorders>
            <w:shd w:val="clear" w:color="auto" w:fill="auto"/>
            <w:vAlign w:val="center"/>
            <w:hideMark/>
          </w:tcPr>
          <w:p w14:paraId="6C837D9F" w14:textId="77777777" w:rsidR="00791CF2" w:rsidRPr="00791CF2" w:rsidRDefault="00791CF2" w:rsidP="00EF5CED">
            <w:pPr>
              <w:spacing w:after="0" w:line="240" w:lineRule="auto"/>
              <w:jc w:val="center"/>
              <w:rPr>
                <w:rFonts w:ascii="Sylfaen" w:eastAsia="Times New Roman" w:hAnsi="Sylfaen" w:cs="Arial"/>
                <w:b/>
                <w:bCs/>
                <w:sz w:val="16"/>
                <w:szCs w:val="16"/>
              </w:rPr>
            </w:pPr>
            <w:r w:rsidRPr="00791CF2">
              <w:rPr>
                <w:rFonts w:ascii="Sylfaen" w:eastAsia="Times New Roman" w:hAnsi="Sylfaen" w:cs="Arial"/>
                <w:b/>
                <w:bCs/>
                <w:sz w:val="16"/>
                <w:szCs w:val="16"/>
              </w:rPr>
              <w:t>დასახელება</w:t>
            </w:r>
          </w:p>
        </w:tc>
        <w:tc>
          <w:tcPr>
            <w:tcW w:w="1536" w:type="pct"/>
            <w:tcBorders>
              <w:top w:val="dotted" w:sz="4" w:space="0" w:color="auto"/>
              <w:left w:val="nil"/>
              <w:bottom w:val="dotted" w:sz="4" w:space="0" w:color="auto"/>
              <w:right w:val="dotted" w:sz="4" w:space="0" w:color="auto"/>
            </w:tcBorders>
            <w:shd w:val="clear" w:color="auto" w:fill="auto"/>
            <w:vAlign w:val="center"/>
            <w:hideMark/>
          </w:tcPr>
          <w:p w14:paraId="0B77412A" w14:textId="77777777" w:rsidR="00791CF2" w:rsidRPr="00791CF2" w:rsidRDefault="00791CF2" w:rsidP="00EF5CED">
            <w:pPr>
              <w:spacing w:after="0" w:line="240" w:lineRule="auto"/>
              <w:jc w:val="center"/>
              <w:rPr>
                <w:rFonts w:ascii="Sylfaen" w:eastAsia="Times New Roman" w:hAnsi="Sylfaen" w:cs="Arial"/>
                <w:b/>
                <w:bCs/>
                <w:sz w:val="16"/>
                <w:szCs w:val="16"/>
              </w:rPr>
            </w:pPr>
            <w:r w:rsidRPr="00791CF2">
              <w:rPr>
                <w:rFonts w:ascii="Sylfaen" w:eastAsia="Times New Roman" w:hAnsi="Sylfaen" w:cs="Arial"/>
                <w:b/>
                <w:bCs/>
                <w:sz w:val="16"/>
                <w:szCs w:val="16"/>
              </w:rPr>
              <w:t>წლიური გეგმა</w:t>
            </w:r>
          </w:p>
        </w:tc>
      </w:tr>
      <w:tr w:rsidR="00791CF2" w:rsidRPr="00791CF2" w14:paraId="2F15A1F6" w14:textId="77777777" w:rsidTr="00791CF2">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4D28CF8E" w14:textId="77777777" w:rsidR="00791CF2" w:rsidRPr="00791CF2" w:rsidRDefault="00791CF2" w:rsidP="00EF5CED">
            <w:pPr>
              <w:spacing w:after="0" w:line="240" w:lineRule="auto"/>
              <w:ind w:firstLineChars="200" w:firstLine="320"/>
              <w:rPr>
                <w:rFonts w:ascii="Sylfaen" w:eastAsia="Times New Roman" w:hAnsi="Sylfaen" w:cs="Arial"/>
                <w:sz w:val="16"/>
                <w:szCs w:val="16"/>
              </w:rPr>
            </w:pPr>
            <w:r w:rsidRPr="00791CF2">
              <w:rPr>
                <w:rFonts w:ascii="Sylfaen" w:eastAsia="Times New Roman" w:hAnsi="Sylfaen" w:cs="Arial"/>
                <w:sz w:val="16"/>
                <w:szCs w:val="16"/>
              </w:rPr>
              <w:t>ახმეტის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31AF59D2" w14:textId="77777777" w:rsidR="00791CF2" w:rsidRPr="00791CF2" w:rsidRDefault="00791CF2" w:rsidP="00EF5CED">
            <w:pPr>
              <w:spacing w:after="0" w:line="240" w:lineRule="auto"/>
              <w:jc w:val="center"/>
              <w:rPr>
                <w:rFonts w:ascii="Arial" w:eastAsia="Times New Roman" w:hAnsi="Arial" w:cs="Arial"/>
                <w:sz w:val="16"/>
                <w:szCs w:val="16"/>
              </w:rPr>
            </w:pPr>
            <w:r w:rsidRPr="00791CF2">
              <w:rPr>
                <w:rFonts w:ascii="Arial" w:eastAsia="Times New Roman" w:hAnsi="Arial" w:cs="Arial"/>
                <w:sz w:val="16"/>
                <w:szCs w:val="16"/>
              </w:rPr>
              <w:t>529.9</w:t>
            </w:r>
          </w:p>
        </w:tc>
      </w:tr>
      <w:tr w:rsidR="00791CF2" w:rsidRPr="00791CF2" w14:paraId="14CCA942" w14:textId="77777777" w:rsidTr="00791CF2">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6BF31795" w14:textId="77777777" w:rsidR="00791CF2" w:rsidRPr="00791CF2" w:rsidRDefault="00791CF2" w:rsidP="00EF5CED">
            <w:pPr>
              <w:spacing w:after="0" w:line="240" w:lineRule="auto"/>
              <w:ind w:firstLineChars="200" w:firstLine="320"/>
              <w:rPr>
                <w:rFonts w:ascii="Sylfaen" w:eastAsia="Times New Roman" w:hAnsi="Sylfaen" w:cs="Arial"/>
                <w:sz w:val="16"/>
                <w:szCs w:val="16"/>
              </w:rPr>
            </w:pPr>
            <w:r w:rsidRPr="00791CF2">
              <w:rPr>
                <w:rFonts w:ascii="Sylfaen" w:eastAsia="Times New Roman" w:hAnsi="Sylfaen" w:cs="Arial"/>
                <w:sz w:val="16"/>
                <w:szCs w:val="16"/>
              </w:rPr>
              <w:t>გურჯაანის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67DC9853" w14:textId="77777777" w:rsidR="00791CF2" w:rsidRPr="00791CF2" w:rsidRDefault="00791CF2" w:rsidP="00EF5CED">
            <w:pPr>
              <w:spacing w:after="0" w:line="240" w:lineRule="auto"/>
              <w:jc w:val="center"/>
              <w:rPr>
                <w:rFonts w:ascii="Arial" w:eastAsia="Times New Roman" w:hAnsi="Arial" w:cs="Arial"/>
                <w:sz w:val="16"/>
                <w:szCs w:val="16"/>
              </w:rPr>
            </w:pPr>
            <w:r w:rsidRPr="00791CF2">
              <w:rPr>
                <w:rFonts w:ascii="Arial" w:eastAsia="Times New Roman" w:hAnsi="Arial" w:cs="Arial"/>
                <w:sz w:val="16"/>
                <w:szCs w:val="16"/>
              </w:rPr>
              <w:t>171.3</w:t>
            </w:r>
          </w:p>
        </w:tc>
      </w:tr>
      <w:tr w:rsidR="00791CF2" w:rsidRPr="00791CF2" w14:paraId="50485FCF" w14:textId="77777777" w:rsidTr="00791CF2">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0A85FB2F" w14:textId="77777777" w:rsidR="00791CF2" w:rsidRPr="00791CF2" w:rsidRDefault="00791CF2" w:rsidP="00EF5CED">
            <w:pPr>
              <w:spacing w:after="0" w:line="240" w:lineRule="auto"/>
              <w:ind w:firstLineChars="200" w:firstLine="320"/>
              <w:rPr>
                <w:rFonts w:ascii="Sylfaen" w:eastAsia="Times New Roman" w:hAnsi="Sylfaen" w:cs="Arial"/>
                <w:sz w:val="16"/>
                <w:szCs w:val="16"/>
              </w:rPr>
            </w:pPr>
            <w:r w:rsidRPr="00791CF2">
              <w:rPr>
                <w:rFonts w:ascii="Sylfaen" w:eastAsia="Times New Roman" w:hAnsi="Sylfaen" w:cs="Arial"/>
                <w:sz w:val="16"/>
                <w:szCs w:val="16"/>
              </w:rPr>
              <w:t>თელავის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5101E203" w14:textId="77777777" w:rsidR="00791CF2" w:rsidRPr="00791CF2" w:rsidRDefault="00791CF2" w:rsidP="00EF5CED">
            <w:pPr>
              <w:spacing w:after="0" w:line="240" w:lineRule="auto"/>
              <w:jc w:val="center"/>
              <w:rPr>
                <w:rFonts w:ascii="Arial" w:eastAsia="Times New Roman" w:hAnsi="Arial" w:cs="Arial"/>
                <w:sz w:val="16"/>
                <w:szCs w:val="16"/>
              </w:rPr>
            </w:pPr>
            <w:r w:rsidRPr="00791CF2">
              <w:rPr>
                <w:rFonts w:ascii="Arial" w:eastAsia="Times New Roman" w:hAnsi="Arial" w:cs="Arial"/>
                <w:sz w:val="16"/>
                <w:szCs w:val="16"/>
              </w:rPr>
              <w:t>576.3</w:t>
            </w:r>
          </w:p>
        </w:tc>
      </w:tr>
      <w:tr w:rsidR="00791CF2" w:rsidRPr="00791CF2" w14:paraId="3CD96AFC" w14:textId="77777777" w:rsidTr="00791CF2">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0390766C" w14:textId="77777777" w:rsidR="00791CF2" w:rsidRPr="00791CF2" w:rsidRDefault="00791CF2" w:rsidP="00EF5CED">
            <w:pPr>
              <w:spacing w:after="0" w:line="240" w:lineRule="auto"/>
              <w:ind w:firstLineChars="200" w:firstLine="320"/>
              <w:rPr>
                <w:rFonts w:ascii="Sylfaen" w:eastAsia="Times New Roman" w:hAnsi="Sylfaen" w:cs="Arial"/>
                <w:sz w:val="16"/>
                <w:szCs w:val="16"/>
              </w:rPr>
            </w:pPr>
            <w:r w:rsidRPr="00791CF2">
              <w:rPr>
                <w:rFonts w:ascii="Sylfaen" w:eastAsia="Times New Roman" w:hAnsi="Sylfaen" w:cs="Arial"/>
                <w:sz w:val="16"/>
                <w:szCs w:val="16"/>
              </w:rPr>
              <w:t>სიღნაღის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581BC820" w14:textId="77777777" w:rsidR="00791CF2" w:rsidRPr="00791CF2" w:rsidRDefault="00791CF2" w:rsidP="00EF5CED">
            <w:pPr>
              <w:spacing w:after="0" w:line="240" w:lineRule="auto"/>
              <w:jc w:val="center"/>
              <w:rPr>
                <w:rFonts w:ascii="Arial" w:eastAsia="Times New Roman" w:hAnsi="Arial" w:cs="Arial"/>
                <w:sz w:val="16"/>
                <w:szCs w:val="16"/>
              </w:rPr>
            </w:pPr>
            <w:r w:rsidRPr="00791CF2">
              <w:rPr>
                <w:rFonts w:ascii="Arial" w:eastAsia="Times New Roman" w:hAnsi="Arial" w:cs="Arial"/>
                <w:sz w:val="16"/>
                <w:szCs w:val="16"/>
              </w:rPr>
              <w:t>102.7</w:t>
            </w:r>
          </w:p>
        </w:tc>
      </w:tr>
      <w:tr w:rsidR="00791CF2" w:rsidRPr="00791CF2" w14:paraId="4B7926E4" w14:textId="77777777" w:rsidTr="00791CF2">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7BEA2CF2" w14:textId="77777777" w:rsidR="00791CF2" w:rsidRPr="00791CF2" w:rsidRDefault="00791CF2" w:rsidP="00EF5CED">
            <w:pPr>
              <w:spacing w:after="0" w:line="240" w:lineRule="auto"/>
              <w:ind w:firstLineChars="200" w:firstLine="320"/>
              <w:rPr>
                <w:rFonts w:ascii="Sylfaen" w:eastAsia="Times New Roman" w:hAnsi="Sylfaen" w:cs="Arial"/>
                <w:sz w:val="16"/>
                <w:szCs w:val="16"/>
              </w:rPr>
            </w:pPr>
            <w:r w:rsidRPr="00791CF2">
              <w:rPr>
                <w:rFonts w:ascii="Sylfaen" w:eastAsia="Times New Roman" w:hAnsi="Sylfaen" w:cs="Arial"/>
                <w:sz w:val="16"/>
                <w:szCs w:val="16"/>
              </w:rPr>
              <w:t>საჩხერის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61CB333A" w14:textId="77777777" w:rsidR="00791CF2" w:rsidRPr="00791CF2" w:rsidRDefault="00791CF2" w:rsidP="00EF5CED">
            <w:pPr>
              <w:spacing w:after="0" w:line="240" w:lineRule="auto"/>
              <w:jc w:val="center"/>
              <w:rPr>
                <w:rFonts w:ascii="Arial" w:eastAsia="Times New Roman" w:hAnsi="Arial" w:cs="Arial"/>
                <w:sz w:val="16"/>
                <w:szCs w:val="16"/>
              </w:rPr>
            </w:pPr>
            <w:r w:rsidRPr="00791CF2">
              <w:rPr>
                <w:rFonts w:ascii="Arial" w:eastAsia="Times New Roman" w:hAnsi="Arial" w:cs="Arial"/>
                <w:sz w:val="16"/>
                <w:szCs w:val="16"/>
              </w:rPr>
              <w:t>373.5</w:t>
            </w:r>
          </w:p>
        </w:tc>
      </w:tr>
      <w:tr w:rsidR="00791CF2" w:rsidRPr="00791CF2" w14:paraId="300B55EE" w14:textId="77777777" w:rsidTr="00791CF2">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01D5C51C" w14:textId="77777777" w:rsidR="00791CF2" w:rsidRPr="00791CF2" w:rsidRDefault="00791CF2" w:rsidP="00EF5CED">
            <w:pPr>
              <w:spacing w:after="0" w:line="240" w:lineRule="auto"/>
              <w:ind w:firstLineChars="200" w:firstLine="320"/>
              <w:rPr>
                <w:rFonts w:ascii="Sylfaen" w:eastAsia="Times New Roman" w:hAnsi="Sylfaen" w:cs="Arial"/>
                <w:sz w:val="16"/>
                <w:szCs w:val="16"/>
              </w:rPr>
            </w:pPr>
            <w:r w:rsidRPr="00791CF2">
              <w:rPr>
                <w:rFonts w:ascii="Sylfaen" w:eastAsia="Times New Roman" w:hAnsi="Sylfaen" w:cs="Arial"/>
                <w:sz w:val="16"/>
                <w:szCs w:val="16"/>
              </w:rPr>
              <w:t>მესტიის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00F77335" w14:textId="77777777" w:rsidR="00791CF2" w:rsidRPr="00791CF2" w:rsidRDefault="00791CF2" w:rsidP="00EF5CED">
            <w:pPr>
              <w:spacing w:after="0" w:line="240" w:lineRule="auto"/>
              <w:jc w:val="center"/>
              <w:rPr>
                <w:rFonts w:ascii="Arial" w:eastAsia="Times New Roman" w:hAnsi="Arial" w:cs="Arial"/>
                <w:sz w:val="16"/>
                <w:szCs w:val="16"/>
              </w:rPr>
            </w:pPr>
            <w:r w:rsidRPr="00791CF2">
              <w:rPr>
                <w:rFonts w:ascii="Arial" w:eastAsia="Times New Roman" w:hAnsi="Arial" w:cs="Arial"/>
                <w:sz w:val="16"/>
                <w:szCs w:val="16"/>
              </w:rPr>
              <w:t>463.3</w:t>
            </w:r>
          </w:p>
        </w:tc>
      </w:tr>
      <w:tr w:rsidR="00791CF2" w:rsidRPr="00791CF2" w14:paraId="37C512E7" w14:textId="77777777" w:rsidTr="00791CF2">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3DEC533D" w14:textId="77777777" w:rsidR="00791CF2" w:rsidRPr="00791CF2" w:rsidRDefault="00791CF2" w:rsidP="00EF5CED">
            <w:pPr>
              <w:spacing w:after="0" w:line="240" w:lineRule="auto"/>
              <w:ind w:firstLineChars="200" w:firstLine="320"/>
              <w:rPr>
                <w:rFonts w:ascii="Sylfaen" w:eastAsia="Times New Roman" w:hAnsi="Sylfaen" w:cs="Arial"/>
                <w:sz w:val="16"/>
                <w:szCs w:val="16"/>
              </w:rPr>
            </w:pPr>
            <w:r w:rsidRPr="00791CF2">
              <w:rPr>
                <w:rFonts w:ascii="Sylfaen" w:eastAsia="Times New Roman" w:hAnsi="Sylfaen" w:cs="Arial"/>
                <w:sz w:val="16"/>
                <w:szCs w:val="16"/>
              </w:rPr>
              <w:t>გორის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2E42124E" w14:textId="77777777" w:rsidR="00791CF2" w:rsidRPr="00791CF2" w:rsidRDefault="00791CF2" w:rsidP="00EF5CED">
            <w:pPr>
              <w:spacing w:after="0" w:line="240" w:lineRule="auto"/>
              <w:jc w:val="center"/>
              <w:rPr>
                <w:rFonts w:ascii="Arial" w:eastAsia="Times New Roman" w:hAnsi="Arial" w:cs="Arial"/>
                <w:sz w:val="16"/>
                <w:szCs w:val="16"/>
              </w:rPr>
            </w:pPr>
            <w:r w:rsidRPr="00791CF2">
              <w:rPr>
                <w:rFonts w:ascii="Arial" w:eastAsia="Times New Roman" w:hAnsi="Arial" w:cs="Arial"/>
                <w:sz w:val="16"/>
                <w:szCs w:val="16"/>
              </w:rPr>
              <w:t>160.4</w:t>
            </w:r>
          </w:p>
        </w:tc>
      </w:tr>
      <w:tr w:rsidR="00791CF2" w:rsidRPr="00791CF2" w14:paraId="69CF7508" w14:textId="77777777" w:rsidTr="00791CF2">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1E72F638" w14:textId="77777777" w:rsidR="00791CF2" w:rsidRPr="00791CF2" w:rsidRDefault="00791CF2" w:rsidP="00EF5CED">
            <w:pPr>
              <w:spacing w:after="0" w:line="240" w:lineRule="auto"/>
              <w:ind w:firstLineChars="200" w:firstLine="320"/>
              <w:rPr>
                <w:rFonts w:ascii="Sylfaen" w:eastAsia="Times New Roman" w:hAnsi="Sylfaen" w:cs="Arial"/>
                <w:sz w:val="16"/>
                <w:szCs w:val="16"/>
              </w:rPr>
            </w:pPr>
            <w:r w:rsidRPr="00791CF2">
              <w:rPr>
                <w:rFonts w:ascii="Sylfaen" w:eastAsia="Times New Roman" w:hAnsi="Sylfaen" w:cs="Arial"/>
                <w:sz w:val="16"/>
                <w:szCs w:val="16"/>
              </w:rPr>
              <w:t>ხაშურის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3B5C9511" w14:textId="77777777" w:rsidR="00791CF2" w:rsidRPr="00791CF2" w:rsidRDefault="00791CF2" w:rsidP="00EF5CED">
            <w:pPr>
              <w:spacing w:after="0" w:line="240" w:lineRule="auto"/>
              <w:jc w:val="center"/>
              <w:rPr>
                <w:rFonts w:ascii="Arial" w:eastAsia="Times New Roman" w:hAnsi="Arial" w:cs="Arial"/>
                <w:sz w:val="16"/>
                <w:szCs w:val="16"/>
              </w:rPr>
            </w:pPr>
            <w:r w:rsidRPr="00791CF2">
              <w:rPr>
                <w:rFonts w:ascii="Arial" w:eastAsia="Times New Roman" w:hAnsi="Arial" w:cs="Arial"/>
                <w:sz w:val="16"/>
                <w:szCs w:val="16"/>
              </w:rPr>
              <w:t>1,137.1</w:t>
            </w:r>
          </w:p>
        </w:tc>
      </w:tr>
      <w:tr w:rsidR="00791CF2" w:rsidRPr="00791CF2" w14:paraId="6976CE03" w14:textId="77777777" w:rsidTr="00791CF2">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56C99529" w14:textId="77777777" w:rsidR="00791CF2" w:rsidRPr="00791CF2" w:rsidRDefault="00791CF2" w:rsidP="00EF5CED">
            <w:pPr>
              <w:spacing w:after="0" w:line="240" w:lineRule="auto"/>
              <w:ind w:firstLineChars="200" w:firstLine="320"/>
              <w:rPr>
                <w:rFonts w:ascii="Sylfaen" w:eastAsia="Times New Roman" w:hAnsi="Sylfaen" w:cs="Arial"/>
                <w:sz w:val="16"/>
                <w:szCs w:val="16"/>
              </w:rPr>
            </w:pPr>
            <w:r w:rsidRPr="00791CF2">
              <w:rPr>
                <w:rFonts w:ascii="Sylfaen" w:eastAsia="Times New Roman" w:hAnsi="Sylfaen" w:cs="Arial"/>
                <w:sz w:val="16"/>
                <w:szCs w:val="16"/>
              </w:rPr>
              <w:t>დმანისის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0E6C3D42" w14:textId="77777777" w:rsidR="00791CF2" w:rsidRPr="00791CF2" w:rsidRDefault="00791CF2" w:rsidP="00EF5CED">
            <w:pPr>
              <w:spacing w:after="0" w:line="240" w:lineRule="auto"/>
              <w:jc w:val="center"/>
              <w:rPr>
                <w:rFonts w:ascii="Arial" w:eastAsia="Times New Roman" w:hAnsi="Arial" w:cs="Arial"/>
                <w:sz w:val="16"/>
                <w:szCs w:val="16"/>
              </w:rPr>
            </w:pPr>
            <w:r w:rsidRPr="00791CF2">
              <w:rPr>
                <w:rFonts w:ascii="Arial" w:eastAsia="Times New Roman" w:hAnsi="Arial" w:cs="Arial"/>
                <w:sz w:val="16"/>
                <w:szCs w:val="16"/>
              </w:rPr>
              <w:t>460.8</w:t>
            </w:r>
          </w:p>
        </w:tc>
      </w:tr>
      <w:tr w:rsidR="00791CF2" w:rsidRPr="00791CF2" w14:paraId="106A5292" w14:textId="77777777" w:rsidTr="00791CF2">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0DCA3C68" w14:textId="77777777" w:rsidR="00791CF2" w:rsidRPr="00791CF2" w:rsidRDefault="00791CF2" w:rsidP="00EF5CED">
            <w:pPr>
              <w:spacing w:after="0" w:line="240" w:lineRule="auto"/>
              <w:ind w:firstLineChars="200" w:firstLine="320"/>
              <w:rPr>
                <w:rFonts w:ascii="Sylfaen" w:eastAsia="Times New Roman" w:hAnsi="Sylfaen" w:cs="Arial"/>
                <w:sz w:val="16"/>
                <w:szCs w:val="16"/>
              </w:rPr>
            </w:pPr>
            <w:r w:rsidRPr="00791CF2">
              <w:rPr>
                <w:rFonts w:ascii="Sylfaen" w:eastAsia="Times New Roman" w:hAnsi="Sylfaen" w:cs="Arial"/>
                <w:sz w:val="16"/>
                <w:szCs w:val="16"/>
              </w:rPr>
              <w:t>წალკის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227C2A2A" w14:textId="77777777" w:rsidR="00791CF2" w:rsidRPr="00791CF2" w:rsidRDefault="00791CF2" w:rsidP="00EF5CED">
            <w:pPr>
              <w:spacing w:after="0" w:line="240" w:lineRule="auto"/>
              <w:jc w:val="center"/>
              <w:rPr>
                <w:rFonts w:ascii="Arial" w:eastAsia="Times New Roman" w:hAnsi="Arial" w:cs="Arial"/>
                <w:sz w:val="16"/>
                <w:szCs w:val="16"/>
              </w:rPr>
            </w:pPr>
            <w:r w:rsidRPr="00791CF2">
              <w:rPr>
                <w:rFonts w:ascii="Arial" w:eastAsia="Times New Roman" w:hAnsi="Arial" w:cs="Arial"/>
                <w:sz w:val="16"/>
                <w:szCs w:val="16"/>
              </w:rPr>
              <w:t>562.3</w:t>
            </w:r>
          </w:p>
        </w:tc>
      </w:tr>
      <w:tr w:rsidR="00791CF2" w:rsidRPr="00791CF2" w14:paraId="66B9EF87" w14:textId="77777777" w:rsidTr="00791CF2">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59EE5F30" w14:textId="77777777" w:rsidR="00791CF2" w:rsidRPr="00791CF2" w:rsidRDefault="00791CF2" w:rsidP="00EF5CED">
            <w:pPr>
              <w:spacing w:after="0" w:line="240" w:lineRule="auto"/>
              <w:ind w:firstLineChars="200" w:firstLine="320"/>
              <w:rPr>
                <w:rFonts w:ascii="Sylfaen" w:eastAsia="Times New Roman" w:hAnsi="Sylfaen" w:cs="Arial"/>
                <w:sz w:val="16"/>
                <w:szCs w:val="16"/>
              </w:rPr>
            </w:pPr>
            <w:r w:rsidRPr="00791CF2">
              <w:rPr>
                <w:rFonts w:ascii="Sylfaen" w:eastAsia="Times New Roman" w:hAnsi="Sylfaen" w:cs="Arial"/>
                <w:sz w:val="16"/>
                <w:szCs w:val="16"/>
              </w:rPr>
              <w:t>ჩოხატაურის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28C69E76" w14:textId="77777777" w:rsidR="00791CF2" w:rsidRPr="00791CF2" w:rsidRDefault="00791CF2" w:rsidP="00EF5CED">
            <w:pPr>
              <w:spacing w:after="0" w:line="240" w:lineRule="auto"/>
              <w:jc w:val="center"/>
              <w:rPr>
                <w:rFonts w:ascii="Arial" w:eastAsia="Times New Roman" w:hAnsi="Arial" w:cs="Arial"/>
                <w:sz w:val="16"/>
                <w:szCs w:val="16"/>
              </w:rPr>
            </w:pPr>
            <w:r w:rsidRPr="00791CF2">
              <w:rPr>
                <w:rFonts w:ascii="Arial" w:eastAsia="Times New Roman" w:hAnsi="Arial" w:cs="Arial"/>
                <w:sz w:val="16"/>
                <w:szCs w:val="16"/>
              </w:rPr>
              <w:t>571.5</w:t>
            </w:r>
          </w:p>
        </w:tc>
      </w:tr>
      <w:tr w:rsidR="00791CF2" w:rsidRPr="00791CF2" w14:paraId="79C2BF5D" w14:textId="77777777" w:rsidTr="00791CF2">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06270602" w14:textId="77777777" w:rsidR="00791CF2" w:rsidRPr="00791CF2" w:rsidRDefault="00791CF2" w:rsidP="00EF5CED">
            <w:pPr>
              <w:spacing w:after="0" w:line="240" w:lineRule="auto"/>
              <w:ind w:firstLineChars="200" w:firstLine="320"/>
              <w:rPr>
                <w:rFonts w:ascii="Sylfaen" w:eastAsia="Times New Roman" w:hAnsi="Sylfaen" w:cs="Arial"/>
                <w:sz w:val="16"/>
                <w:szCs w:val="16"/>
              </w:rPr>
            </w:pPr>
            <w:r w:rsidRPr="00791CF2">
              <w:rPr>
                <w:rFonts w:ascii="Sylfaen" w:eastAsia="Times New Roman" w:hAnsi="Sylfaen" w:cs="Arial"/>
                <w:sz w:val="16"/>
                <w:szCs w:val="16"/>
              </w:rPr>
              <w:t>ბორჯომის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221E26C9" w14:textId="77777777" w:rsidR="00791CF2" w:rsidRPr="00791CF2" w:rsidRDefault="00791CF2" w:rsidP="00EF5CED">
            <w:pPr>
              <w:spacing w:after="0" w:line="240" w:lineRule="auto"/>
              <w:jc w:val="center"/>
              <w:rPr>
                <w:rFonts w:ascii="Arial" w:eastAsia="Times New Roman" w:hAnsi="Arial" w:cs="Arial"/>
                <w:sz w:val="16"/>
                <w:szCs w:val="16"/>
              </w:rPr>
            </w:pPr>
            <w:r w:rsidRPr="00791CF2">
              <w:rPr>
                <w:rFonts w:ascii="Arial" w:eastAsia="Times New Roman" w:hAnsi="Arial" w:cs="Arial"/>
                <w:sz w:val="16"/>
                <w:szCs w:val="16"/>
              </w:rPr>
              <w:t>500.0</w:t>
            </w:r>
          </w:p>
        </w:tc>
      </w:tr>
      <w:tr w:rsidR="00791CF2" w:rsidRPr="00791CF2" w14:paraId="4FE1695C" w14:textId="77777777" w:rsidTr="00791CF2">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3F344487" w14:textId="77777777" w:rsidR="00791CF2" w:rsidRPr="00791CF2" w:rsidRDefault="00791CF2" w:rsidP="00EF5CED">
            <w:pPr>
              <w:spacing w:after="0" w:line="240" w:lineRule="auto"/>
              <w:ind w:firstLineChars="200" w:firstLine="320"/>
              <w:rPr>
                <w:rFonts w:ascii="Sylfaen" w:eastAsia="Times New Roman" w:hAnsi="Sylfaen" w:cs="Arial"/>
                <w:sz w:val="16"/>
                <w:szCs w:val="16"/>
              </w:rPr>
            </w:pPr>
            <w:r w:rsidRPr="00791CF2">
              <w:rPr>
                <w:rFonts w:ascii="Sylfaen" w:eastAsia="Times New Roman" w:hAnsi="Sylfaen" w:cs="Arial"/>
                <w:sz w:val="16"/>
                <w:szCs w:val="16"/>
              </w:rPr>
              <w:t>ადიგენის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5335BEB1" w14:textId="77777777" w:rsidR="00791CF2" w:rsidRPr="00791CF2" w:rsidRDefault="00791CF2" w:rsidP="00EF5CED">
            <w:pPr>
              <w:spacing w:after="0" w:line="240" w:lineRule="auto"/>
              <w:jc w:val="center"/>
              <w:rPr>
                <w:rFonts w:ascii="Arial" w:eastAsia="Times New Roman" w:hAnsi="Arial" w:cs="Arial"/>
                <w:sz w:val="16"/>
                <w:szCs w:val="16"/>
              </w:rPr>
            </w:pPr>
            <w:r w:rsidRPr="00791CF2">
              <w:rPr>
                <w:rFonts w:ascii="Arial" w:eastAsia="Times New Roman" w:hAnsi="Arial" w:cs="Arial"/>
                <w:sz w:val="16"/>
                <w:szCs w:val="16"/>
              </w:rPr>
              <w:t>532.2</w:t>
            </w:r>
          </w:p>
        </w:tc>
      </w:tr>
      <w:tr w:rsidR="00791CF2" w:rsidRPr="00791CF2" w14:paraId="6ADDD305" w14:textId="77777777" w:rsidTr="00791CF2">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1593DF31" w14:textId="77777777" w:rsidR="00791CF2" w:rsidRPr="00791CF2" w:rsidRDefault="00791CF2" w:rsidP="00EF5CED">
            <w:pPr>
              <w:spacing w:after="0" w:line="240" w:lineRule="auto"/>
              <w:ind w:firstLineChars="200" w:firstLine="320"/>
              <w:rPr>
                <w:rFonts w:ascii="Sylfaen" w:eastAsia="Times New Roman" w:hAnsi="Sylfaen" w:cs="Arial"/>
                <w:sz w:val="16"/>
                <w:szCs w:val="16"/>
              </w:rPr>
            </w:pPr>
            <w:r w:rsidRPr="00791CF2">
              <w:rPr>
                <w:rFonts w:ascii="Sylfaen" w:eastAsia="Times New Roman" w:hAnsi="Sylfaen" w:cs="Arial"/>
                <w:sz w:val="16"/>
                <w:szCs w:val="16"/>
              </w:rPr>
              <w:t>ასპინძის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64E61C70" w14:textId="77777777" w:rsidR="00791CF2" w:rsidRPr="00791CF2" w:rsidRDefault="00791CF2" w:rsidP="00EF5CED">
            <w:pPr>
              <w:spacing w:after="0" w:line="240" w:lineRule="auto"/>
              <w:jc w:val="center"/>
              <w:rPr>
                <w:rFonts w:ascii="Arial" w:eastAsia="Times New Roman" w:hAnsi="Arial" w:cs="Arial"/>
                <w:sz w:val="16"/>
                <w:szCs w:val="16"/>
              </w:rPr>
            </w:pPr>
            <w:r w:rsidRPr="00791CF2">
              <w:rPr>
                <w:rFonts w:ascii="Arial" w:eastAsia="Times New Roman" w:hAnsi="Arial" w:cs="Arial"/>
                <w:sz w:val="16"/>
                <w:szCs w:val="16"/>
              </w:rPr>
              <w:t>500.0</w:t>
            </w:r>
          </w:p>
        </w:tc>
      </w:tr>
      <w:tr w:rsidR="00791CF2" w:rsidRPr="00791CF2" w14:paraId="09094826" w14:textId="77777777" w:rsidTr="00791CF2">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5AF55AF4" w14:textId="77777777" w:rsidR="00791CF2" w:rsidRPr="00791CF2" w:rsidRDefault="00791CF2" w:rsidP="00EF5CED">
            <w:pPr>
              <w:spacing w:after="0" w:line="240" w:lineRule="auto"/>
              <w:ind w:firstLineChars="200" w:firstLine="320"/>
              <w:rPr>
                <w:rFonts w:ascii="Sylfaen" w:eastAsia="Times New Roman" w:hAnsi="Sylfaen" w:cs="Arial"/>
                <w:sz w:val="16"/>
                <w:szCs w:val="16"/>
              </w:rPr>
            </w:pPr>
            <w:r w:rsidRPr="00791CF2">
              <w:rPr>
                <w:rFonts w:ascii="Sylfaen" w:eastAsia="Times New Roman" w:hAnsi="Sylfaen" w:cs="Arial"/>
                <w:sz w:val="16"/>
                <w:szCs w:val="16"/>
              </w:rPr>
              <w:t>ახალქალაქის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11AF3176" w14:textId="77777777" w:rsidR="00791CF2" w:rsidRPr="00791CF2" w:rsidRDefault="00791CF2" w:rsidP="00EF5CED">
            <w:pPr>
              <w:spacing w:after="0" w:line="240" w:lineRule="auto"/>
              <w:jc w:val="center"/>
              <w:rPr>
                <w:rFonts w:ascii="Arial" w:eastAsia="Times New Roman" w:hAnsi="Arial" w:cs="Arial"/>
                <w:sz w:val="16"/>
                <w:szCs w:val="16"/>
              </w:rPr>
            </w:pPr>
            <w:r w:rsidRPr="00791CF2">
              <w:rPr>
                <w:rFonts w:ascii="Arial" w:eastAsia="Times New Roman" w:hAnsi="Arial" w:cs="Arial"/>
                <w:sz w:val="16"/>
                <w:szCs w:val="16"/>
              </w:rPr>
              <w:t>500.0</w:t>
            </w:r>
          </w:p>
        </w:tc>
      </w:tr>
      <w:tr w:rsidR="00791CF2" w:rsidRPr="00791CF2" w14:paraId="198B9B70" w14:textId="77777777" w:rsidTr="00791CF2">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442189D5" w14:textId="77777777" w:rsidR="00791CF2" w:rsidRPr="00791CF2" w:rsidRDefault="00791CF2" w:rsidP="00EF5CED">
            <w:pPr>
              <w:spacing w:after="0" w:line="240" w:lineRule="auto"/>
              <w:ind w:firstLineChars="200" w:firstLine="320"/>
              <w:rPr>
                <w:rFonts w:ascii="Sylfaen" w:eastAsia="Times New Roman" w:hAnsi="Sylfaen" w:cs="Arial"/>
                <w:sz w:val="16"/>
                <w:szCs w:val="16"/>
              </w:rPr>
            </w:pPr>
            <w:r w:rsidRPr="00791CF2">
              <w:rPr>
                <w:rFonts w:ascii="Sylfaen" w:eastAsia="Times New Roman" w:hAnsi="Sylfaen" w:cs="Arial"/>
                <w:sz w:val="16"/>
                <w:szCs w:val="16"/>
              </w:rPr>
              <w:t>ახალციხის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55B19AC7" w14:textId="77777777" w:rsidR="00791CF2" w:rsidRPr="00791CF2" w:rsidRDefault="00791CF2" w:rsidP="00EF5CED">
            <w:pPr>
              <w:spacing w:after="0" w:line="240" w:lineRule="auto"/>
              <w:jc w:val="center"/>
              <w:rPr>
                <w:rFonts w:ascii="Arial" w:eastAsia="Times New Roman" w:hAnsi="Arial" w:cs="Arial"/>
                <w:sz w:val="16"/>
                <w:szCs w:val="16"/>
              </w:rPr>
            </w:pPr>
            <w:r w:rsidRPr="00791CF2">
              <w:rPr>
                <w:rFonts w:ascii="Arial" w:eastAsia="Times New Roman" w:hAnsi="Arial" w:cs="Arial"/>
                <w:sz w:val="16"/>
                <w:szCs w:val="16"/>
              </w:rPr>
              <w:t>500.0</w:t>
            </w:r>
          </w:p>
        </w:tc>
      </w:tr>
      <w:tr w:rsidR="00791CF2" w:rsidRPr="00791CF2" w14:paraId="60BC9AF7" w14:textId="77777777" w:rsidTr="00791CF2">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1BD6D4AF" w14:textId="77777777" w:rsidR="00791CF2" w:rsidRPr="00791CF2" w:rsidRDefault="00791CF2" w:rsidP="00EF5CED">
            <w:pPr>
              <w:spacing w:after="0" w:line="240" w:lineRule="auto"/>
              <w:ind w:firstLineChars="200" w:firstLine="320"/>
              <w:rPr>
                <w:rFonts w:ascii="Sylfaen" w:eastAsia="Times New Roman" w:hAnsi="Sylfaen" w:cs="Arial"/>
                <w:sz w:val="16"/>
                <w:szCs w:val="16"/>
              </w:rPr>
            </w:pPr>
            <w:r w:rsidRPr="00791CF2">
              <w:rPr>
                <w:rFonts w:ascii="Sylfaen" w:eastAsia="Times New Roman" w:hAnsi="Sylfaen" w:cs="Arial"/>
                <w:sz w:val="16"/>
                <w:szCs w:val="16"/>
              </w:rPr>
              <w:t>ნინოწმინდის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1BA9EB82" w14:textId="77777777" w:rsidR="00791CF2" w:rsidRPr="00791CF2" w:rsidRDefault="00791CF2" w:rsidP="00EF5CED">
            <w:pPr>
              <w:spacing w:after="0" w:line="240" w:lineRule="auto"/>
              <w:jc w:val="center"/>
              <w:rPr>
                <w:rFonts w:ascii="Arial" w:eastAsia="Times New Roman" w:hAnsi="Arial" w:cs="Arial"/>
                <w:sz w:val="16"/>
                <w:szCs w:val="16"/>
              </w:rPr>
            </w:pPr>
            <w:r w:rsidRPr="00791CF2">
              <w:rPr>
                <w:rFonts w:ascii="Arial" w:eastAsia="Times New Roman" w:hAnsi="Arial" w:cs="Arial"/>
                <w:sz w:val="16"/>
                <w:szCs w:val="16"/>
              </w:rPr>
              <w:t>454.9</w:t>
            </w:r>
          </w:p>
        </w:tc>
      </w:tr>
      <w:tr w:rsidR="00791CF2" w:rsidRPr="00791CF2" w14:paraId="0BB01402" w14:textId="77777777" w:rsidTr="00791CF2">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3E91CD2C" w14:textId="77777777" w:rsidR="00791CF2" w:rsidRPr="00791CF2" w:rsidRDefault="00791CF2" w:rsidP="00EF5CED">
            <w:pPr>
              <w:spacing w:after="0" w:line="240" w:lineRule="auto"/>
              <w:ind w:firstLineChars="200" w:firstLine="320"/>
              <w:rPr>
                <w:rFonts w:ascii="Sylfaen" w:eastAsia="Times New Roman" w:hAnsi="Sylfaen" w:cs="Arial"/>
                <w:sz w:val="16"/>
                <w:szCs w:val="16"/>
              </w:rPr>
            </w:pPr>
            <w:r w:rsidRPr="00791CF2">
              <w:rPr>
                <w:rFonts w:ascii="Sylfaen" w:eastAsia="Times New Roman" w:hAnsi="Sylfaen" w:cs="Arial"/>
                <w:sz w:val="16"/>
                <w:szCs w:val="16"/>
              </w:rPr>
              <w:t>ცაგერის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7A78E9D9" w14:textId="77777777" w:rsidR="00791CF2" w:rsidRPr="00791CF2" w:rsidRDefault="00791CF2" w:rsidP="00EF5CED">
            <w:pPr>
              <w:spacing w:after="0" w:line="240" w:lineRule="auto"/>
              <w:jc w:val="center"/>
              <w:rPr>
                <w:rFonts w:ascii="Arial" w:eastAsia="Times New Roman" w:hAnsi="Arial" w:cs="Arial"/>
                <w:sz w:val="16"/>
                <w:szCs w:val="16"/>
              </w:rPr>
            </w:pPr>
            <w:r w:rsidRPr="00791CF2">
              <w:rPr>
                <w:rFonts w:ascii="Arial" w:eastAsia="Times New Roman" w:hAnsi="Arial" w:cs="Arial"/>
                <w:sz w:val="16"/>
                <w:szCs w:val="16"/>
              </w:rPr>
              <w:t>398.9</w:t>
            </w:r>
          </w:p>
        </w:tc>
      </w:tr>
      <w:tr w:rsidR="00791CF2" w:rsidRPr="00791CF2" w14:paraId="6782640D" w14:textId="77777777" w:rsidTr="00791CF2">
        <w:trPr>
          <w:trHeight w:val="288"/>
        </w:trPr>
        <w:tc>
          <w:tcPr>
            <w:tcW w:w="3464" w:type="pct"/>
            <w:tcBorders>
              <w:top w:val="nil"/>
              <w:left w:val="dotted" w:sz="4" w:space="0" w:color="auto"/>
              <w:bottom w:val="dotted" w:sz="4" w:space="0" w:color="auto"/>
              <w:right w:val="dotted" w:sz="4" w:space="0" w:color="auto"/>
            </w:tcBorders>
            <w:shd w:val="clear" w:color="auto" w:fill="auto"/>
            <w:noWrap/>
            <w:vAlign w:val="center"/>
            <w:hideMark/>
          </w:tcPr>
          <w:p w14:paraId="7CFC5309" w14:textId="77777777" w:rsidR="00791CF2" w:rsidRPr="00791CF2" w:rsidRDefault="00791CF2" w:rsidP="00EF5CED">
            <w:pPr>
              <w:spacing w:after="0" w:line="240" w:lineRule="auto"/>
              <w:rPr>
                <w:rFonts w:ascii="Sylfaen" w:eastAsia="Times New Roman" w:hAnsi="Sylfaen" w:cs="Arial"/>
                <w:b/>
                <w:bCs/>
                <w:sz w:val="16"/>
                <w:szCs w:val="16"/>
              </w:rPr>
            </w:pPr>
            <w:r w:rsidRPr="00791CF2">
              <w:rPr>
                <w:rFonts w:ascii="Sylfaen" w:eastAsia="Times New Roman" w:hAnsi="Sylfaen" w:cs="Arial"/>
                <w:b/>
                <w:bCs/>
                <w:sz w:val="16"/>
                <w:szCs w:val="16"/>
              </w:rPr>
              <w:t>ჯამი</w:t>
            </w:r>
          </w:p>
        </w:tc>
        <w:tc>
          <w:tcPr>
            <w:tcW w:w="1536" w:type="pct"/>
            <w:tcBorders>
              <w:top w:val="nil"/>
              <w:left w:val="nil"/>
              <w:bottom w:val="dotted" w:sz="4" w:space="0" w:color="auto"/>
              <w:right w:val="dotted" w:sz="4" w:space="0" w:color="auto"/>
            </w:tcBorders>
            <w:shd w:val="clear" w:color="auto" w:fill="auto"/>
            <w:vAlign w:val="center"/>
            <w:hideMark/>
          </w:tcPr>
          <w:p w14:paraId="770A76F4" w14:textId="77777777" w:rsidR="00791CF2" w:rsidRPr="00791CF2" w:rsidRDefault="00791CF2" w:rsidP="00EF5CED">
            <w:pPr>
              <w:spacing w:after="0" w:line="240" w:lineRule="auto"/>
              <w:jc w:val="center"/>
              <w:rPr>
                <w:rFonts w:ascii="Arial" w:eastAsia="Times New Roman" w:hAnsi="Arial" w:cs="Arial"/>
                <w:b/>
                <w:bCs/>
                <w:sz w:val="16"/>
                <w:szCs w:val="16"/>
              </w:rPr>
            </w:pPr>
            <w:r w:rsidRPr="00791CF2">
              <w:rPr>
                <w:rFonts w:ascii="Arial" w:eastAsia="Times New Roman" w:hAnsi="Arial" w:cs="Arial"/>
                <w:b/>
                <w:bCs/>
                <w:sz w:val="16"/>
                <w:szCs w:val="16"/>
              </w:rPr>
              <w:t>8,495.0</w:t>
            </w:r>
          </w:p>
        </w:tc>
      </w:tr>
    </w:tbl>
    <w:p w14:paraId="06D8E9C1" w14:textId="77777777" w:rsidR="009A22B0" w:rsidRPr="00AD6949" w:rsidRDefault="009A22B0" w:rsidP="00EF5CED">
      <w:pPr>
        <w:tabs>
          <w:tab w:val="left" w:pos="0"/>
        </w:tabs>
        <w:spacing w:after="0" w:line="240" w:lineRule="auto"/>
        <w:ind w:right="173" w:firstLine="720"/>
        <w:jc w:val="center"/>
        <w:rPr>
          <w:rFonts w:ascii="Sylfaen" w:eastAsia="Times New Roman" w:hAnsi="Sylfaen" w:cs="Sylfaen"/>
          <w:b/>
          <w:bCs/>
          <w:sz w:val="24"/>
          <w:szCs w:val="24"/>
          <w:highlight w:val="yellow"/>
        </w:rPr>
      </w:pPr>
    </w:p>
    <w:p w14:paraId="16D448CB" w14:textId="5C5F3E63" w:rsidR="00EF5CED" w:rsidRDefault="00EF5CED" w:rsidP="00EF5CED">
      <w:pPr>
        <w:tabs>
          <w:tab w:val="left" w:pos="0"/>
        </w:tabs>
        <w:spacing w:after="0" w:line="240" w:lineRule="auto"/>
        <w:ind w:right="173" w:firstLine="720"/>
        <w:jc w:val="center"/>
        <w:rPr>
          <w:rFonts w:ascii="Sylfaen" w:eastAsia="Times New Roman" w:hAnsi="Sylfaen" w:cs="Sylfaen"/>
          <w:b/>
          <w:bCs/>
          <w:sz w:val="24"/>
          <w:szCs w:val="24"/>
          <w:lang w:val="ka-GE"/>
        </w:rPr>
      </w:pPr>
    </w:p>
    <w:p w14:paraId="4CE94CA8" w14:textId="64EBE8F1" w:rsidR="00D13A34" w:rsidRDefault="00D13A34" w:rsidP="00EF5CED">
      <w:pPr>
        <w:tabs>
          <w:tab w:val="left" w:pos="0"/>
        </w:tabs>
        <w:spacing w:after="0" w:line="240" w:lineRule="auto"/>
        <w:ind w:right="173" w:firstLine="720"/>
        <w:jc w:val="center"/>
        <w:rPr>
          <w:rFonts w:ascii="Sylfaen" w:eastAsia="Times New Roman" w:hAnsi="Sylfaen" w:cs="Sylfaen"/>
          <w:b/>
          <w:bCs/>
          <w:sz w:val="24"/>
          <w:szCs w:val="24"/>
          <w:lang w:val="ka-GE"/>
        </w:rPr>
      </w:pPr>
    </w:p>
    <w:p w14:paraId="4A8C488F" w14:textId="6E92F52A" w:rsidR="00AB6702" w:rsidRPr="00AE1FAB" w:rsidRDefault="00AB6702" w:rsidP="00EF5CED">
      <w:pPr>
        <w:tabs>
          <w:tab w:val="left" w:pos="0"/>
        </w:tabs>
        <w:spacing w:after="0" w:line="240" w:lineRule="auto"/>
        <w:ind w:right="173" w:firstLine="720"/>
        <w:jc w:val="center"/>
        <w:rPr>
          <w:rFonts w:ascii="Sylfaen" w:hAnsi="Sylfaen"/>
          <w:i/>
          <w:noProof/>
          <w:color w:val="000000"/>
          <w:sz w:val="18"/>
          <w:szCs w:val="18"/>
        </w:rPr>
      </w:pPr>
      <w:r w:rsidRPr="00AE1FAB">
        <w:rPr>
          <w:rFonts w:ascii="Sylfaen" w:eastAsia="Times New Roman" w:hAnsi="Sylfaen" w:cs="Sylfaen"/>
          <w:b/>
          <w:bCs/>
          <w:sz w:val="24"/>
          <w:szCs w:val="24"/>
          <w:lang w:val="ka-GE"/>
        </w:rPr>
        <w:lastRenderedPageBreak/>
        <w:t>ფ</w:t>
      </w:r>
      <w:r w:rsidRPr="00AE1FAB">
        <w:rPr>
          <w:rFonts w:ascii="Sylfaen" w:eastAsia="Times New Roman" w:hAnsi="Sylfaen" w:cs="Sylfaen"/>
          <w:b/>
          <w:bCs/>
          <w:sz w:val="24"/>
          <w:szCs w:val="24"/>
        </w:rPr>
        <w:t>ინანსური</w:t>
      </w:r>
      <w:r w:rsidRPr="00AE1FAB">
        <w:rPr>
          <w:rFonts w:ascii="Sylfaen" w:eastAsia="Times New Roman" w:hAnsi="Sylfaen" w:cs="Sylfaen"/>
          <w:b/>
          <w:bCs/>
          <w:sz w:val="24"/>
          <w:szCs w:val="24"/>
          <w:lang w:val="ka-GE"/>
        </w:rPr>
        <w:t xml:space="preserve"> </w:t>
      </w:r>
      <w:r w:rsidRPr="00AE1FAB">
        <w:rPr>
          <w:rFonts w:ascii="Literaturuly" w:eastAsia="Times New Roman" w:hAnsi="Literaturuly" w:cs="Arial"/>
          <w:b/>
          <w:bCs/>
          <w:sz w:val="24"/>
          <w:szCs w:val="24"/>
        </w:rPr>
        <w:t xml:space="preserve"> </w:t>
      </w:r>
      <w:r w:rsidRPr="00AE1FAB">
        <w:rPr>
          <w:rFonts w:ascii="Sylfaen" w:eastAsia="Times New Roman" w:hAnsi="Sylfaen" w:cs="Sylfaen"/>
          <w:b/>
          <w:bCs/>
          <w:sz w:val="24"/>
          <w:szCs w:val="24"/>
        </w:rPr>
        <w:t>დახმარება</w:t>
      </w:r>
      <w:r w:rsidRPr="00AE1FAB">
        <w:rPr>
          <w:rFonts w:ascii="Literaturuly" w:eastAsia="Times New Roman" w:hAnsi="Literaturuly" w:cs="Arial"/>
          <w:b/>
          <w:bCs/>
          <w:sz w:val="24"/>
          <w:szCs w:val="24"/>
        </w:rPr>
        <w:t xml:space="preserve"> </w:t>
      </w:r>
      <w:r w:rsidRPr="00AE1FAB">
        <w:rPr>
          <w:rFonts w:ascii="Sylfaen" w:eastAsia="Times New Roman" w:hAnsi="Sylfaen" w:cs="Sylfaen"/>
          <w:b/>
          <w:bCs/>
          <w:sz w:val="24"/>
          <w:szCs w:val="24"/>
        </w:rPr>
        <w:t>ტერიტორიული</w:t>
      </w:r>
      <w:r w:rsidRPr="00AE1FAB">
        <w:rPr>
          <w:rFonts w:ascii="Literaturuly" w:eastAsia="Times New Roman" w:hAnsi="Literaturuly" w:cs="Arial"/>
          <w:b/>
          <w:bCs/>
          <w:sz w:val="24"/>
          <w:szCs w:val="24"/>
        </w:rPr>
        <w:t xml:space="preserve"> </w:t>
      </w:r>
      <w:r w:rsidRPr="00AE1FAB">
        <w:rPr>
          <w:rFonts w:ascii="Sylfaen" w:eastAsia="Times New Roman" w:hAnsi="Sylfaen" w:cs="Sylfaen"/>
          <w:b/>
          <w:bCs/>
          <w:sz w:val="24"/>
          <w:szCs w:val="24"/>
        </w:rPr>
        <w:t>ერთეულების</w:t>
      </w:r>
      <w:r w:rsidRPr="00AE1FAB">
        <w:rPr>
          <w:rFonts w:ascii="Literaturuly" w:eastAsia="Times New Roman" w:hAnsi="Literaturuly" w:cs="Arial"/>
          <w:b/>
          <w:bCs/>
          <w:sz w:val="24"/>
          <w:szCs w:val="24"/>
        </w:rPr>
        <w:t xml:space="preserve"> </w:t>
      </w:r>
      <w:r w:rsidRPr="00AE1FAB">
        <w:rPr>
          <w:rFonts w:ascii="Sylfaen" w:eastAsia="Times New Roman" w:hAnsi="Sylfaen" w:cs="Sylfaen"/>
          <w:b/>
          <w:bCs/>
          <w:sz w:val="24"/>
          <w:szCs w:val="24"/>
        </w:rPr>
        <w:t>ბიუჯეტებში</w:t>
      </w:r>
      <w:r w:rsidRPr="00AE1FAB">
        <w:rPr>
          <w:rFonts w:ascii="Literaturuly" w:eastAsia="Times New Roman" w:hAnsi="Literaturuly" w:cs="Arial"/>
          <w:b/>
          <w:bCs/>
          <w:sz w:val="24"/>
          <w:szCs w:val="24"/>
        </w:rPr>
        <w:t xml:space="preserve"> </w:t>
      </w:r>
      <w:r w:rsidRPr="00AE1FAB">
        <w:rPr>
          <w:rFonts w:ascii="Sylfaen" w:eastAsia="Times New Roman" w:hAnsi="Sylfaen" w:cs="Arial"/>
          <w:b/>
          <w:bCs/>
          <w:sz w:val="24"/>
          <w:szCs w:val="24"/>
        </w:rPr>
        <w:t>20</w:t>
      </w:r>
      <w:r w:rsidR="00AE1FAB">
        <w:rPr>
          <w:rFonts w:ascii="Sylfaen" w:eastAsia="Times New Roman" w:hAnsi="Sylfaen" w:cs="Arial"/>
          <w:b/>
          <w:bCs/>
          <w:sz w:val="24"/>
          <w:szCs w:val="24"/>
        </w:rPr>
        <w:t>20</w:t>
      </w:r>
      <w:r w:rsidRPr="00AE1FAB">
        <w:rPr>
          <w:rFonts w:ascii="Sylfaen" w:eastAsia="Times New Roman" w:hAnsi="Sylfaen" w:cs="Arial"/>
          <w:b/>
          <w:bCs/>
          <w:sz w:val="24"/>
          <w:szCs w:val="24"/>
        </w:rPr>
        <w:t xml:space="preserve"> </w:t>
      </w:r>
      <w:r w:rsidRPr="00AE1FAB">
        <w:rPr>
          <w:rFonts w:ascii="Sylfaen" w:eastAsia="Times New Roman" w:hAnsi="Sylfaen" w:cs="Sylfaen"/>
          <w:b/>
          <w:bCs/>
          <w:sz w:val="24"/>
          <w:szCs w:val="24"/>
        </w:rPr>
        <w:t>წლის</w:t>
      </w:r>
      <w:r w:rsidRPr="00AE1FAB">
        <w:rPr>
          <w:rFonts w:ascii="Literaturuly" w:eastAsia="Times New Roman" w:hAnsi="Literaturuly" w:cs="Arial"/>
          <w:b/>
          <w:bCs/>
          <w:sz w:val="24"/>
          <w:szCs w:val="24"/>
        </w:rPr>
        <w:t xml:space="preserve"> </w:t>
      </w:r>
      <w:r w:rsidRPr="00AE1FAB">
        <w:rPr>
          <w:rFonts w:ascii="Sylfaen" w:eastAsia="Times New Roman" w:hAnsi="Sylfaen" w:cs="Arial"/>
          <w:b/>
          <w:bCs/>
          <w:sz w:val="24"/>
          <w:szCs w:val="24"/>
        </w:rPr>
        <w:t xml:space="preserve">3 </w:t>
      </w:r>
      <w:r w:rsidRPr="00AE1FAB">
        <w:rPr>
          <w:rFonts w:ascii="Sylfaen" w:eastAsia="Times New Roman" w:hAnsi="Sylfaen" w:cs="Arial"/>
          <w:b/>
          <w:bCs/>
          <w:sz w:val="24"/>
          <w:szCs w:val="24"/>
          <w:lang w:val="ka-GE"/>
        </w:rPr>
        <w:t>თვის</w:t>
      </w:r>
      <w:r w:rsidRPr="00AE1FAB">
        <w:rPr>
          <w:rFonts w:ascii="Literaturuly" w:eastAsia="Times New Roman" w:hAnsi="Literaturuly" w:cs="Arial"/>
          <w:b/>
          <w:bCs/>
          <w:sz w:val="24"/>
          <w:szCs w:val="24"/>
        </w:rPr>
        <w:t xml:space="preserve"> </w:t>
      </w:r>
      <w:r w:rsidRPr="00AE1FAB">
        <w:rPr>
          <w:rFonts w:ascii="Sylfaen" w:eastAsia="Times New Roman" w:hAnsi="Sylfaen" w:cs="Sylfaen"/>
          <w:b/>
          <w:bCs/>
          <w:sz w:val="24"/>
          <w:szCs w:val="24"/>
        </w:rPr>
        <w:t>მდგომარეობით</w:t>
      </w:r>
      <w:bookmarkEnd w:id="1"/>
    </w:p>
    <w:p w14:paraId="02C87FAD" w14:textId="06334F95" w:rsidR="00C54191" w:rsidRPr="00AE1FAB" w:rsidRDefault="00C54191" w:rsidP="00EF5CED">
      <w:pPr>
        <w:tabs>
          <w:tab w:val="left" w:pos="0"/>
        </w:tabs>
        <w:spacing w:after="0" w:line="240" w:lineRule="auto"/>
        <w:ind w:right="173" w:firstLine="720"/>
        <w:jc w:val="right"/>
        <w:rPr>
          <w:rFonts w:ascii="Sylfaen" w:hAnsi="Sylfaen"/>
          <w:i/>
          <w:noProof/>
          <w:color w:val="000000"/>
          <w:sz w:val="16"/>
          <w:szCs w:val="16"/>
          <w:lang w:val="ka-GE"/>
        </w:rPr>
      </w:pPr>
      <w:r w:rsidRPr="00AE1FAB">
        <w:rPr>
          <w:rFonts w:ascii="Sylfaen" w:hAnsi="Sylfaen"/>
          <w:i/>
          <w:noProof/>
          <w:color w:val="000000"/>
          <w:sz w:val="16"/>
          <w:szCs w:val="16"/>
          <w:lang w:val="ka-GE"/>
        </w:rPr>
        <w:t>ათასი ლარი</w:t>
      </w:r>
    </w:p>
    <w:p w14:paraId="7980AC97" w14:textId="77777777" w:rsidR="00791CF2" w:rsidRPr="00AD6949" w:rsidRDefault="00791CF2" w:rsidP="00EF5CED">
      <w:pPr>
        <w:tabs>
          <w:tab w:val="left" w:pos="0"/>
        </w:tabs>
        <w:spacing w:after="0" w:line="240" w:lineRule="auto"/>
        <w:ind w:right="173" w:firstLine="720"/>
        <w:jc w:val="right"/>
        <w:rPr>
          <w:rFonts w:ascii="Sylfaen" w:hAnsi="Sylfaen"/>
          <w:i/>
          <w:noProof/>
          <w:color w:val="000000"/>
          <w:sz w:val="16"/>
          <w:szCs w:val="16"/>
          <w:highlight w:val="yellow"/>
          <w:lang w:val="ka-GE"/>
        </w:rPr>
      </w:pPr>
    </w:p>
    <w:tbl>
      <w:tblPr>
        <w:tblW w:w="5000" w:type="pct"/>
        <w:tblLook w:val="04A0" w:firstRow="1" w:lastRow="0" w:firstColumn="1" w:lastColumn="0" w:noHBand="0" w:noVBand="1"/>
      </w:tblPr>
      <w:tblGrid>
        <w:gridCol w:w="3331"/>
        <w:gridCol w:w="923"/>
        <w:gridCol w:w="922"/>
        <w:gridCol w:w="922"/>
        <w:gridCol w:w="922"/>
        <w:gridCol w:w="922"/>
        <w:gridCol w:w="922"/>
        <w:gridCol w:w="922"/>
        <w:gridCol w:w="914"/>
      </w:tblGrid>
      <w:tr w:rsidR="00AE1FAB" w:rsidRPr="00CF20A1" w14:paraId="0E05C9A1" w14:textId="77777777" w:rsidTr="00D13A34">
        <w:trPr>
          <w:trHeight w:val="288"/>
          <w:tblHeader/>
        </w:trPr>
        <w:tc>
          <w:tcPr>
            <w:tcW w:w="1556" w:type="pct"/>
            <w:vMerge w:val="restart"/>
            <w:tcBorders>
              <w:top w:val="dotted" w:sz="4" w:space="0" w:color="auto"/>
              <w:left w:val="dotted" w:sz="4" w:space="0" w:color="auto"/>
              <w:bottom w:val="dotted" w:sz="4" w:space="0" w:color="auto"/>
              <w:right w:val="dotted" w:sz="4" w:space="0" w:color="auto"/>
            </w:tcBorders>
            <w:shd w:val="clear" w:color="auto" w:fill="auto"/>
            <w:vAlign w:val="center"/>
            <w:hideMark/>
          </w:tcPr>
          <w:p w14:paraId="3685ACCA" w14:textId="77777777" w:rsidR="00AE1FAB" w:rsidRPr="00CF20A1" w:rsidRDefault="00AE1FAB" w:rsidP="00EF5CED">
            <w:pPr>
              <w:spacing w:after="0" w:line="240" w:lineRule="auto"/>
              <w:jc w:val="center"/>
              <w:rPr>
                <w:rFonts w:ascii="Sylfaen" w:eastAsia="Times New Roman" w:hAnsi="Sylfaen" w:cs="Arial"/>
                <w:b/>
                <w:bCs/>
                <w:sz w:val="14"/>
                <w:szCs w:val="14"/>
              </w:rPr>
            </w:pPr>
            <w:r w:rsidRPr="00CF20A1">
              <w:rPr>
                <w:rFonts w:ascii="Sylfaen" w:eastAsia="Times New Roman" w:hAnsi="Sylfaen" w:cs="Arial"/>
                <w:b/>
                <w:bCs/>
                <w:sz w:val="14"/>
                <w:szCs w:val="14"/>
              </w:rPr>
              <w:t xml:space="preserve">ავტონომიური რესპუბლიკებისა და თვითმმართველი ერთეულების დასახელება </w:t>
            </w:r>
          </w:p>
        </w:tc>
        <w:tc>
          <w:tcPr>
            <w:tcW w:w="862" w:type="pct"/>
            <w:gridSpan w:val="2"/>
            <w:tcBorders>
              <w:top w:val="dotted" w:sz="4" w:space="0" w:color="auto"/>
              <w:left w:val="nil"/>
              <w:bottom w:val="dotted" w:sz="4" w:space="0" w:color="auto"/>
              <w:right w:val="dotted" w:sz="4" w:space="0" w:color="auto"/>
            </w:tcBorders>
            <w:shd w:val="clear" w:color="auto" w:fill="auto"/>
            <w:vAlign w:val="center"/>
            <w:hideMark/>
          </w:tcPr>
          <w:p w14:paraId="414289D7" w14:textId="77777777" w:rsidR="00AE1FAB" w:rsidRPr="00CF20A1" w:rsidRDefault="00AE1FAB" w:rsidP="00EF5CED">
            <w:pPr>
              <w:spacing w:after="0" w:line="240" w:lineRule="auto"/>
              <w:jc w:val="center"/>
              <w:rPr>
                <w:rFonts w:ascii="Sylfaen" w:eastAsia="Times New Roman" w:hAnsi="Sylfaen" w:cs="Arial"/>
                <w:b/>
                <w:bCs/>
                <w:sz w:val="14"/>
                <w:szCs w:val="14"/>
              </w:rPr>
            </w:pPr>
            <w:r w:rsidRPr="00CF20A1">
              <w:rPr>
                <w:rFonts w:ascii="Sylfaen" w:eastAsia="Times New Roman" w:hAnsi="Sylfaen" w:cs="Arial"/>
                <w:b/>
                <w:bCs/>
                <w:sz w:val="14"/>
                <w:szCs w:val="14"/>
              </w:rPr>
              <w:t>სულ ტრანსფერი</w:t>
            </w:r>
          </w:p>
        </w:tc>
        <w:tc>
          <w:tcPr>
            <w:tcW w:w="862" w:type="pct"/>
            <w:gridSpan w:val="2"/>
            <w:tcBorders>
              <w:top w:val="dotted" w:sz="4" w:space="0" w:color="auto"/>
              <w:left w:val="nil"/>
              <w:bottom w:val="dotted" w:sz="4" w:space="0" w:color="auto"/>
              <w:right w:val="dotted" w:sz="4" w:space="0" w:color="auto"/>
            </w:tcBorders>
            <w:shd w:val="clear" w:color="000000" w:fill="FFFFFF"/>
            <w:vAlign w:val="center"/>
            <w:hideMark/>
          </w:tcPr>
          <w:p w14:paraId="30AEC962" w14:textId="77777777" w:rsidR="00AE1FAB" w:rsidRPr="00CF20A1" w:rsidRDefault="00AE1FAB" w:rsidP="00EF5CED">
            <w:pPr>
              <w:spacing w:after="0" w:line="240" w:lineRule="auto"/>
              <w:jc w:val="center"/>
              <w:rPr>
                <w:rFonts w:ascii="Sylfaen" w:eastAsia="Times New Roman" w:hAnsi="Sylfaen" w:cs="Arial"/>
                <w:b/>
                <w:bCs/>
                <w:color w:val="000000"/>
                <w:sz w:val="14"/>
                <w:szCs w:val="14"/>
              </w:rPr>
            </w:pPr>
            <w:r w:rsidRPr="00CF20A1">
              <w:rPr>
                <w:rFonts w:ascii="Sylfaen" w:eastAsia="Times New Roman" w:hAnsi="Sylfaen" w:cs="Arial"/>
                <w:b/>
                <w:bCs/>
                <w:color w:val="000000"/>
                <w:sz w:val="14"/>
                <w:szCs w:val="14"/>
              </w:rPr>
              <w:t xml:space="preserve">მიზნობრივი ტრანსფერი დელეგირებული უფლებამოსილების განსახორციელებლად </w:t>
            </w:r>
          </w:p>
        </w:tc>
        <w:tc>
          <w:tcPr>
            <w:tcW w:w="862" w:type="pct"/>
            <w:gridSpan w:val="2"/>
            <w:tcBorders>
              <w:top w:val="dotted" w:sz="4" w:space="0" w:color="auto"/>
              <w:left w:val="nil"/>
              <w:bottom w:val="dotted" w:sz="4" w:space="0" w:color="auto"/>
              <w:right w:val="dotted" w:sz="4" w:space="0" w:color="auto"/>
            </w:tcBorders>
            <w:shd w:val="clear" w:color="000000" w:fill="FFFFFF"/>
            <w:vAlign w:val="center"/>
            <w:hideMark/>
          </w:tcPr>
          <w:p w14:paraId="3C708AFF" w14:textId="77777777" w:rsidR="00AE1FAB" w:rsidRPr="00CF20A1" w:rsidRDefault="00AE1FAB" w:rsidP="00EF5CED">
            <w:pPr>
              <w:spacing w:after="0" w:line="240" w:lineRule="auto"/>
              <w:jc w:val="center"/>
              <w:rPr>
                <w:rFonts w:ascii="Sylfaen" w:eastAsia="Times New Roman" w:hAnsi="Sylfaen" w:cs="Arial"/>
                <w:b/>
                <w:bCs/>
                <w:sz w:val="14"/>
                <w:szCs w:val="14"/>
              </w:rPr>
            </w:pPr>
            <w:r w:rsidRPr="00CF20A1">
              <w:rPr>
                <w:rFonts w:ascii="Sylfaen" w:eastAsia="Times New Roman" w:hAnsi="Sylfaen" w:cs="Arial"/>
                <w:b/>
                <w:bCs/>
                <w:sz w:val="14"/>
                <w:szCs w:val="14"/>
              </w:rPr>
              <w:t>სპეციალური ტრანსფერი</w:t>
            </w:r>
          </w:p>
        </w:tc>
        <w:tc>
          <w:tcPr>
            <w:tcW w:w="859" w:type="pct"/>
            <w:gridSpan w:val="2"/>
            <w:tcBorders>
              <w:top w:val="dotted" w:sz="4" w:space="0" w:color="auto"/>
              <w:left w:val="nil"/>
              <w:bottom w:val="dotted" w:sz="4" w:space="0" w:color="auto"/>
              <w:right w:val="dotted" w:sz="4" w:space="0" w:color="auto"/>
            </w:tcBorders>
            <w:shd w:val="clear" w:color="000000" w:fill="FFFFFF"/>
            <w:vAlign w:val="center"/>
            <w:hideMark/>
          </w:tcPr>
          <w:p w14:paraId="44911CAC" w14:textId="77777777" w:rsidR="00AE1FAB" w:rsidRPr="00CF20A1" w:rsidRDefault="00AE1FAB" w:rsidP="00EF5CED">
            <w:pPr>
              <w:spacing w:after="0" w:line="240" w:lineRule="auto"/>
              <w:jc w:val="center"/>
              <w:rPr>
                <w:rFonts w:ascii="Sylfaen" w:eastAsia="Times New Roman" w:hAnsi="Sylfaen" w:cs="Arial"/>
                <w:b/>
                <w:bCs/>
                <w:sz w:val="14"/>
                <w:szCs w:val="14"/>
              </w:rPr>
            </w:pPr>
            <w:r w:rsidRPr="00CF20A1">
              <w:rPr>
                <w:rFonts w:ascii="Sylfaen" w:eastAsia="Times New Roman" w:hAnsi="Sylfaen" w:cs="Arial"/>
                <w:b/>
                <w:bCs/>
                <w:sz w:val="14"/>
                <w:szCs w:val="14"/>
              </w:rPr>
              <w:t>კაპიტალური ტრანსფერი</w:t>
            </w:r>
          </w:p>
        </w:tc>
      </w:tr>
      <w:tr w:rsidR="00AE1FAB" w:rsidRPr="00CF20A1" w14:paraId="100D77F0" w14:textId="77777777" w:rsidTr="00D13A34">
        <w:trPr>
          <w:trHeight w:val="548"/>
          <w:tblHeader/>
        </w:trPr>
        <w:tc>
          <w:tcPr>
            <w:tcW w:w="1556" w:type="pct"/>
            <w:vMerge/>
            <w:tcBorders>
              <w:top w:val="dotted" w:sz="4" w:space="0" w:color="auto"/>
              <w:left w:val="dotted" w:sz="4" w:space="0" w:color="auto"/>
              <w:bottom w:val="dotted" w:sz="4" w:space="0" w:color="auto"/>
              <w:right w:val="dotted" w:sz="4" w:space="0" w:color="auto"/>
            </w:tcBorders>
            <w:vAlign w:val="center"/>
            <w:hideMark/>
          </w:tcPr>
          <w:p w14:paraId="0F14E27C" w14:textId="77777777" w:rsidR="00AE1FAB" w:rsidRPr="00CF20A1" w:rsidRDefault="00AE1FAB" w:rsidP="00EF5CED">
            <w:pPr>
              <w:spacing w:after="0" w:line="240" w:lineRule="auto"/>
              <w:rPr>
                <w:rFonts w:ascii="Sylfaen" w:eastAsia="Times New Roman" w:hAnsi="Sylfaen" w:cs="Arial"/>
                <w:b/>
                <w:bCs/>
                <w:sz w:val="14"/>
                <w:szCs w:val="14"/>
              </w:rPr>
            </w:pPr>
          </w:p>
        </w:tc>
        <w:tc>
          <w:tcPr>
            <w:tcW w:w="431" w:type="pct"/>
            <w:tcBorders>
              <w:top w:val="nil"/>
              <w:left w:val="nil"/>
              <w:bottom w:val="dotted" w:sz="4" w:space="0" w:color="auto"/>
              <w:right w:val="dotted" w:sz="4" w:space="0" w:color="auto"/>
            </w:tcBorders>
            <w:shd w:val="clear" w:color="auto" w:fill="auto"/>
            <w:vAlign w:val="center"/>
            <w:hideMark/>
          </w:tcPr>
          <w:p w14:paraId="2F415CFB" w14:textId="77777777" w:rsidR="00AE1FAB" w:rsidRPr="00CF20A1" w:rsidRDefault="00AE1FAB" w:rsidP="00EF5CED">
            <w:pPr>
              <w:spacing w:after="0" w:line="240" w:lineRule="auto"/>
              <w:jc w:val="center"/>
              <w:rPr>
                <w:rFonts w:ascii="Sylfaen" w:eastAsia="Times New Roman" w:hAnsi="Sylfaen" w:cs="Arial"/>
                <w:b/>
                <w:bCs/>
                <w:sz w:val="14"/>
                <w:szCs w:val="14"/>
              </w:rPr>
            </w:pPr>
            <w:r w:rsidRPr="00CF20A1">
              <w:rPr>
                <w:rFonts w:ascii="Sylfaen" w:eastAsia="Times New Roman" w:hAnsi="Sylfaen" w:cs="Arial"/>
                <w:b/>
                <w:bCs/>
                <w:sz w:val="14"/>
                <w:szCs w:val="14"/>
              </w:rPr>
              <w:t>წლიური გეგმა</w:t>
            </w:r>
          </w:p>
        </w:tc>
        <w:tc>
          <w:tcPr>
            <w:tcW w:w="431" w:type="pct"/>
            <w:tcBorders>
              <w:top w:val="nil"/>
              <w:left w:val="nil"/>
              <w:bottom w:val="dotted" w:sz="4" w:space="0" w:color="auto"/>
              <w:right w:val="dotted" w:sz="4" w:space="0" w:color="auto"/>
            </w:tcBorders>
            <w:shd w:val="clear" w:color="auto" w:fill="auto"/>
            <w:vAlign w:val="center"/>
            <w:hideMark/>
          </w:tcPr>
          <w:p w14:paraId="7998C9EB" w14:textId="77777777" w:rsidR="00AE1FAB" w:rsidRPr="00CF20A1" w:rsidRDefault="00AE1FAB" w:rsidP="00EF5CED">
            <w:pPr>
              <w:spacing w:after="0" w:line="240" w:lineRule="auto"/>
              <w:jc w:val="center"/>
              <w:rPr>
                <w:rFonts w:ascii="Sylfaen" w:eastAsia="Times New Roman" w:hAnsi="Sylfaen"/>
                <w:b/>
                <w:bCs/>
                <w:sz w:val="14"/>
                <w:szCs w:val="14"/>
              </w:rPr>
            </w:pPr>
            <w:r w:rsidRPr="00CF20A1">
              <w:rPr>
                <w:rFonts w:ascii="Sylfaen" w:eastAsia="Times New Roman" w:hAnsi="Sylfaen"/>
                <w:b/>
                <w:bCs/>
                <w:sz w:val="14"/>
                <w:szCs w:val="14"/>
              </w:rPr>
              <w:t xml:space="preserve">3 </w:t>
            </w:r>
            <w:r w:rsidRPr="00CF20A1">
              <w:rPr>
                <w:rFonts w:ascii="Sylfaen" w:eastAsia="Times New Roman" w:hAnsi="Sylfaen" w:cs="Sylfaen"/>
                <w:b/>
                <w:bCs/>
                <w:sz w:val="14"/>
                <w:szCs w:val="14"/>
              </w:rPr>
              <w:t>თვის</w:t>
            </w:r>
            <w:r w:rsidRPr="00CF20A1">
              <w:rPr>
                <w:rFonts w:ascii="Sylfaen" w:eastAsia="Times New Roman" w:hAnsi="Sylfaen"/>
                <w:b/>
                <w:bCs/>
                <w:sz w:val="14"/>
                <w:szCs w:val="14"/>
              </w:rPr>
              <w:t xml:space="preserve"> </w:t>
            </w:r>
            <w:r w:rsidRPr="00CF20A1">
              <w:rPr>
                <w:rFonts w:ascii="Sylfaen" w:eastAsia="Times New Roman" w:hAnsi="Sylfaen" w:cs="Sylfaen"/>
                <w:b/>
                <w:bCs/>
                <w:sz w:val="14"/>
                <w:szCs w:val="14"/>
              </w:rPr>
              <w:t>ფაქტი</w:t>
            </w:r>
          </w:p>
        </w:tc>
        <w:tc>
          <w:tcPr>
            <w:tcW w:w="431" w:type="pct"/>
            <w:tcBorders>
              <w:top w:val="nil"/>
              <w:left w:val="nil"/>
              <w:bottom w:val="dotted" w:sz="4" w:space="0" w:color="auto"/>
              <w:right w:val="dotted" w:sz="4" w:space="0" w:color="auto"/>
            </w:tcBorders>
            <w:shd w:val="clear" w:color="000000" w:fill="FFFFFF"/>
            <w:vAlign w:val="center"/>
            <w:hideMark/>
          </w:tcPr>
          <w:p w14:paraId="75873A2C" w14:textId="77777777" w:rsidR="00AE1FAB" w:rsidRPr="00CF20A1" w:rsidRDefault="00AE1FAB" w:rsidP="00EF5CED">
            <w:pPr>
              <w:spacing w:after="0" w:line="240" w:lineRule="auto"/>
              <w:jc w:val="center"/>
              <w:rPr>
                <w:rFonts w:ascii="Sylfaen" w:eastAsia="Times New Roman" w:hAnsi="Sylfaen" w:cs="Arial"/>
                <w:b/>
                <w:bCs/>
                <w:color w:val="000000"/>
                <w:sz w:val="14"/>
                <w:szCs w:val="14"/>
              </w:rPr>
            </w:pPr>
            <w:r w:rsidRPr="00CF20A1">
              <w:rPr>
                <w:rFonts w:ascii="Sylfaen" w:eastAsia="Times New Roman" w:hAnsi="Sylfaen" w:cs="Arial"/>
                <w:b/>
                <w:bCs/>
                <w:color w:val="000000"/>
                <w:sz w:val="14"/>
                <w:szCs w:val="14"/>
              </w:rPr>
              <w:t>წლიური გეგმა</w:t>
            </w:r>
          </w:p>
        </w:tc>
        <w:tc>
          <w:tcPr>
            <w:tcW w:w="431" w:type="pct"/>
            <w:tcBorders>
              <w:top w:val="nil"/>
              <w:left w:val="nil"/>
              <w:bottom w:val="dotted" w:sz="4" w:space="0" w:color="auto"/>
              <w:right w:val="dotted" w:sz="4" w:space="0" w:color="auto"/>
            </w:tcBorders>
            <w:shd w:val="clear" w:color="000000" w:fill="FFFFFF"/>
            <w:vAlign w:val="center"/>
            <w:hideMark/>
          </w:tcPr>
          <w:p w14:paraId="5FCFA949" w14:textId="77777777" w:rsidR="00AE1FAB" w:rsidRPr="00CF20A1" w:rsidRDefault="00AE1FAB" w:rsidP="00EF5CED">
            <w:pPr>
              <w:spacing w:after="0" w:line="240" w:lineRule="auto"/>
              <w:jc w:val="center"/>
              <w:rPr>
                <w:rFonts w:ascii="Sylfaen" w:eastAsia="Times New Roman" w:hAnsi="Sylfaen"/>
                <w:b/>
                <w:bCs/>
                <w:color w:val="000000"/>
                <w:sz w:val="14"/>
                <w:szCs w:val="14"/>
              </w:rPr>
            </w:pPr>
            <w:r w:rsidRPr="00CF20A1">
              <w:rPr>
                <w:rFonts w:ascii="Sylfaen" w:eastAsia="Times New Roman" w:hAnsi="Sylfaen"/>
                <w:b/>
                <w:bCs/>
                <w:color w:val="000000"/>
                <w:sz w:val="14"/>
                <w:szCs w:val="14"/>
              </w:rPr>
              <w:t xml:space="preserve">3 </w:t>
            </w:r>
            <w:r w:rsidRPr="00CF20A1">
              <w:rPr>
                <w:rFonts w:ascii="Sylfaen" w:eastAsia="Times New Roman" w:hAnsi="Sylfaen" w:cs="Sylfaen"/>
                <w:b/>
                <w:bCs/>
                <w:color w:val="000000"/>
                <w:sz w:val="14"/>
                <w:szCs w:val="14"/>
              </w:rPr>
              <w:t>თვის</w:t>
            </w:r>
            <w:r w:rsidRPr="00CF20A1">
              <w:rPr>
                <w:rFonts w:ascii="Sylfaen" w:eastAsia="Times New Roman" w:hAnsi="Sylfaen"/>
                <w:b/>
                <w:bCs/>
                <w:color w:val="000000"/>
                <w:sz w:val="14"/>
                <w:szCs w:val="14"/>
              </w:rPr>
              <w:t xml:space="preserve"> </w:t>
            </w:r>
            <w:r w:rsidRPr="00CF20A1">
              <w:rPr>
                <w:rFonts w:ascii="Sylfaen" w:eastAsia="Times New Roman" w:hAnsi="Sylfaen" w:cs="Sylfaen"/>
                <w:b/>
                <w:bCs/>
                <w:color w:val="000000"/>
                <w:sz w:val="14"/>
                <w:szCs w:val="14"/>
              </w:rPr>
              <w:t>ფაქტი</w:t>
            </w:r>
          </w:p>
        </w:tc>
        <w:tc>
          <w:tcPr>
            <w:tcW w:w="431" w:type="pct"/>
            <w:tcBorders>
              <w:top w:val="nil"/>
              <w:left w:val="nil"/>
              <w:bottom w:val="dotted" w:sz="4" w:space="0" w:color="auto"/>
              <w:right w:val="dotted" w:sz="4" w:space="0" w:color="auto"/>
            </w:tcBorders>
            <w:shd w:val="clear" w:color="000000" w:fill="FFFFFF"/>
            <w:vAlign w:val="center"/>
            <w:hideMark/>
          </w:tcPr>
          <w:p w14:paraId="3C9E46BD" w14:textId="77777777" w:rsidR="00AE1FAB" w:rsidRPr="00CF20A1" w:rsidRDefault="00AE1FAB" w:rsidP="00EF5CED">
            <w:pPr>
              <w:spacing w:after="0" w:line="240" w:lineRule="auto"/>
              <w:jc w:val="center"/>
              <w:rPr>
                <w:rFonts w:ascii="Sylfaen" w:eastAsia="Times New Roman" w:hAnsi="Sylfaen" w:cs="Arial"/>
                <w:b/>
                <w:bCs/>
                <w:sz w:val="14"/>
                <w:szCs w:val="14"/>
              </w:rPr>
            </w:pPr>
            <w:r w:rsidRPr="00CF20A1">
              <w:rPr>
                <w:rFonts w:ascii="Sylfaen" w:eastAsia="Times New Roman" w:hAnsi="Sylfaen" w:cs="Arial"/>
                <w:b/>
                <w:bCs/>
                <w:sz w:val="14"/>
                <w:szCs w:val="14"/>
              </w:rPr>
              <w:t>წლიური გეგმა</w:t>
            </w:r>
          </w:p>
        </w:tc>
        <w:tc>
          <w:tcPr>
            <w:tcW w:w="431" w:type="pct"/>
            <w:tcBorders>
              <w:top w:val="nil"/>
              <w:left w:val="nil"/>
              <w:bottom w:val="dotted" w:sz="4" w:space="0" w:color="auto"/>
              <w:right w:val="dotted" w:sz="4" w:space="0" w:color="auto"/>
            </w:tcBorders>
            <w:shd w:val="clear" w:color="000000" w:fill="FFFFFF"/>
            <w:vAlign w:val="center"/>
            <w:hideMark/>
          </w:tcPr>
          <w:p w14:paraId="1F0C85BF" w14:textId="77777777" w:rsidR="00AE1FAB" w:rsidRPr="00CF20A1" w:rsidRDefault="00AE1FAB" w:rsidP="00EF5CED">
            <w:pPr>
              <w:spacing w:after="0" w:line="240" w:lineRule="auto"/>
              <w:jc w:val="center"/>
              <w:rPr>
                <w:rFonts w:ascii="Sylfaen" w:eastAsia="Times New Roman" w:hAnsi="Sylfaen"/>
                <w:b/>
                <w:bCs/>
                <w:sz w:val="14"/>
                <w:szCs w:val="14"/>
              </w:rPr>
            </w:pPr>
            <w:r w:rsidRPr="00CF20A1">
              <w:rPr>
                <w:rFonts w:ascii="Sylfaen" w:eastAsia="Times New Roman" w:hAnsi="Sylfaen"/>
                <w:b/>
                <w:bCs/>
                <w:sz w:val="14"/>
                <w:szCs w:val="14"/>
              </w:rPr>
              <w:t xml:space="preserve">3 </w:t>
            </w:r>
            <w:r w:rsidRPr="00CF20A1">
              <w:rPr>
                <w:rFonts w:ascii="Sylfaen" w:eastAsia="Times New Roman" w:hAnsi="Sylfaen" w:cs="Sylfaen"/>
                <w:b/>
                <w:bCs/>
                <w:sz w:val="14"/>
                <w:szCs w:val="14"/>
              </w:rPr>
              <w:t>თვის</w:t>
            </w:r>
            <w:r w:rsidRPr="00CF20A1">
              <w:rPr>
                <w:rFonts w:ascii="Sylfaen" w:eastAsia="Times New Roman" w:hAnsi="Sylfaen"/>
                <w:b/>
                <w:bCs/>
                <w:sz w:val="14"/>
                <w:szCs w:val="14"/>
              </w:rPr>
              <w:t xml:space="preserve"> </w:t>
            </w:r>
            <w:r w:rsidRPr="00CF20A1">
              <w:rPr>
                <w:rFonts w:ascii="Sylfaen" w:eastAsia="Times New Roman" w:hAnsi="Sylfaen" w:cs="Sylfaen"/>
                <w:b/>
                <w:bCs/>
                <w:sz w:val="14"/>
                <w:szCs w:val="14"/>
              </w:rPr>
              <w:t>ფაქტი</w:t>
            </w:r>
          </w:p>
        </w:tc>
        <w:tc>
          <w:tcPr>
            <w:tcW w:w="431" w:type="pct"/>
            <w:tcBorders>
              <w:top w:val="nil"/>
              <w:left w:val="nil"/>
              <w:bottom w:val="dotted" w:sz="4" w:space="0" w:color="auto"/>
              <w:right w:val="dotted" w:sz="4" w:space="0" w:color="auto"/>
            </w:tcBorders>
            <w:shd w:val="clear" w:color="000000" w:fill="FFFFFF"/>
            <w:vAlign w:val="center"/>
            <w:hideMark/>
          </w:tcPr>
          <w:p w14:paraId="3E73B5FF" w14:textId="77777777" w:rsidR="00AE1FAB" w:rsidRPr="00CF20A1" w:rsidRDefault="00AE1FAB" w:rsidP="00EF5CED">
            <w:pPr>
              <w:spacing w:after="0" w:line="240" w:lineRule="auto"/>
              <w:jc w:val="center"/>
              <w:rPr>
                <w:rFonts w:ascii="Sylfaen" w:eastAsia="Times New Roman" w:hAnsi="Sylfaen" w:cs="Arial"/>
                <w:b/>
                <w:bCs/>
                <w:sz w:val="14"/>
                <w:szCs w:val="14"/>
              </w:rPr>
            </w:pPr>
            <w:r w:rsidRPr="00CF20A1">
              <w:rPr>
                <w:rFonts w:ascii="Sylfaen" w:eastAsia="Times New Roman" w:hAnsi="Sylfaen" w:cs="Arial"/>
                <w:b/>
                <w:bCs/>
                <w:sz w:val="14"/>
                <w:szCs w:val="14"/>
              </w:rPr>
              <w:t>წლიური გეგმა</w:t>
            </w:r>
          </w:p>
        </w:tc>
        <w:tc>
          <w:tcPr>
            <w:tcW w:w="428" w:type="pct"/>
            <w:tcBorders>
              <w:top w:val="nil"/>
              <w:left w:val="nil"/>
              <w:bottom w:val="dotted" w:sz="4" w:space="0" w:color="auto"/>
              <w:right w:val="dotted" w:sz="4" w:space="0" w:color="auto"/>
            </w:tcBorders>
            <w:shd w:val="clear" w:color="000000" w:fill="FFFFFF"/>
            <w:vAlign w:val="center"/>
            <w:hideMark/>
          </w:tcPr>
          <w:p w14:paraId="7819C7A8" w14:textId="77777777" w:rsidR="00AE1FAB" w:rsidRPr="00CF20A1" w:rsidRDefault="00AE1FAB" w:rsidP="00EF5CED">
            <w:pPr>
              <w:spacing w:after="0" w:line="240" w:lineRule="auto"/>
              <w:jc w:val="center"/>
              <w:rPr>
                <w:rFonts w:ascii="Sylfaen" w:eastAsia="Times New Roman" w:hAnsi="Sylfaen"/>
                <w:b/>
                <w:bCs/>
                <w:sz w:val="14"/>
                <w:szCs w:val="14"/>
              </w:rPr>
            </w:pPr>
            <w:r w:rsidRPr="00CF20A1">
              <w:rPr>
                <w:rFonts w:ascii="Sylfaen" w:eastAsia="Times New Roman" w:hAnsi="Sylfaen"/>
                <w:b/>
                <w:bCs/>
                <w:sz w:val="14"/>
                <w:szCs w:val="14"/>
              </w:rPr>
              <w:t xml:space="preserve">3 </w:t>
            </w:r>
            <w:r w:rsidRPr="00CF20A1">
              <w:rPr>
                <w:rFonts w:ascii="Sylfaen" w:eastAsia="Times New Roman" w:hAnsi="Sylfaen" w:cs="Sylfaen"/>
                <w:b/>
                <w:bCs/>
                <w:sz w:val="14"/>
                <w:szCs w:val="14"/>
              </w:rPr>
              <w:t>თვის</w:t>
            </w:r>
            <w:r w:rsidRPr="00CF20A1">
              <w:rPr>
                <w:rFonts w:ascii="Sylfaen" w:eastAsia="Times New Roman" w:hAnsi="Sylfaen"/>
                <w:b/>
                <w:bCs/>
                <w:sz w:val="14"/>
                <w:szCs w:val="14"/>
              </w:rPr>
              <w:t xml:space="preserve"> </w:t>
            </w:r>
            <w:r w:rsidRPr="00CF20A1">
              <w:rPr>
                <w:rFonts w:ascii="Sylfaen" w:eastAsia="Times New Roman" w:hAnsi="Sylfaen" w:cs="Sylfaen"/>
                <w:b/>
                <w:bCs/>
                <w:sz w:val="14"/>
                <w:szCs w:val="14"/>
              </w:rPr>
              <w:t>ფაქტი</w:t>
            </w:r>
          </w:p>
        </w:tc>
      </w:tr>
      <w:tr w:rsidR="00AE1FAB" w:rsidRPr="00CF20A1" w14:paraId="30E4D7A2" w14:textId="77777777" w:rsidTr="00D13A34">
        <w:trPr>
          <w:trHeight w:val="288"/>
        </w:trPr>
        <w:tc>
          <w:tcPr>
            <w:tcW w:w="1556" w:type="pct"/>
            <w:tcBorders>
              <w:top w:val="nil"/>
              <w:left w:val="dotted" w:sz="4" w:space="0" w:color="auto"/>
              <w:bottom w:val="dotted" w:sz="4" w:space="0" w:color="auto"/>
              <w:right w:val="dotted" w:sz="4" w:space="0" w:color="auto"/>
            </w:tcBorders>
            <w:shd w:val="clear" w:color="auto" w:fill="auto"/>
            <w:vAlign w:val="center"/>
            <w:hideMark/>
          </w:tcPr>
          <w:p w14:paraId="6FBEE80F" w14:textId="77777777" w:rsidR="00AE1FAB" w:rsidRPr="00CF20A1" w:rsidRDefault="00AE1FAB" w:rsidP="00EF5CED">
            <w:pPr>
              <w:spacing w:after="0" w:line="240" w:lineRule="auto"/>
              <w:ind w:firstLineChars="100" w:firstLine="141"/>
              <w:rPr>
                <w:rFonts w:ascii="Sylfaen" w:eastAsia="Times New Roman" w:hAnsi="Sylfaen" w:cs="Arial"/>
                <w:b/>
                <w:bCs/>
                <w:sz w:val="14"/>
                <w:szCs w:val="14"/>
              </w:rPr>
            </w:pPr>
            <w:r w:rsidRPr="00CF20A1">
              <w:rPr>
                <w:rFonts w:ascii="Sylfaen" w:eastAsia="Times New Roman" w:hAnsi="Sylfaen" w:cs="Arial"/>
                <w:b/>
                <w:bCs/>
                <w:sz w:val="14"/>
                <w:szCs w:val="14"/>
              </w:rPr>
              <w:t>აფხაზეთის ა.რ.</w:t>
            </w:r>
          </w:p>
        </w:tc>
        <w:tc>
          <w:tcPr>
            <w:tcW w:w="431" w:type="pct"/>
            <w:tcBorders>
              <w:top w:val="nil"/>
              <w:left w:val="nil"/>
              <w:bottom w:val="dotted" w:sz="4" w:space="0" w:color="auto"/>
              <w:right w:val="dotted" w:sz="4" w:space="0" w:color="auto"/>
            </w:tcBorders>
            <w:shd w:val="clear" w:color="auto" w:fill="auto"/>
            <w:vAlign w:val="center"/>
            <w:hideMark/>
          </w:tcPr>
          <w:p w14:paraId="09D9784B" w14:textId="77777777" w:rsidR="00AE1FAB" w:rsidRPr="00CF20A1" w:rsidRDefault="00AE1FAB" w:rsidP="00EF5CED">
            <w:pPr>
              <w:spacing w:after="0" w:line="240" w:lineRule="auto"/>
              <w:jc w:val="center"/>
              <w:rPr>
                <w:rFonts w:ascii="Arial" w:eastAsia="Times New Roman" w:hAnsi="Arial" w:cs="Arial"/>
                <w:b/>
                <w:bCs/>
                <w:sz w:val="14"/>
                <w:szCs w:val="14"/>
              </w:rPr>
            </w:pPr>
            <w:r w:rsidRPr="00CF20A1">
              <w:rPr>
                <w:rFonts w:ascii="Arial" w:eastAsia="Times New Roman" w:hAnsi="Arial" w:cs="Arial"/>
                <w:b/>
                <w:bCs/>
                <w:sz w:val="14"/>
                <w:szCs w:val="14"/>
              </w:rPr>
              <w:t>8,000.0</w:t>
            </w:r>
          </w:p>
        </w:tc>
        <w:tc>
          <w:tcPr>
            <w:tcW w:w="431" w:type="pct"/>
            <w:tcBorders>
              <w:top w:val="nil"/>
              <w:left w:val="nil"/>
              <w:bottom w:val="dotted" w:sz="4" w:space="0" w:color="auto"/>
              <w:right w:val="dotted" w:sz="4" w:space="0" w:color="auto"/>
            </w:tcBorders>
            <w:shd w:val="clear" w:color="auto" w:fill="auto"/>
            <w:vAlign w:val="center"/>
            <w:hideMark/>
          </w:tcPr>
          <w:p w14:paraId="76E89E00" w14:textId="77777777" w:rsidR="00AE1FAB" w:rsidRPr="00CF20A1" w:rsidRDefault="00AE1FAB" w:rsidP="00EF5CED">
            <w:pPr>
              <w:spacing w:after="0" w:line="240" w:lineRule="auto"/>
              <w:jc w:val="center"/>
              <w:rPr>
                <w:rFonts w:ascii="Arial" w:eastAsia="Times New Roman" w:hAnsi="Arial" w:cs="Arial"/>
                <w:b/>
                <w:bCs/>
                <w:sz w:val="14"/>
                <w:szCs w:val="14"/>
              </w:rPr>
            </w:pPr>
            <w:r w:rsidRPr="00CF20A1">
              <w:rPr>
                <w:rFonts w:ascii="Arial" w:eastAsia="Times New Roman" w:hAnsi="Arial" w:cs="Arial"/>
                <w:b/>
                <w:bCs/>
                <w:sz w:val="14"/>
                <w:szCs w:val="14"/>
              </w:rPr>
              <w:t>2,000.0</w:t>
            </w:r>
          </w:p>
        </w:tc>
        <w:tc>
          <w:tcPr>
            <w:tcW w:w="431" w:type="pct"/>
            <w:tcBorders>
              <w:top w:val="nil"/>
              <w:left w:val="nil"/>
              <w:bottom w:val="dotted" w:sz="4" w:space="0" w:color="auto"/>
              <w:right w:val="dotted" w:sz="4" w:space="0" w:color="auto"/>
            </w:tcBorders>
            <w:shd w:val="clear" w:color="000000" w:fill="FFFFFF"/>
            <w:vAlign w:val="center"/>
            <w:hideMark/>
          </w:tcPr>
          <w:p w14:paraId="55024E26" w14:textId="77777777" w:rsidR="00AE1FAB" w:rsidRPr="00CF20A1" w:rsidRDefault="00AE1FAB" w:rsidP="00EF5CED">
            <w:pPr>
              <w:spacing w:after="0" w:line="240" w:lineRule="auto"/>
              <w:jc w:val="center"/>
              <w:rPr>
                <w:rFonts w:ascii="Arial" w:eastAsia="Times New Roman" w:hAnsi="Arial" w:cs="Arial"/>
                <w:b/>
                <w:bCs/>
                <w:color w:val="000000"/>
                <w:sz w:val="14"/>
                <w:szCs w:val="14"/>
              </w:rPr>
            </w:pPr>
            <w:r w:rsidRPr="00CF20A1">
              <w:rPr>
                <w:rFonts w:ascii="Arial" w:eastAsia="Times New Roman" w:hAnsi="Arial" w:cs="Arial"/>
                <w:b/>
                <w:bCs/>
                <w:color w:val="000000"/>
                <w:sz w:val="14"/>
                <w:szCs w:val="14"/>
              </w:rPr>
              <w:t>0.0</w:t>
            </w:r>
          </w:p>
        </w:tc>
        <w:tc>
          <w:tcPr>
            <w:tcW w:w="431" w:type="pct"/>
            <w:tcBorders>
              <w:top w:val="nil"/>
              <w:left w:val="nil"/>
              <w:bottom w:val="dotted" w:sz="4" w:space="0" w:color="auto"/>
              <w:right w:val="dotted" w:sz="4" w:space="0" w:color="auto"/>
            </w:tcBorders>
            <w:shd w:val="clear" w:color="000000" w:fill="FFFFFF"/>
            <w:vAlign w:val="center"/>
            <w:hideMark/>
          </w:tcPr>
          <w:p w14:paraId="547CF43A" w14:textId="77777777" w:rsidR="00AE1FAB" w:rsidRPr="00CF20A1" w:rsidRDefault="00AE1FAB" w:rsidP="00EF5CED">
            <w:pPr>
              <w:spacing w:after="0" w:line="240" w:lineRule="auto"/>
              <w:jc w:val="center"/>
              <w:rPr>
                <w:rFonts w:ascii="Arial" w:eastAsia="Times New Roman" w:hAnsi="Arial" w:cs="Arial"/>
                <w:b/>
                <w:bCs/>
                <w:color w:val="000000"/>
                <w:sz w:val="14"/>
                <w:szCs w:val="14"/>
              </w:rPr>
            </w:pPr>
            <w:r w:rsidRPr="00CF20A1">
              <w:rPr>
                <w:rFonts w:ascii="Arial" w:eastAsia="Times New Roman" w:hAnsi="Arial" w:cs="Arial"/>
                <w:b/>
                <w:bCs/>
                <w:color w:val="000000"/>
                <w:sz w:val="14"/>
                <w:szCs w:val="14"/>
              </w:rPr>
              <w:t>0.0</w:t>
            </w:r>
          </w:p>
        </w:tc>
        <w:tc>
          <w:tcPr>
            <w:tcW w:w="431" w:type="pct"/>
            <w:tcBorders>
              <w:top w:val="nil"/>
              <w:left w:val="nil"/>
              <w:bottom w:val="dotted" w:sz="4" w:space="0" w:color="auto"/>
              <w:right w:val="dotted" w:sz="4" w:space="0" w:color="auto"/>
            </w:tcBorders>
            <w:shd w:val="clear" w:color="000000" w:fill="FFFFFF"/>
            <w:vAlign w:val="center"/>
            <w:hideMark/>
          </w:tcPr>
          <w:p w14:paraId="58B2288A" w14:textId="77777777" w:rsidR="00AE1FAB" w:rsidRPr="00CF20A1" w:rsidRDefault="00AE1FAB" w:rsidP="00EF5CED">
            <w:pPr>
              <w:spacing w:after="0" w:line="240" w:lineRule="auto"/>
              <w:jc w:val="center"/>
              <w:rPr>
                <w:rFonts w:ascii="Arial" w:eastAsia="Times New Roman" w:hAnsi="Arial" w:cs="Arial"/>
                <w:b/>
                <w:bCs/>
                <w:sz w:val="14"/>
                <w:szCs w:val="14"/>
              </w:rPr>
            </w:pPr>
            <w:r w:rsidRPr="00CF20A1">
              <w:rPr>
                <w:rFonts w:ascii="Arial" w:eastAsia="Times New Roman" w:hAnsi="Arial" w:cs="Arial"/>
                <w:b/>
                <w:bCs/>
                <w:sz w:val="14"/>
                <w:szCs w:val="14"/>
              </w:rPr>
              <w:t>8,000.0</w:t>
            </w:r>
          </w:p>
        </w:tc>
        <w:tc>
          <w:tcPr>
            <w:tcW w:w="431" w:type="pct"/>
            <w:tcBorders>
              <w:top w:val="nil"/>
              <w:left w:val="nil"/>
              <w:bottom w:val="dotted" w:sz="4" w:space="0" w:color="auto"/>
              <w:right w:val="dotted" w:sz="4" w:space="0" w:color="auto"/>
            </w:tcBorders>
            <w:shd w:val="clear" w:color="000000" w:fill="FFFFFF"/>
            <w:vAlign w:val="center"/>
            <w:hideMark/>
          </w:tcPr>
          <w:p w14:paraId="45CA1D4F" w14:textId="77777777" w:rsidR="00AE1FAB" w:rsidRPr="00CF20A1" w:rsidRDefault="00AE1FAB" w:rsidP="00EF5CED">
            <w:pPr>
              <w:spacing w:after="0" w:line="240" w:lineRule="auto"/>
              <w:jc w:val="center"/>
              <w:rPr>
                <w:rFonts w:ascii="Arial" w:eastAsia="Times New Roman" w:hAnsi="Arial" w:cs="Arial"/>
                <w:b/>
                <w:bCs/>
                <w:sz w:val="14"/>
                <w:szCs w:val="14"/>
              </w:rPr>
            </w:pPr>
            <w:r w:rsidRPr="00CF20A1">
              <w:rPr>
                <w:rFonts w:ascii="Arial" w:eastAsia="Times New Roman" w:hAnsi="Arial" w:cs="Arial"/>
                <w:b/>
                <w:bCs/>
                <w:sz w:val="14"/>
                <w:szCs w:val="14"/>
              </w:rPr>
              <w:t>2,000.0</w:t>
            </w:r>
          </w:p>
        </w:tc>
        <w:tc>
          <w:tcPr>
            <w:tcW w:w="431" w:type="pct"/>
            <w:tcBorders>
              <w:top w:val="nil"/>
              <w:left w:val="nil"/>
              <w:bottom w:val="dotted" w:sz="4" w:space="0" w:color="auto"/>
              <w:right w:val="dotted" w:sz="4" w:space="0" w:color="auto"/>
            </w:tcBorders>
            <w:shd w:val="clear" w:color="000000" w:fill="FFFFFF"/>
            <w:vAlign w:val="center"/>
            <w:hideMark/>
          </w:tcPr>
          <w:p w14:paraId="75D33E1B" w14:textId="77777777" w:rsidR="00AE1FAB" w:rsidRPr="00CF20A1" w:rsidRDefault="00AE1FAB" w:rsidP="00EF5CED">
            <w:pPr>
              <w:spacing w:after="0" w:line="240" w:lineRule="auto"/>
              <w:jc w:val="center"/>
              <w:rPr>
                <w:rFonts w:ascii="Arial" w:eastAsia="Times New Roman" w:hAnsi="Arial" w:cs="Arial"/>
                <w:b/>
                <w:bCs/>
                <w:sz w:val="14"/>
                <w:szCs w:val="14"/>
              </w:rPr>
            </w:pPr>
            <w:r w:rsidRPr="00CF20A1">
              <w:rPr>
                <w:rFonts w:ascii="Arial" w:eastAsia="Times New Roman" w:hAnsi="Arial" w:cs="Arial"/>
                <w:b/>
                <w:bCs/>
                <w:sz w:val="14"/>
                <w:szCs w:val="14"/>
              </w:rPr>
              <w:t>0.0</w:t>
            </w:r>
          </w:p>
        </w:tc>
        <w:tc>
          <w:tcPr>
            <w:tcW w:w="428" w:type="pct"/>
            <w:tcBorders>
              <w:top w:val="nil"/>
              <w:left w:val="nil"/>
              <w:bottom w:val="dotted" w:sz="4" w:space="0" w:color="auto"/>
              <w:right w:val="dotted" w:sz="4" w:space="0" w:color="auto"/>
            </w:tcBorders>
            <w:shd w:val="clear" w:color="000000" w:fill="FFFFFF"/>
            <w:vAlign w:val="center"/>
            <w:hideMark/>
          </w:tcPr>
          <w:p w14:paraId="44028CEA" w14:textId="77777777" w:rsidR="00AE1FAB" w:rsidRPr="00CF20A1" w:rsidRDefault="00AE1FAB" w:rsidP="00EF5CED">
            <w:pPr>
              <w:spacing w:after="0" w:line="240" w:lineRule="auto"/>
              <w:jc w:val="center"/>
              <w:rPr>
                <w:rFonts w:ascii="Arial" w:eastAsia="Times New Roman" w:hAnsi="Arial" w:cs="Arial"/>
                <w:b/>
                <w:bCs/>
                <w:sz w:val="14"/>
                <w:szCs w:val="14"/>
              </w:rPr>
            </w:pPr>
            <w:r w:rsidRPr="00CF20A1">
              <w:rPr>
                <w:rFonts w:ascii="Arial" w:eastAsia="Times New Roman" w:hAnsi="Arial" w:cs="Arial"/>
                <w:b/>
                <w:bCs/>
                <w:sz w:val="14"/>
                <w:szCs w:val="14"/>
              </w:rPr>
              <w:t>0.0</w:t>
            </w:r>
          </w:p>
        </w:tc>
      </w:tr>
      <w:tr w:rsidR="00AE1FAB" w:rsidRPr="00CF20A1" w14:paraId="5864F932" w14:textId="77777777" w:rsidTr="00D13A34">
        <w:trPr>
          <w:trHeight w:val="288"/>
        </w:trPr>
        <w:tc>
          <w:tcPr>
            <w:tcW w:w="1556" w:type="pct"/>
            <w:tcBorders>
              <w:top w:val="nil"/>
              <w:left w:val="dotted" w:sz="4" w:space="0" w:color="auto"/>
              <w:bottom w:val="dotted" w:sz="4" w:space="0" w:color="auto"/>
              <w:right w:val="dotted" w:sz="4" w:space="0" w:color="auto"/>
            </w:tcBorders>
            <w:shd w:val="clear" w:color="auto" w:fill="auto"/>
            <w:vAlign w:val="center"/>
            <w:hideMark/>
          </w:tcPr>
          <w:p w14:paraId="56312789" w14:textId="77777777" w:rsidR="00AE1FAB" w:rsidRPr="00CF20A1" w:rsidRDefault="00AE1FAB" w:rsidP="00EF5CED">
            <w:pPr>
              <w:spacing w:after="0" w:line="240" w:lineRule="auto"/>
              <w:ind w:firstLineChars="100" w:firstLine="141"/>
              <w:rPr>
                <w:rFonts w:ascii="Sylfaen" w:eastAsia="Times New Roman" w:hAnsi="Sylfaen" w:cs="Arial"/>
                <w:b/>
                <w:bCs/>
                <w:sz w:val="14"/>
                <w:szCs w:val="14"/>
              </w:rPr>
            </w:pPr>
            <w:r w:rsidRPr="00CF20A1">
              <w:rPr>
                <w:rFonts w:ascii="Sylfaen" w:eastAsia="Times New Roman" w:hAnsi="Sylfaen" w:cs="Arial"/>
                <w:b/>
                <w:bCs/>
                <w:sz w:val="14"/>
                <w:szCs w:val="14"/>
              </w:rPr>
              <w:t>აჟარა</w:t>
            </w:r>
          </w:p>
        </w:tc>
        <w:tc>
          <w:tcPr>
            <w:tcW w:w="431" w:type="pct"/>
            <w:tcBorders>
              <w:top w:val="nil"/>
              <w:left w:val="nil"/>
              <w:bottom w:val="dotted" w:sz="4" w:space="0" w:color="auto"/>
              <w:right w:val="dotted" w:sz="4" w:space="0" w:color="auto"/>
            </w:tcBorders>
            <w:shd w:val="clear" w:color="auto" w:fill="auto"/>
            <w:vAlign w:val="center"/>
            <w:hideMark/>
          </w:tcPr>
          <w:p w14:paraId="36C689C3" w14:textId="77777777" w:rsidR="00AE1FAB" w:rsidRPr="00CF20A1" w:rsidRDefault="00AE1FAB" w:rsidP="00EF5CED">
            <w:pPr>
              <w:spacing w:after="0" w:line="240" w:lineRule="auto"/>
              <w:jc w:val="center"/>
              <w:rPr>
                <w:rFonts w:ascii="Arial" w:eastAsia="Times New Roman" w:hAnsi="Arial" w:cs="Arial"/>
                <w:b/>
                <w:bCs/>
                <w:sz w:val="14"/>
                <w:szCs w:val="14"/>
              </w:rPr>
            </w:pPr>
            <w:r w:rsidRPr="00CF20A1">
              <w:rPr>
                <w:rFonts w:ascii="Arial" w:eastAsia="Times New Roman" w:hAnsi="Arial" w:cs="Arial"/>
                <w:b/>
                <w:bCs/>
                <w:sz w:val="14"/>
                <w:szCs w:val="14"/>
              </w:rPr>
              <w:t>1,110.0</w:t>
            </w:r>
          </w:p>
        </w:tc>
        <w:tc>
          <w:tcPr>
            <w:tcW w:w="431" w:type="pct"/>
            <w:tcBorders>
              <w:top w:val="nil"/>
              <w:left w:val="nil"/>
              <w:bottom w:val="dotted" w:sz="4" w:space="0" w:color="auto"/>
              <w:right w:val="dotted" w:sz="4" w:space="0" w:color="auto"/>
            </w:tcBorders>
            <w:shd w:val="clear" w:color="auto" w:fill="auto"/>
            <w:vAlign w:val="center"/>
            <w:hideMark/>
          </w:tcPr>
          <w:p w14:paraId="799FD341" w14:textId="77777777" w:rsidR="00AE1FAB" w:rsidRPr="00CF20A1" w:rsidRDefault="00AE1FAB" w:rsidP="00EF5CED">
            <w:pPr>
              <w:spacing w:after="0" w:line="240" w:lineRule="auto"/>
              <w:jc w:val="center"/>
              <w:rPr>
                <w:rFonts w:ascii="Arial" w:eastAsia="Times New Roman" w:hAnsi="Arial" w:cs="Arial"/>
                <w:b/>
                <w:bCs/>
                <w:sz w:val="14"/>
                <w:szCs w:val="14"/>
              </w:rPr>
            </w:pPr>
            <w:r w:rsidRPr="00CF20A1">
              <w:rPr>
                <w:rFonts w:ascii="Arial" w:eastAsia="Times New Roman" w:hAnsi="Arial" w:cs="Arial"/>
                <w:b/>
                <w:bCs/>
                <w:sz w:val="14"/>
                <w:szCs w:val="14"/>
              </w:rPr>
              <w:t>277.5</w:t>
            </w:r>
          </w:p>
        </w:tc>
        <w:tc>
          <w:tcPr>
            <w:tcW w:w="431" w:type="pct"/>
            <w:tcBorders>
              <w:top w:val="nil"/>
              <w:left w:val="nil"/>
              <w:bottom w:val="dotted" w:sz="4" w:space="0" w:color="auto"/>
              <w:right w:val="dotted" w:sz="4" w:space="0" w:color="auto"/>
            </w:tcBorders>
            <w:shd w:val="clear" w:color="000000" w:fill="FFFFFF"/>
            <w:vAlign w:val="center"/>
            <w:hideMark/>
          </w:tcPr>
          <w:p w14:paraId="03786784" w14:textId="77777777" w:rsidR="00AE1FAB" w:rsidRPr="00CF20A1" w:rsidRDefault="00AE1FAB" w:rsidP="00EF5CED">
            <w:pPr>
              <w:spacing w:after="0" w:line="240" w:lineRule="auto"/>
              <w:jc w:val="center"/>
              <w:rPr>
                <w:rFonts w:ascii="Arial" w:eastAsia="Times New Roman" w:hAnsi="Arial" w:cs="Arial"/>
                <w:b/>
                <w:bCs/>
                <w:color w:val="000000"/>
                <w:sz w:val="14"/>
                <w:szCs w:val="14"/>
              </w:rPr>
            </w:pPr>
            <w:r w:rsidRPr="00CF20A1">
              <w:rPr>
                <w:rFonts w:ascii="Arial" w:eastAsia="Times New Roman" w:hAnsi="Arial" w:cs="Arial"/>
                <w:b/>
                <w:bCs/>
                <w:color w:val="000000"/>
                <w:sz w:val="14"/>
                <w:szCs w:val="14"/>
              </w:rPr>
              <w:t>30.0</w:t>
            </w:r>
          </w:p>
        </w:tc>
        <w:tc>
          <w:tcPr>
            <w:tcW w:w="431" w:type="pct"/>
            <w:tcBorders>
              <w:top w:val="nil"/>
              <w:left w:val="nil"/>
              <w:bottom w:val="dotted" w:sz="4" w:space="0" w:color="auto"/>
              <w:right w:val="dotted" w:sz="4" w:space="0" w:color="auto"/>
            </w:tcBorders>
            <w:shd w:val="clear" w:color="000000" w:fill="FFFFFF"/>
            <w:vAlign w:val="center"/>
            <w:hideMark/>
          </w:tcPr>
          <w:p w14:paraId="3D27F304" w14:textId="77777777" w:rsidR="00AE1FAB" w:rsidRPr="00CF20A1" w:rsidRDefault="00AE1FAB" w:rsidP="00EF5CED">
            <w:pPr>
              <w:spacing w:after="0" w:line="240" w:lineRule="auto"/>
              <w:jc w:val="center"/>
              <w:rPr>
                <w:rFonts w:ascii="Arial" w:eastAsia="Times New Roman" w:hAnsi="Arial" w:cs="Arial"/>
                <w:b/>
                <w:bCs/>
                <w:color w:val="000000"/>
                <w:sz w:val="14"/>
                <w:szCs w:val="14"/>
              </w:rPr>
            </w:pPr>
            <w:r w:rsidRPr="00CF20A1">
              <w:rPr>
                <w:rFonts w:ascii="Arial" w:eastAsia="Times New Roman" w:hAnsi="Arial" w:cs="Arial"/>
                <w:b/>
                <w:bCs/>
                <w:color w:val="000000"/>
                <w:sz w:val="14"/>
                <w:szCs w:val="14"/>
              </w:rPr>
              <w:t>7.5</w:t>
            </w:r>
          </w:p>
        </w:tc>
        <w:tc>
          <w:tcPr>
            <w:tcW w:w="431" w:type="pct"/>
            <w:tcBorders>
              <w:top w:val="nil"/>
              <w:left w:val="nil"/>
              <w:bottom w:val="dotted" w:sz="4" w:space="0" w:color="auto"/>
              <w:right w:val="dotted" w:sz="4" w:space="0" w:color="auto"/>
            </w:tcBorders>
            <w:shd w:val="clear" w:color="000000" w:fill="FFFFFF"/>
            <w:vAlign w:val="center"/>
            <w:hideMark/>
          </w:tcPr>
          <w:p w14:paraId="40A2C5E8" w14:textId="77777777" w:rsidR="00AE1FAB" w:rsidRPr="00CF20A1" w:rsidRDefault="00AE1FAB" w:rsidP="00EF5CED">
            <w:pPr>
              <w:spacing w:after="0" w:line="240" w:lineRule="auto"/>
              <w:jc w:val="center"/>
              <w:rPr>
                <w:rFonts w:ascii="Arial" w:eastAsia="Times New Roman" w:hAnsi="Arial" w:cs="Arial"/>
                <w:b/>
                <w:bCs/>
                <w:sz w:val="14"/>
                <w:szCs w:val="14"/>
              </w:rPr>
            </w:pPr>
            <w:r w:rsidRPr="00CF20A1">
              <w:rPr>
                <w:rFonts w:ascii="Arial" w:eastAsia="Times New Roman" w:hAnsi="Arial" w:cs="Arial"/>
                <w:b/>
                <w:bCs/>
                <w:sz w:val="14"/>
                <w:szCs w:val="14"/>
              </w:rPr>
              <w:t>1,080.0</w:t>
            </w:r>
          </w:p>
        </w:tc>
        <w:tc>
          <w:tcPr>
            <w:tcW w:w="431" w:type="pct"/>
            <w:tcBorders>
              <w:top w:val="nil"/>
              <w:left w:val="nil"/>
              <w:bottom w:val="dotted" w:sz="4" w:space="0" w:color="auto"/>
              <w:right w:val="dotted" w:sz="4" w:space="0" w:color="auto"/>
            </w:tcBorders>
            <w:shd w:val="clear" w:color="000000" w:fill="FFFFFF"/>
            <w:vAlign w:val="center"/>
            <w:hideMark/>
          </w:tcPr>
          <w:p w14:paraId="3F8F2CDF" w14:textId="77777777" w:rsidR="00AE1FAB" w:rsidRPr="00CF20A1" w:rsidRDefault="00AE1FAB" w:rsidP="00EF5CED">
            <w:pPr>
              <w:spacing w:after="0" w:line="240" w:lineRule="auto"/>
              <w:jc w:val="center"/>
              <w:rPr>
                <w:rFonts w:ascii="Arial" w:eastAsia="Times New Roman" w:hAnsi="Arial" w:cs="Arial"/>
                <w:b/>
                <w:bCs/>
                <w:sz w:val="14"/>
                <w:szCs w:val="14"/>
              </w:rPr>
            </w:pPr>
            <w:r w:rsidRPr="00CF20A1">
              <w:rPr>
                <w:rFonts w:ascii="Arial" w:eastAsia="Times New Roman" w:hAnsi="Arial" w:cs="Arial"/>
                <w:b/>
                <w:bCs/>
                <w:sz w:val="14"/>
                <w:szCs w:val="14"/>
              </w:rPr>
              <w:t>270.0</w:t>
            </w:r>
          </w:p>
        </w:tc>
        <w:tc>
          <w:tcPr>
            <w:tcW w:w="431" w:type="pct"/>
            <w:tcBorders>
              <w:top w:val="nil"/>
              <w:left w:val="nil"/>
              <w:bottom w:val="dotted" w:sz="4" w:space="0" w:color="auto"/>
              <w:right w:val="dotted" w:sz="4" w:space="0" w:color="auto"/>
            </w:tcBorders>
            <w:shd w:val="clear" w:color="000000" w:fill="FFFFFF"/>
            <w:vAlign w:val="center"/>
            <w:hideMark/>
          </w:tcPr>
          <w:p w14:paraId="72B94DD0" w14:textId="77777777" w:rsidR="00AE1FAB" w:rsidRPr="00CF20A1" w:rsidRDefault="00AE1FAB" w:rsidP="00EF5CED">
            <w:pPr>
              <w:spacing w:after="0" w:line="240" w:lineRule="auto"/>
              <w:jc w:val="center"/>
              <w:rPr>
                <w:rFonts w:ascii="Arial" w:eastAsia="Times New Roman" w:hAnsi="Arial" w:cs="Arial"/>
                <w:b/>
                <w:bCs/>
                <w:sz w:val="14"/>
                <w:szCs w:val="14"/>
              </w:rPr>
            </w:pPr>
            <w:r w:rsidRPr="00CF20A1">
              <w:rPr>
                <w:rFonts w:ascii="Arial" w:eastAsia="Times New Roman" w:hAnsi="Arial" w:cs="Arial"/>
                <w:b/>
                <w:bCs/>
                <w:sz w:val="14"/>
                <w:szCs w:val="14"/>
              </w:rPr>
              <w:t>0.0</w:t>
            </w:r>
          </w:p>
        </w:tc>
        <w:tc>
          <w:tcPr>
            <w:tcW w:w="428" w:type="pct"/>
            <w:tcBorders>
              <w:top w:val="nil"/>
              <w:left w:val="nil"/>
              <w:bottom w:val="dotted" w:sz="4" w:space="0" w:color="auto"/>
              <w:right w:val="dotted" w:sz="4" w:space="0" w:color="auto"/>
            </w:tcBorders>
            <w:shd w:val="clear" w:color="000000" w:fill="FFFFFF"/>
            <w:vAlign w:val="center"/>
            <w:hideMark/>
          </w:tcPr>
          <w:p w14:paraId="49EB067E" w14:textId="77777777" w:rsidR="00AE1FAB" w:rsidRPr="00CF20A1" w:rsidRDefault="00AE1FAB" w:rsidP="00EF5CED">
            <w:pPr>
              <w:spacing w:after="0" w:line="240" w:lineRule="auto"/>
              <w:jc w:val="center"/>
              <w:rPr>
                <w:rFonts w:ascii="Arial" w:eastAsia="Times New Roman" w:hAnsi="Arial" w:cs="Arial"/>
                <w:b/>
                <w:bCs/>
                <w:sz w:val="14"/>
                <w:szCs w:val="14"/>
              </w:rPr>
            </w:pPr>
            <w:r w:rsidRPr="00CF20A1">
              <w:rPr>
                <w:rFonts w:ascii="Arial" w:eastAsia="Times New Roman" w:hAnsi="Arial" w:cs="Arial"/>
                <w:b/>
                <w:bCs/>
                <w:sz w:val="14"/>
                <w:szCs w:val="14"/>
              </w:rPr>
              <w:t>0.0</w:t>
            </w:r>
          </w:p>
        </w:tc>
      </w:tr>
      <w:tr w:rsidR="00AE1FAB" w:rsidRPr="00CF20A1" w14:paraId="72B9A66F" w14:textId="77777777" w:rsidTr="00D13A34">
        <w:trPr>
          <w:trHeight w:val="288"/>
        </w:trPr>
        <w:tc>
          <w:tcPr>
            <w:tcW w:w="1556" w:type="pct"/>
            <w:tcBorders>
              <w:top w:val="nil"/>
              <w:left w:val="dotted" w:sz="4" w:space="0" w:color="auto"/>
              <w:bottom w:val="dotted" w:sz="4" w:space="0" w:color="auto"/>
              <w:right w:val="dotted" w:sz="4" w:space="0" w:color="auto"/>
            </w:tcBorders>
            <w:shd w:val="clear" w:color="auto" w:fill="auto"/>
            <w:vAlign w:val="center"/>
            <w:hideMark/>
          </w:tcPr>
          <w:p w14:paraId="34B8E2CF" w14:textId="77777777" w:rsidR="00AE1FAB" w:rsidRPr="00CF20A1" w:rsidRDefault="00AE1FAB" w:rsidP="00EF5CED">
            <w:pPr>
              <w:spacing w:after="0" w:line="240" w:lineRule="auto"/>
              <w:ind w:firstLineChars="100" w:firstLine="141"/>
              <w:rPr>
                <w:rFonts w:ascii="Sylfaen" w:eastAsia="Times New Roman" w:hAnsi="Sylfaen" w:cs="Arial"/>
                <w:b/>
                <w:bCs/>
                <w:sz w:val="14"/>
                <w:szCs w:val="14"/>
              </w:rPr>
            </w:pPr>
            <w:r w:rsidRPr="00CF20A1">
              <w:rPr>
                <w:rFonts w:ascii="Sylfaen" w:eastAsia="Times New Roman" w:hAnsi="Sylfaen" w:cs="Arial"/>
                <w:b/>
                <w:bCs/>
                <w:sz w:val="14"/>
                <w:szCs w:val="14"/>
              </w:rPr>
              <w:t>აჭარა</w:t>
            </w:r>
          </w:p>
        </w:tc>
        <w:tc>
          <w:tcPr>
            <w:tcW w:w="431" w:type="pct"/>
            <w:tcBorders>
              <w:top w:val="nil"/>
              <w:left w:val="nil"/>
              <w:bottom w:val="dotted" w:sz="4" w:space="0" w:color="auto"/>
              <w:right w:val="dotted" w:sz="4" w:space="0" w:color="auto"/>
            </w:tcBorders>
            <w:shd w:val="clear" w:color="auto" w:fill="auto"/>
            <w:vAlign w:val="center"/>
            <w:hideMark/>
          </w:tcPr>
          <w:p w14:paraId="33E1EB67" w14:textId="77777777" w:rsidR="00AE1FAB" w:rsidRPr="00CF20A1" w:rsidRDefault="00AE1FAB" w:rsidP="00EF5CED">
            <w:pPr>
              <w:spacing w:after="0" w:line="240" w:lineRule="auto"/>
              <w:jc w:val="center"/>
              <w:rPr>
                <w:rFonts w:ascii="Arial" w:eastAsia="Times New Roman" w:hAnsi="Arial" w:cs="Arial"/>
                <w:b/>
                <w:bCs/>
                <w:sz w:val="14"/>
                <w:szCs w:val="14"/>
              </w:rPr>
            </w:pPr>
            <w:r w:rsidRPr="00CF20A1">
              <w:rPr>
                <w:rFonts w:ascii="Arial" w:eastAsia="Times New Roman" w:hAnsi="Arial" w:cs="Arial"/>
                <w:b/>
                <w:bCs/>
                <w:sz w:val="14"/>
                <w:szCs w:val="14"/>
              </w:rPr>
              <w:t>5,304.4</w:t>
            </w:r>
          </w:p>
        </w:tc>
        <w:tc>
          <w:tcPr>
            <w:tcW w:w="431" w:type="pct"/>
            <w:tcBorders>
              <w:top w:val="nil"/>
              <w:left w:val="nil"/>
              <w:bottom w:val="dotted" w:sz="4" w:space="0" w:color="auto"/>
              <w:right w:val="dotted" w:sz="4" w:space="0" w:color="auto"/>
            </w:tcBorders>
            <w:shd w:val="clear" w:color="auto" w:fill="auto"/>
            <w:vAlign w:val="center"/>
            <w:hideMark/>
          </w:tcPr>
          <w:p w14:paraId="7D109DD7" w14:textId="77777777" w:rsidR="00AE1FAB" w:rsidRPr="00CF20A1" w:rsidRDefault="00AE1FAB" w:rsidP="00EF5CED">
            <w:pPr>
              <w:spacing w:after="0" w:line="240" w:lineRule="auto"/>
              <w:jc w:val="center"/>
              <w:rPr>
                <w:rFonts w:ascii="Arial" w:eastAsia="Times New Roman" w:hAnsi="Arial" w:cs="Arial"/>
                <w:b/>
                <w:bCs/>
                <w:sz w:val="14"/>
                <w:szCs w:val="14"/>
              </w:rPr>
            </w:pPr>
            <w:r w:rsidRPr="00CF20A1">
              <w:rPr>
                <w:rFonts w:ascii="Arial" w:eastAsia="Times New Roman" w:hAnsi="Arial" w:cs="Arial"/>
                <w:b/>
                <w:bCs/>
                <w:sz w:val="14"/>
                <w:szCs w:val="14"/>
              </w:rPr>
              <w:t>3,504.4</w:t>
            </w:r>
          </w:p>
        </w:tc>
        <w:tc>
          <w:tcPr>
            <w:tcW w:w="431" w:type="pct"/>
            <w:tcBorders>
              <w:top w:val="nil"/>
              <w:left w:val="nil"/>
              <w:bottom w:val="dotted" w:sz="4" w:space="0" w:color="auto"/>
              <w:right w:val="dotted" w:sz="4" w:space="0" w:color="auto"/>
            </w:tcBorders>
            <w:shd w:val="clear" w:color="000000" w:fill="FFFFFF"/>
            <w:vAlign w:val="center"/>
            <w:hideMark/>
          </w:tcPr>
          <w:p w14:paraId="01842FA1" w14:textId="77777777" w:rsidR="00AE1FAB" w:rsidRPr="00CF20A1" w:rsidRDefault="00AE1FAB" w:rsidP="00EF5CED">
            <w:pPr>
              <w:spacing w:after="0" w:line="240" w:lineRule="auto"/>
              <w:jc w:val="center"/>
              <w:rPr>
                <w:rFonts w:ascii="Arial" w:eastAsia="Times New Roman" w:hAnsi="Arial" w:cs="Arial"/>
                <w:b/>
                <w:bCs/>
                <w:color w:val="000000"/>
                <w:sz w:val="14"/>
                <w:szCs w:val="14"/>
              </w:rPr>
            </w:pPr>
            <w:r w:rsidRPr="00CF20A1">
              <w:rPr>
                <w:rFonts w:ascii="Arial" w:eastAsia="Times New Roman" w:hAnsi="Arial" w:cs="Arial"/>
                <w:b/>
                <w:bCs/>
                <w:color w:val="000000"/>
                <w:sz w:val="14"/>
                <w:szCs w:val="14"/>
              </w:rPr>
              <w:t>0.0</w:t>
            </w:r>
          </w:p>
        </w:tc>
        <w:tc>
          <w:tcPr>
            <w:tcW w:w="431" w:type="pct"/>
            <w:tcBorders>
              <w:top w:val="nil"/>
              <w:left w:val="nil"/>
              <w:bottom w:val="dotted" w:sz="4" w:space="0" w:color="auto"/>
              <w:right w:val="dotted" w:sz="4" w:space="0" w:color="auto"/>
            </w:tcBorders>
            <w:shd w:val="clear" w:color="000000" w:fill="FFFFFF"/>
            <w:vAlign w:val="center"/>
            <w:hideMark/>
          </w:tcPr>
          <w:p w14:paraId="4723E3F7" w14:textId="77777777" w:rsidR="00AE1FAB" w:rsidRPr="00CF20A1" w:rsidRDefault="00AE1FAB" w:rsidP="00EF5CED">
            <w:pPr>
              <w:spacing w:after="0" w:line="240" w:lineRule="auto"/>
              <w:jc w:val="center"/>
              <w:rPr>
                <w:rFonts w:ascii="Arial" w:eastAsia="Times New Roman" w:hAnsi="Arial" w:cs="Arial"/>
                <w:b/>
                <w:bCs/>
                <w:color w:val="000000"/>
                <w:sz w:val="14"/>
                <w:szCs w:val="14"/>
              </w:rPr>
            </w:pPr>
            <w:r w:rsidRPr="00CF20A1">
              <w:rPr>
                <w:rFonts w:ascii="Arial" w:eastAsia="Times New Roman" w:hAnsi="Arial" w:cs="Arial"/>
                <w:b/>
                <w:bCs/>
                <w:color w:val="000000"/>
                <w:sz w:val="14"/>
                <w:szCs w:val="14"/>
              </w:rPr>
              <w:t>0.0</w:t>
            </w:r>
          </w:p>
        </w:tc>
        <w:tc>
          <w:tcPr>
            <w:tcW w:w="431" w:type="pct"/>
            <w:tcBorders>
              <w:top w:val="nil"/>
              <w:left w:val="nil"/>
              <w:bottom w:val="dotted" w:sz="4" w:space="0" w:color="auto"/>
              <w:right w:val="dotted" w:sz="4" w:space="0" w:color="auto"/>
            </w:tcBorders>
            <w:shd w:val="clear" w:color="000000" w:fill="FFFFFF"/>
            <w:vAlign w:val="center"/>
            <w:hideMark/>
          </w:tcPr>
          <w:p w14:paraId="46ED6894" w14:textId="77777777" w:rsidR="00AE1FAB" w:rsidRPr="00CF20A1" w:rsidRDefault="00AE1FAB" w:rsidP="00EF5CED">
            <w:pPr>
              <w:spacing w:after="0" w:line="240" w:lineRule="auto"/>
              <w:jc w:val="center"/>
              <w:rPr>
                <w:rFonts w:ascii="Arial" w:eastAsia="Times New Roman" w:hAnsi="Arial" w:cs="Arial"/>
                <w:b/>
                <w:bCs/>
                <w:color w:val="000000"/>
                <w:sz w:val="14"/>
                <w:szCs w:val="14"/>
              </w:rPr>
            </w:pPr>
            <w:r w:rsidRPr="00CF20A1">
              <w:rPr>
                <w:rFonts w:ascii="Arial" w:eastAsia="Times New Roman" w:hAnsi="Arial" w:cs="Arial"/>
                <w:b/>
                <w:bCs/>
                <w:color w:val="000000"/>
                <w:sz w:val="14"/>
                <w:szCs w:val="14"/>
              </w:rPr>
              <w:t>4,400.0</w:t>
            </w:r>
          </w:p>
        </w:tc>
        <w:tc>
          <w:tcPr>
            <w:tcW w:w="431" w:type="pct"/>
            <w:tcBorders>
              <w:top w:val="nil"/>
              <w:left w:val="nil"/>
              <w:bottom w:val="dotted" w:sz="4" w:space="0" w:color="auto"/>
              <w:right w:val="dotted" w:sz="4" w:space="0" w:color="auto"/>
            </w:tcBorders>
            <w:shd w:val="clear" w:color="000000" w:fill="FFFFFF"/>
            <w:vAlign w:val="center"/>
            <w:hideMark/>
          </w:tcPr>
          <w:p w14:paraId="1CD1BFA6" w14:textId="77777777" w:rsidR="00AE1FAB" w:rsidRPr="00CF20A1" w:rsidRDefault="00AE1FAB" w:rsidP="00EF5CED">
            <w:pPr>
              <w:spacing w:after="0" w:line="240" w:lineRule="auto"/>
              <w:jc w:val="center"/>
              <w:rPr>
                <w:rFonts w:ascii="Arial" w:eastAsia="Times New Roman" w:hAnsi="Arial" w:cs="Arial"/>
                <w:b/>
                <w:bCs/>
                <w:color w:val="000000"/>
                <w:sz w:val="14"/>
                <w:szCs w:val="14"/>
              </w:rPr>
            </w:pPr>
            <w:r w:rsidRPr="00CF20A1">
              <w:rPr>
                <w:rFonts w:ascii="Arial" w:eastAsia="Times New Roman" w:hAnsi="Arial" w:cs="Arial"/>
                <w:b/>
                <w:bCs/>
                <w:color w:val="000000"/>
                <w:sz w:val="14"/>
                <w:szCs w:val="14"/>
              </w:rPr>
              <w:t>2,600.0</w:t>
            </w:r>
          </w:p>
        </w:tc>
        <w:tc>
          <w:tcPr>
            <w:tcW w:w="431" w:type="pct"/>
            <w:tcBorders>
              <w:top w:val="nil"/>
              <w:left w:val="nil"/>
              <w:bottom w:val="dotted" w:sz="4" w:space="0" w:color="auto"/>
              <w:right w:val="dotted" w:sz="4" w:space="0" w:color="auto"/>
            </w:tcBorders>
            <w:shd w:val="clear" w:color="000000" w:fill="FFFFFF"/>
            <w:vAlign w:val="center"/>
            <w:hideMark/>
          </w:tcPr>
          <w:p w14:paraId="35B1FA87" w14:textId="77777777" w:rsidR="00AE1FAB" w:rsidRPr="00CF20A1" w:rsidRDefault="00AE1FAB" w:rsidP="00EF5CED">
            <w:pPr>
              <w:spacing w:after="0" w:line="240" w:lineRule="auto"/>
              <w:jc w:val="center"/>
              <w:rPr>
                <w:rFonts w:ascii="Arial" w:eastAsia="Times New Roman" w:hAnsi="Arial" w:cs="Arial"/>
                <w:b/>
                <w:bCs/>
                <w:color w:val="000000"/>
                <w:sz w:val="14"/>
                <w:szCs w:val="14"/>
              </w:rPr>
            </w:pPr>
            <w:r w:rsidRPr="00CF20A1">
              <w:rPr>
                <w:rFonts w:ascii="Arial" w:eastAsia="Times New Roman" w:hAnsi="Arial" w:cs="Arial"/>
                <w:b/>
                <w:bCs/>
                <w:color w:val="000000"/>
                <w:sz w:val="14"/>
                <w:szCs w:val="14"/>
              </w:rPr>
              <w:t>904.4</w:t>
            </w:r>
          </w:p>
        </w:tc>
        <w:tc>
          <w:tcPr>
            <w:tcW w:w="428" w:type="pct"/>
            <w:tcBorders>
              <w:top w:val="nil"/>
              <w:left w:val="nil"/>
              <w:bottom w:val="dotted" w:sz="4" w:space="0" w:color="auto"/>
              <w:right w:val="dotted" w:sz="4" w:space="0" w:color="auto"/>
            </w:tcBorders>
            <w:shd w:val="clear" w:color="000000" w:fill="FFFFFF"/>
            <w:vAlign w:val="center"/>
            <w:hideMark/>
          </w:tcPr>
          <w:p w14:paraId="07E4E1DE" w14:textId="77777777" w:rsidR="00AE1FAB" w:rsidRPr="00CF20A1" w:rsidRDefault="00AE1FAB" w:rsidP="00EF5CED">
            <w:pPr>
              <w:spacing w:after="0" w:line="240" w:lineRule="auto"/>
              <w:jc w:val="center"/>
              <w:rPr>
                <w:rFonts w:ascii="Arial" w:eastAsia="Times New Roman" w:hAnsi="Arial" w:cs="Arial"/>
                <w:b/>
                <w:bCs/>
                <w:color w:val="000000"/>
                <w:sz w:val="14"/>
                <w:szCs w:val="14"/>
              </w:rPr>
            </w:pPr>
            <w:r w:rsidRPr="00CF20A1">
              <w:rPr>
                <w:rFonts w:ascii="Arial" w:eastAsia="Times New Roman" w:hAnsi="Arial" w:cs="Arial"/>
                <w:b/>
                <w:bCs/>
                <w:color w:val="000000"/>
                <w:sz w:val="14"/>
                <w:szCs w:val="14"/>
              </w:rPr>
              <w:t>904.4</w:t>
            </w:r>
          </w:p>
        </w:tc>
      </w:tr>
      <w:tr w:rsidR="00AE1FAB" w:rsidRPr="00CF20A1" w14:paraId="192CB5A2" w14:textId="77777777" w:rsidTr="00D13A34">
        <w:trPr>
          <w:trHeight w:val="288"/>
        </w:trPr>
        <w:tc>
          <w:tcPr>
            <w:tcW w:w="1556" w:type="pct"/>
            <w:tcBorders>
              <w:top w:val="nil"/>
              <w:left w:val="dotted" w:sz="4" w:space="0" w:color="auto"/>
              <w:bottom w:val="dotted" w:sz="4" w:space="0" w:color="auto"/>
              <w:right w:val="dotted" w:sz="4" w:space="0" w:color="auto"/>
            </w:tcBorders>
            <w:shd w:val="clear" w:color="auto" w:fill="auto"/>
            <w:vAlign w:val="center"/>
            <w:hideMark/>
          </w:tcPr>
          <w:p w14:paraId="5732F7A5" w14:textId="77777777" w:rsidR="00AE1FAB" w:rsidRPr="00CF20A1" w:rsidRDefault="00AE1FAB" w:rsidP="00EF5CED">
            <w:pPr>
              <w:spacing w:after="0" w:line="240" w:lineRule="auto"/>
              <w:ind w:firstLineChars="200" w:firstLine="280"/>
              <w:rPr>
                <w:rFonts w:ascii="Sylfaen" w:eastAsia="Times New Roman" w:hAnsi="Sylfaen" w:cs="Arial"/>
                <w:sz w:val="14"/>
                <w:szCs w:val="14"/>
              </w:rPr>
            </w:pPr>
            <w:r w:rsidRPr="00CF20A1">
              <w:rPr>
                <w:rFonts w:ascii="Sylfaen" w:eastAsia="Times New Roman" w:hAnsi="Sylfaen" w:cs="Arial"/>
                <w:sz w:val="14"/>
                <w:szCs w:val="14"/>
              </w:rPr>
              <w:t>ქალაქ ბათუმის მუნიციპალიტეტი</w:t>
            </w:r>
          </w:p>
        </w:tc>
        <w:tc>
          <w:tcPr>
            <w:tcW w:w="431" w:type="pct"/>
            <w:tcBorders>
              <w:top w:val="nil"/>
              <w:left w:val="nil"/>
              <w:bottom w:val="dotted" w:sz="4" w:space="0" w:color="auto"/>
              <w:right w:val="dotted" w:sz="4" w:space="0" w:color="auto"/>
            </w:tcBorders>
            <w:shd w:val="clear" w:color="auto" w:fill="auto"/>
            <w:vAlign w:val="center"/>
            <w:hideMark/>
          </w:tcPr>
          <w:p w14:paraId="59535094"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904.4</w:t>
            </w:r>
          </w:p>
        </w:tc>
        <w:tc>
          <w:tcPr>
            <w:tcW w:w="431" w:type="pct"/>
            <w:tcBorders>
              <w:top w:val="nil"/>
              <w:left w:val="nil"/>
              <w:bottom w:val="dotted" w:sz="4" w:space="0" w:color="auto"/>
              <w:right w:val="dotted" w:sz="4" w:space="0" w:color="auto"/>
            </w:tcBorders>
            <w:shd w:val="clear" w:color="auto" w:fill="auto"/>
            <w:vAlign w:val="center"/>
            <w:hideMark/>
          </w:tcPr>
          <w:p w14:paraId="6C471D39"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904.4</w:t>
            </w:r>
          </w:p>
        </w:tc>
        <w:tc>
          <w:tcPr>
            <w:tcW w:w="431" w:type="pct"/>
            <w:tcBorders>
              <w:top w:val="nil"/>
              <w:left w:val="nil"/>
              <w:bottom w:val="dotted" w:sz="4" w:space="0" w:color="auto"/>
              <w:right w:val="dotted" w:sz="4" w:space="0" w:color="auto"/>
            </w:tcBorders>
            <w:shd w:val="clear" w:color="000000" w:fill="FFFFFF"/>
            <w:vAlign w:val="center"/>
            <w:hideMark/>
          </w:tcPr>
          <w:p w14:paraId="7F38FD47" w14:textId="77777777" w:rsidR="00AE1FAB" w:rsidRPr="00CF20A1" w:rsidRDefault="00AE1FAB" w:rsidP="00EF5CED">
            <w:pPr>
              <w:spacing w:after="0" w:line="240" w:lineRule="auto"/>
              <w:jc w:val="center"/>
              <w:rPr>
                <w:rFonts w:ascii="Arial" w:eastAsia="Times New Roman" w:hAnsi="Arial" w:cs="Arial"/>
                <w:color w:val="000000"/>
                <w:sz w:val="14"/>
                <w:szCs w:val="14"/>
              </w:rPr>
            </w:pPr>
            <w:r w:rsidRPr="00CF20A1">
              <w:rPr>
                <w:rFonts w:ascii="Arial" w:eastAsia="Times New Roman" w:hAnsi="Arial" w:cs="Arial"/>
                <w:color w:val="000000"/>
                <w:sz w:val="14"/>
                <w:szCs w:val="14"/>
              </w:rPr>
              <w:t>0.0</w:t>
            </w:r>
          </w:p>
        </w:tc>
        <w:tc>
          <w:tcPr>
            <w:tcW w:w="431" w:type="pct"/>
            <w:tcBorders>
              <w:top w:val="nil"/>
              <w:left w:val="nil"/>
              <w:bottom w:val="dotted" w:sz="4" w:space="0" w:color="auto"/>
              <w:right w:val="dotted" w:sz="4" w:space="0" w:color="auto"/>
            </w:tcBorders>
            <w:shd w:val="clear" w:color="000000" w:fill="FFFFFF"/>
            <w:vAlign w:val="center"/>
            <w:hideMark/>
          </w:tcPr>
          <w:p w14:paraId="48598A73" w14:textId="77777777" w:rsidR="00AE1FAB" w:rsidRPr="00CF20A1" w:rsidRDefault="00AE1FAB" w:rsidP="00EF5CED">
            <w:pPr>
              <w:spacing w:after="0" w:line="240" w:lineRule="auto"/>
              <w:jc w:val="center"/>
              <w:rPr>
                <w:rFonts w:ascii="Arial" w:eastAsia="Times New Roman" w:hAnsi="Arial" w:cs="Arial"/>
                <w:color w:val="000000"/>
                <w:sz w:val="14"/>
                <w:szCs w:val="14"/>
              </w:rPr>
            </w:pPr>
            <w:r w:rsidRPr="00CF20A1">
              <w:rPr>
                <w:rFonts w:ascii="Arial" w:eastAsia="Times New Roman" w:hAnsi="Arial" w:cs="Arial"/>
                <w:color w:val="000000"/>
                <w:sz w:val="14"/>
                <w:szCs w:val="14"/>
              </w:rPr>
              <w:t>0.0</w:t>
            </w:r>
          </w:p>
        </w:tc>
        <w:tc>
          <w:tcPr>
            <w:tcW w:w="431" w:type="pct"/>
            <w:tcBorders>
              <w:top w:val="nil"/>
              <w:left w:val="nil"/>
              <w:bottom w:val="dotted" w:sz="4" w:space="0" w:color="auto"/>
              <w:right w:val="dotted" w:sz="4" w:space="0" w:color="auto"/>
            </w:tcBorders>
            <w:shd w:val="clear" w:color="000000" w:fill="FFFFFF"/>
            <w:vAlign w:val="center"/>
            <w:hideMark/>
          </w:tcPr>
          <w:p w14:paraId="2E2128C8"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0.0</w:t>
            </w:r>
          </w:p>
        </w:tc>
        <w:tc>
          <w:tcPr>
            <w:tcW w:w="431" w:type="pct"/>
            <w:tcBorders>
              <w:top w:val="nil"/>
              <w:left w:val="nil"/>
              <w:bottom w:val="dotted" w:sz="4" w:space="0" w:color="auto"/>
              <w:right w:val="dotted" w:sz="4" w:space="0" w:color="auto"/>
            </w:tcBorders>
            <w:shd w:val="clear" w:color="000000" w:fill="FFFFFF"/>
            <w:vAlign w:val="center"/>
            <w:hideMark/>
          </w:tcPr>
          <w:p w14:paraId="492653AD"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0.0</w:t>
            </w:r>
          </w:p>
        </w:tc>
        <w:tc>
          <w:tcPr>
            <w:tcW w:w="431" w:type="pct"/>
            <w:tcBorders>
              <w:top w:val="nil"/>
              <w:left w:val="nil"/>
              <w:bottom w:val="dotted" w:sz="4" w:space="0" w:color="auto"/>
              <w:right w:val="dotted" w:sz="4" w:space="0" w:color="auto"/>
            </w:tcBorders>
            <w:shd w:val="clear" w:color="000000" w:fill="FFFFFF"/>
            <w:vAlign w:val="center"/>
            <w:hideMark/>
          </w:tcPr>
          <w:p w14:paraId="5E64F793"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904.4</w:t>
            </w:r>
          </w:p>
        </w:tc>
        <w:tc>
          <w:tcPr>
            <w:tcW w:w="428" w:type="pct"/>
            <w:tcBorders>
              <w:top w:val="nil"/>
              <w:left w:val="nil"/>
              <w:bottom w:val="dotted" w:sz="4" w:space="0" w:color="auto"/>
              <w:right w:val="dotted" w:sz="4" w:space="0" w:color="auto"/>
            </w:tcBorders>
            <w:shd w:val="clear" w:color="000000" w:fill="FFFFFF"/>
            <w:vAlign w:val="center"/>
            <w:hideMark/>
          </w:tcPr>
          <w:p w14:paraId="627AB989"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904.4</w:t>
            </w:r>
          </w:p>
        </w:tc>
      </w:tr>
      <w:tr w:rsidR="00AE1FAB" w:rsidRPr="00CF20A1" w14:paraId="7A5D42FF" w14:textId="77777777" w:rsidTr="00D13A34">
        <w:trPr>
          <w:trHeight w:val="288"/>
        </w:trPr>
        <w:tc>
          <w:tcPr>
            <w:tcW w:w="1556" w:type="pct"/>
            <w:tcBorders>
              <w:top w:val="nil"/>
              <w:left w:val="dotted" w:sz="4" w:space="0" w:color="auto"/>
              <w:bottom w:val="dotted" w:sz="4" w:space="0" w:color="auto"/>
              <w:right w:val="dotted" w:sz="4" w:space="0" w:color="auto"/>
            </w:tcBorders>
            <w:shd w:val="clear" w:color="auto" w:fill="auto"/>
            <w:vAlign w:val="center"/>
            <w:hideMark/>
          </w:tcPr>
          <w:p w14:paraId="251A981E" w14:textId="77777777" w:rsidR="00AE1FAB" w:rsidRPr="00CF20A1" w:rsidRDefault="00AE1FAB" w:rsidP="00EF5CED">
            <w:pPr>
              <w:spacing w:after="0" w:line="240" w:lineRule="auto"/>
              <w:ind w:firstLineChars="200" w:firstLine="280"/>
              <w:rPr>
                <w:rFonts w:ascii="Sylfaen" w:eastAsia="Times New Roman" w:hAnsi="Sylfaen" w:cs="Arial"/>
                <w:sz w:val="14"/>
                <w:szCs w:val="14"/>
              </w:rPr>
            </w:pPr>
            <w:r w:rsidRPr="00CF20A1">
              <w:rPr>
                <w:rFonts w:ascii="Sylfaen" w:eastAsia="Times New Roman" w:hAnsi="Sylfaen" w:cs="Arial"/>
                <w:sz w:val="14"/>
                <w:szCs w:val="14"/>
              </w:rPr>
              <w:t>შუახევის მუნიციპალიტეტი</w:t>
            </w:r>
          </w:p>
        </w:tc>
        <w:tc>
          <w:tcPr>
            <w:tcW w:w="431" w:type="pct"/>
            <w:tcBorders>
              <w:top w:val="nil"/>
              <w:left w:val="nil"/>
              <w:bottom w:val="dotted" w:sz="4" w:space="0" w:color="auto"/>
              <w:right w:val="dotted" w:sz="4" w:space="0" w:color="auto"/>
            </w:tcBorders>
            <w:shd w:val="clear" w:color="auto" w:fill="auto"/>
            <w:vAlign w:val="center"/>
            <w:hideMark/>
          </w:tcPr>
          <w:p w14:paraId="084A75C4"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2,400.0</w:t>
            </w:r>
          </w:p>
        </w:tc>
        <w:tc>
          <w:tcPr>
            <w:tcW w:w="431" w:type="pct"/>
            <w:tcBorders>
              <w:top w:val="nil"/>
              <w:left w:val="nil"/>
              <w:bottom w:val="dotted" w:sz="4" w:space="0" w:color="auto"/>
              <w:right w:val="dotted" w:sz="4" w:space="0" w:color="auto"/>
            </w:tcBorders>
            <w:shd w:val="clear" w:color="auto" w:fill="auto"/>
            <w:vAlign w:val="center"/>
            <w:hideMark/>
          </w:tcPr>
          <w:p w14:paraId="2B94A2E4"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1,300.0</w:t>
            </w:r>
          </w:p>
        </w:tc>
        <w:tc>
          <w:tcPr>
            <w:tcW w:w="431" w:type="pct"/>
            <w:tcBorders>
              <w:top w:val="nil"/>
              <w:left w:val="nil"/>
              <w:bottom w:val="dotted" w:sz="4" w:space="0" w:color="auto"/>
              <w:right w:val="dotted" w:sz="4" w:space="0" w:color="auto"/>
            </w:tcBorders>
            <w:shd w:val="clear" w:color="000000" w:fill="FFFFFF"/>
            <w:vAlign w:val="center"/>
            <w:hideMark/>
          </w:tcPr>
          <w:p w14:paraId="0039D1A2" w14:textId="77777777" w:rsidR="00AE1FAB" w:rsidRPr="00CF20A1" w:rsidRDefault="00AE1FAB" w:rsidP="00EF5CED">
            <w:pPr>
              <w:spacing w:after="0" w:line="240" w:lineRule="auto"/>
              <w:jc w:val="center"/>
              <w:rPr>
                <w:rFonts w:ascii="Arial" w:eastAsia="Times New Roman" w:hAnsi="Arial" w:cs="Arial"/>
                <w:color w:val="000000"/>
                <w:sz w:val="14"/>
                <w:szCs w:val="14"/>
              </w:rPr>
            </w:pPr>
            <w:r w:rsidRPr="00CF20A1">
              <w:rPr>
                <w:rFonts w:ascii="Arial" w:eastAsia="Times New Roman" w:hAnsi="Arial" w:cs="Arial"/>
                <w:color w:val="000000"/>
                <w:sz w:val="14"/>
                <w:szCs w:val="14"/>
              </w:rPr>
              <w:t>0.0</w:t>
            </w:r>
          </w:p>
        </w:tc>
        <w:tc>
          <w:tcPr>
            <w:tcW w:w="431" w:type="pct"/>
            <w:tcBorders>
              <w:top w:val="nil"/>
              <w:left w:val="nil"/>
              <w:bottom w:val="dotted" w:sz="4" w:space="0" w:color="auto"/>
              <w:right w:val="dotted" w:sz="4" w:space="0" w:color="auto"/>
            </w:tcBorders>
            <w:shd w:val="clear" w:color="000000" w:fill="FFFFFF"/>
            <w:vAlign w:val="center"/>
            <w:hideMark/>
          </w:tcPr>
          <w:p w14:paraId="452BEE4C" w14:textId="77777777" w:rsidR="00AE1FAB" w:rsidRPr="00CF20A1" w:rsidRDefault="00AE1FAB" w:rsidP="00EF5CED">
            <w:pPr>
              <w:spacing w:after="0" w:line="240" w:lineRule="auto"/>
              <w:jc w:val="center"/>
              <w:rPr>
                <w:rFonts w:ascii="Arial" w:eastAsia="Times New Roman" w:hAnsi="Arial" w:cs="Arial"/>
                <w:color w:val="000000"/>
                <w:sz w:val="14"/>
                <w:szCs w:val="14"/>
              </w:rPr>
            </w:pPr>
            <w:r w:rsidRPr="00CF20A1">
              <w:rPr>
                <w:rFonts w:ascii="Arial" w:eastAsia="Times New Roman" w:hAnsi="Arial" w:cs="Arial"/>
                <w:color w:val="000000"/>
                <w:sz w:val="14"/>
                <w:szCs w:val="14"/>
              </w:rPr>
              <w:t>0.0</w:t>
            </w:r>
          </w:p>
        </w:tc>
        <w:tc>
          <w:tcPr>
            <w:tcW w:w="431" w:type="pct"/>
            <w:tcBorders>
              <w:top w:val="nil"/>
              <w:left w:val="nil"/>
              <w:bottom w:val="dotted" w:sz="4" w:space="0" w:color="auto"/>
              <w:right w:val="dotted" w:sz="4" w:space="0" w:color="auto"/>
            </w:tcBorders>
            <w:shd w:val="clear" w:color="000000" w:fill="FFFFFF"/>
            <w:vAlign w:val="center"/>
            <w:hideMark/>
          </w:tcPr>
          <w:p w14:paraId="4161A729"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2,400.0</w:t>
            </w:r>
          </w:p>
        </w:tc>
        <w:tc>
          <w:tcPr>
            <w:tcW w:w="431" w:type="pct"/>
            <w:tcBorders>
              <w:top w:val="nil"/>
              <w:left w:val="nil"/>
              <w:bottom w:val="dotted" w:sz="4" w:space="0" w:color="auto"/>
              <w:right w:val="dotted" w:sz="4" w:space="0" w:color="auto"/>
            </w:tcBorders>
            <w:shd w:val="clear" w:color="000000" w:fill="FFFFFF"/>
            <w:vAlign w:val="center"/>
            <w:hideMark/>
          </w:tcPr>
          <w:p w14:paraId="5A56B80B"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1,300.0</w:t>
            </w:r>
          </w:p>
        </w:tc>
        <w:tc>
          <w:tcPr>
            <w:tcW w:w="431" w:type="pct"/>
            <w:tcBorders>
              <w:top w:val="nil"/>
              <w:left w:val="nil"/>
              <w:bottom w:val="dotted" w:sz="4" w:space="0" w:color="auto"/>
              <w:right w:val="dotted" w:sz="4" w:space="0" w:color="auto"/>
            </w:tcBorders>
            <w:shd w:val="clear" w:color="000000" w:fill="FFFFFF"/>
            <w:vAlign w:val="center"/>
            <w:hideMark/>
          </w:tcPr>
          <w:p w14:paraId="4BDF6A44"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0.0</w:t>
            </w:r>
          </w:p>
        </w:tc>
        <w:tc>
          <w:tcPr>
            <w:tcW w:w="428" w:type="pct"/>
            <w:tcBorders>
              <w:top w:val="nil"/>
              <w:left w:val="nil"/>
              <w:bottom w:val="dotted" w:sz="4" w:space="0" w:color="auto"/>
              <w:right w:val="dotted" w:sz="4" w:space="0" w:color="auto"/>
            </w:tcBorders>
            <w:shd w:val="clear" w:color="000000" w:fill="FFFFFF"/>
            <w:vAlign w:val="center"/>
            <w:hideMark/>
          </w:tcPr>
          <w:p w14:paraId="54FC9E99"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0.0</w:t>
            </w:r>
          </w:p>
        </w:tc>
      </w:tr>
      <w:tr w:rsidR="00AE1FAB" w:rsidRPr="00CF20A1" w14:paraId="774F999B" w14:textId="77777777" w:rsidTr="00D13A34">
        <w:trPr>
          <w:trHeight w:val="288"/>
        </w:trPr>
        <w:tc>
          <w:tcPr>
            <w:tcW w:w="1556" w:type="pct"/>
            <w:tcBorders>
              <w:top w:val="nil"/>
              <w:left w:val="dotted" w:sz="4" w:space="0" w:color="auto"/>
              <w:bottom w:val="dotted" w:sz="4" w:space="0" w:color="auto"/>
              <w:right w:val="dotted" w:sz="4" w:space="0" w:color="auto"/>
            </w:tcBorders>
            <w:shd w:val="clear" w:color="auto" w:fill="auto"/>
            <w:vAlign w:val="center"/>
            <w:hideMark/>
          </w:tcPr>
          <w:p w14:paraId="66E034A9" w14:textId="77777777" w:rsidR="00AE1FAB" w:rsidRPr="00CF20A1" w:rsidRDefault="00AE1FAB" w:rsidP="00EF5CED">
            <w:pPr>
              <w:spacing w:after="0" w:line="240" w:lineRule="auto"/>
              <w:ind w:firstLineChars="200" w:firstLine="280"/>
              <w:rPr>
                <w:rFonts w:ascii="Sylfaen" w:eastAsia="Times New Roman" w:hAnsi="Sylfaen" w:cs="Arial"/>
                <w:sz w:val="14"/>
                <w:szCs w:val="14"/>
              </w:rPr>
            </w:pPr>
            <w:r w:rsidRPr="00CF20A1">
              <w:rPr>
                <w:rFonts w:ascii="Sylfaen" w:eastAsia="Times New Roman" w:hAnsi="Sylfaen" w:cs="Arial"/>
                <w:sz w:val="14"/>
                <w:szCs w:val="14"/>
              </w:rPr>
              <w:t>ხულოს მუნიციპალიტეტი</w:t>
            </w:r>
          </w:p>
        </w:tc>
        <w:tc>
          <w:tcPr>
            <w:tcW w:w="431" w:type="pct"/>
            <w:tcBorders>
              <w:top w:val="nil"/>
              <w:left w:val="nil"/>
              <w:bottom w:val="dotted" w:sz="4" w:space="0" w:color="auto"/>
              <w:right w:val="dotted" w:sz="4" w:space="0" w:color="auto"/>
            </w:tcBorders>
            <w:shd w:val="clear" w:color="auto" w:fill="auto"/>
            <w:vAlign w:val="center"/>
            <w:hideMark/>
          </w:tcPr>
          <w:p w14:paraId="42511355"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2,000.0</w:t>
            </w:r>
          </w:p>
        </w:tc>
        <w:tc>
          <w:tcPr>
            <w:tcW w:w="431" w:type="pct"/>
            <w:tcBorders>
              <w:top w:val="nil"/>
              <w:left w:val="nil"/>
              <w:bottom w:val="dotted" w:sz="4" w:space="0" w:color="auto"/>
              <w:right w:val="dotted" w:sz="4" w:space="0" w:color="auto"/>
            </w:tcBorders>
            <w:shd w:val="clear" w:color="auto" w:fill="auto"/>
            <w:vAlign w:val="center"/>
            <w:hideMark/>
          </w:tcPr>
          <w:p w14:paraId="3B5F78D9"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1,300.0</w:t>
            </w:r>
          </w:p>
        </w:tc>
        <w:tc>
          <w:tcPr>
            <w:tcW w:w="431" w:type="pct"/>
            <w:tcBorders>
              <w:top w:val="nil"/>
              <w:left w:val="nil"/>
              <w:bottom w:val="dotted" w:sz="4" w:space="0" w:color="auto"/>
              <w:right w:val="dotted" w:sz="4" w:space="0" w:color="auto"/>
            </w:tcBorders>
            <w:shd w:val="clear" w:color="000000" w:fill="FFFFFF"/>
            <w:vAlign w:val="center"/>
            <w:hideMark/>
          </w:tcPr>
          <w:p w14:paraId="58ABF5EC" w14:textId="77777777" w:rsidR="00AE1FAB" w:rsidRPr="00CF20A1" w:rsidRDefault="00AE1FAB" w:rsidP="00EF5CED">
            <w:pPr>
              <w:spacing w:after="0" w:line="240" w:lineRule="auto"/>
              <w:jc w:val="center"/>
              <w:rPr>
                <w:rFonts w:ascii="Arial" w:eastAsia="Times New Roman" w:hAnsi="Arial" w:cs="Arial"/>
                <w:color w:val="000000"/>
                <w:sz w:val="14"/>
                <w:szCs w:val="14"/>
              </w:rPr>
            </w:pPr>
            <w:r w:rsidRPr="00CF20A1">
              <w:rPr>
                <w:rFonts w:ascii="Arial" w:eastAsia="Times New Roman" w:hAnsi="Arial" w:cs="Arial"/>
                <w:color w:val="000000"/>
                <w:sz w:val="14"/>
                <w:szCs w:val="14"/>
              </w:rPr>
              <w:t>0.0</w:t>
            </w:r>
          </w:p>
        </w:tc>
        <w:tc>
          <w:tcPr>
            <w:tcW w:w="431" w:type="pct"/>
            <w:tcBorders>
              <w:top w:val="nil"/>
              <w:left w:val="nil"/>
              <w:bottom w:val="dotted" w:sz="4" w:space="0" w:color="auto"/>
              <w:right w:val="dotted" w:sz="4" w:space="0" w:color="auto"/>
            </w:tcBorders>
            <w:shd w:val="clear" w:color="000000" w:fill="FFFFFF"/>
            <w:vAlign w:val="center"/>
            <w:hideMark/>
          </w:tcPr>
          <w:p w14:paraId="58063773" w14:textId="77777777" w:rsidR="00AE1FAB" w:rsidRPr="00CF20A1" w:rsidRDefault="00AE1FAB" w:rsidP="00EF5CED">
            <w:pPr>
              <w:spacing w:after="0" w:line="240" w:lineRule="auto"/>
              <w:jc w:val="center"/>
              <w:rPr>
                <w:rFonts w:ascii="Arial" w:eastAsia="Times New Roman" w:hAnsi="Arial" w:cs="Arial"/>
                <w:color w:val="000000"/>
                <w:sz w:val="14"/>
                <w:szCs w:val="14"/>
              </w:rPr>
            </w:pPr>
            <w:r w:rsidRPr="00CF20A1">
              <w:rPr>
                <w:rFonts w:ascii="Arial" w:eastAsia="Times New Roman" w:hAnsi="Arial" w:cs="Arial"/>
                <w:color w:val="000000"/>
                <w:sz w:val="14"/>
                <w:szCs w:val="14"/>
              </w:rPr>
              <w:t>0.0</w:t>
            </w:r>
          </w:p>
        </w:tc>
        <w:tc>
          <w:tcPr>
            <w:tcW w:w="431" w:type="pct"/>
            <w:tcBorders>
              <w:top w:val="nil"/>
              <w:left w:val="nil"/>
              <w:bottom w:val="dotted" w:sz="4" w:space="0" w:color="auto"/>
              <w:right w:val="dotted" w:sz="4" w:space="0" w:color="auto"/>
            </w:tcBorders>
            <w:shd w:val="clear" w:color="000000" w:fill="FFFFFF"/>
            <w:vAlign w:val="center"/>
            <w:hideMark/>
          </w:tcPr>
          <w:p w14:paraId="018A1305"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2,000.0</w:t>
            </w:r>
          </w:p>
        </w:tc>
        <w:tc>
          <w:tcPr>
            <w:tcW w:w="431" w:type="pct"/>
            <w:tcBorders>
              <w:top w:val="nil"/>
              <w:left w:val="nil"/>
              <w:bottom w:val="dotted" w:sz="4" w:space="0" w:color="auto"/>
              <w:right w:val="dotted" w:sz="4" w:space="0" w:color="auto"/>
            </w:tcBorders>
            <w:shd w:val="clear" w:color="000000" w:fill="FFFFFF"/>
            <w:vAlign w:val="center"/>
            <w:hideMark/>
          </w:tcPr>
          <w:p w14:paraId="29084AEF"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1,300.0</w:t>
            </w:r>
          </w:p>
        </w:tc>
        <w:tc>
          <w:tcPr>
            <w:tcW w:w="431" w:type="pct"/>
            <w:tcBorders>
              <w:top w:val="nil"/>
              <w:left w:val="nil"/>
              <w:bottom w:val="dotted" w:sz="4" w:space="0" w:color="auto"/>
              <w:right w:val="dotted" w:sz="4" w:space="0" w:color="auto"/>
            </w:tcBorders>
            <w:shd w:val="clear" w:color="000000" w:fill="FFFFFF"/>
            <w:vAlign w:val="center"/>
            <w:hideMark/>
          </w:tcPr>
          <w:p w14:paraId="3E2F7B6E"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0.0</w:t>
            </w:r>
          </w:p>
        </w:tc>
        <w:tc>
          <w:tcPr>
            <w:tcW w:w="428" w:type="pct"/>
            <w:tcBorders>
              <w:top w:val="nil"/>
              <w:left w:val="nil"/>
              <w:bottom w:val="dotted" w:sz="4" w:space="0" w:color="auto"/>
              <w:right w:val="dotted" w:sz="4" w:space="0" w:color="auto"/>
            </w:tcBorders>
            <w:shd w:val="clear" w:color="000000" w:fill="FFFFFF"/>
            <w:vAlign w:val="center"/>
            <w:hideMark/>
          </w:tcPr>
          <w:p w14:paraId="3E9F10AD"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0.0</w:t>
            </w:r>
          </w:p>
        </w:tc>
      </w:tr>
      <w:tr w:rsidR="00AE1FAB" w:rsidRPr="00CF20A1" w14:paraId="354CEE44" w14:textId="77777777" w:rsidTr="00D13A34">
        <w:trPr>
          <w:trHeight w:val="288"/>
        </w:trPr>
        <w:tc>
          <w:tcPr>
            <w:tcW w:w="1556" w:type="pct"/>
            <w:tcBorders>
              <w:top w:val="nil"/>
              <w:left w:val="dotted" w:sz="4" w:space="0" w:color="auto"/>
              <w:bottom w:val="dotted" w:sz="4" w:space="0" w:color="auto"/>
              <w:right w:val="dotted" w:sz="4" w:space="0" w:color="auto"/>
            </w:tcBorders>
            <w:shd w:val="clear" w:color="auto" w:fill="auto"/>
            <w:vAlign w:val="center"/>
            <w:hideMark/>
          </w:tcPr>
          <w:p w14:paraId="43C4CA91" w14:textId="77777777" w:rsidR="00AE1FAB" w:rsidRPr="00CF20A1" w:rsidRDefault="00AE1FAB" w:rsidP="00EF5CED">
            <w:pPr>
              <w:spacing w:after="0" w:line="240" w:lineRule="auto"/>
              <w:ind w:firstLineChars="100" w:firstLine="141"/>
              <w:rPr>
                <w:rFonts w:ascii="Sylfaen" w:eastAsia="Times New Roman" w:hAnsi="Sylfaen" w:cs="Arial"/>
                <w:b/>
                <w:bCs/>
                <w:sz w:val="14"/>
                <w:szCs w:val="14"/>
              </w:rPr>
            </w:pPr>
            <w:r w:rsidRPr="00CF20A1">
              <w:rPr>
                <w:rFonts w:ascii="Sylfaen" w:eastAsia="Times New Roman" w:hAnsi="Sylfaen" w:cs="Arial"/>
                <w:b/>
                <w:bCs/>
                <w:sz w:val="14"/>
                <w:szCs w:val="14"/>
              </w:rPr>
              <w:t>თვითმმართველი ქალაქი თბილისი</w:t>
            </w:r>
          </w:p>
        </w:tc>
        <w:tc>
          <w:tcPr>
            <w:tcW w:w="431" w:type="pct"/>
            <w:tcBorders>
              <w:top w:val="nil"/>
              <w:left w:val="nil"/>
              <w:bottom w:val="dotted" w:sz="4" w:space="0" w:color="auto"/>
              <w:right w:val="dotted" w:sz="4" w:space="0" w:color="auto"/>
            </w:tcBorders>
            <w:shd w:val="clear" w:color="auto" w:fill="auto"/>
            <w:vAlign w:val="center"/>
            <w:hideMark/>
          </w:tcPr>
          <w:p w14:paraId="6F9BEEDF" w14:textId="77777777" w:rsidR="00AE1FAB" w:rsidRPr="00CF20A1" w:rsidRDefault="00AE1FAB" w:rsidP="00EF5CED">
            <w:pPr>
              <w:spacing w:after="0" w:line="240" w:lineRule="auto"/>
              <w:jc w:val="center"/>
              <w:rPr>
                <w:rFonts w:ascii="Arial" w:eastAsia="Times New Roman" w:hAnsi="Arial" w:cs="Arial"/>
                <w:b/>
                <w:bCs/>
                <w:sz w:val="14"/>
                <w:szCs w:val="14"/>
              </w:rPr>
            </w:pPr>
            <w:r w:rsidRPr="00CF20A1">
              <w:rPr>
                <w:rFonts w:ascii="Arial" w:eastAsia="Times New Roman" w:hAnsi="Arial" w:cs="Arial"/>
                <w:b/>
                <w:bCs/>
                <w:sz w:val="14"/>
                <w:szCs w:val="14"/>
              </w:rPr>
              <w:t>90,460.0</w:t>
            </w:r>
          </w:p>
        </w:tc>
        <w:tc>
          <w:tcPr>
            <w:tcW w:w="431" w:type="pct"/>
            <w:tcBorders>
              <w:top w:val="nil"/>
              <w:left w:val="nil"/>
              <w:bottom w:val="dotted" w:sz="4" w:space="0" w:color="auto"/>
              <w:right w:val="dotted" w:sz="4" w:space="0" w:color="auto"/>
            </w:tcBorders>
            <w:shd w:val="clear" w:color="auto" w:fill="auto"/>
            <w:vAlign w:val="center"/>
            <w:hideMark/>
          </w:tcPr>
          <w:p w14:paraId="4C27C4D1" w14:textId="77777777" w:rsidR="00AE1FAB" w:rsidRPr="00CF20A1" w:rsidRDefault="00AE1FAB" w:rsidP="00EF5CED">
            <w:pPr>
              <w:spacing w:after="0" w:line="240" w:lineRule="auto"/>
              <w:jc w:val="center"/>
              <w:rPr>
                <w:rFonts w:ascii="Arial" w:eastAsia="Times New Roman" w:hAnsi="Arial" w:cs="Arial"/>
                <w:b/>
                <w:bCs/>
                <w:sz w:val="14"/>
                <w:szCs w:val="14"/>
              </w:rPr>
            </w:pPr>
            <w:r w:rsidRPr="00CF20A1">
              <w:rPr>
                <w:rFonts w:ascii="Arial" w:eastAsia="Times New Roman" w:hAnsi="Arial" w:cs="Arial"/>
                <w:b/>
                <w:bCs/>
                <w:sz w:val="14"/>
                <w:szCs w:val="14"/>
              </w:rPr>
              <w:t>9,380.0</w:t>
            </w:r>
          </w:p>
        </w:tc>
        <w:tc>
          <w:tcPr>
            <w:tcW w:w="431" w:type="pct"/>
            <w:tcBorders>
              <w:top w:val="nil"/>
              <w:left w:val="nil"/>
              <w:bottom w:val="dotted" w:sz="4" w:space="0" w:color="auto"/>
              <w:right w:val="dotted" w:sz="4" w:space="0" w:color="auto"/>
            </w:tcBorders>
            <w:shd w:val="clear" w:color="000000" w:fill="FFFFFF"/>
            <w:vAlign w:val="center"/>
            <w:hideMark/>
          </w:tcPr>
          <w:p w14:paraId="2CB65DAB" w14:textId="77777777" w:rsidR="00AE1FAB" w:rsidRPr="00CF20A1" w:rsidRDefault="00AE1FAB" w:rsidP="00EF5CED">
            <w:pPr>
              <w:spacing w:after="0" w:line="240" w:lineRule="auto"/>
              <w:jc w:val="center"/>
              <w:rPr>
                <w:rFonts w:ascii="Arial" w:eastAsia="Times New Roman" w:hAnsi="Arial" w:cs="Arial"/>
                <w:b/>
                <w:bCs/>
                <w:color w:val="000000"/>
                <w:sz w:val="14"/>
                <w:szCs w:val="14"/>
              </w:rPr>
            </w:pPr>
            <w:r w:rsidRPr="00CF20A1">
              <w:rPr>
                <w:rFonts w:ascii="Arial" w:eastAsia="Times New Roman" w:hAnsi="Arial" w:cs="Arial"/>
                <w:b/>
                <w:bCs/>
                <w:color w:val="000000"/>
                <w:sz w:val="14"/>
                <w:szCs w:val="14"/>
              </w:rPr>
              <w:t>460.0</w:t>
            </w:r>
          </w:p>
        </w:tc>
        <w:tc>
          <w:tcPr>
            <w:tcW w:w="431" w:type="pct"/>
            <w:tcBorders>
              <w:top w:val="nil"/>
              <w:left w:val="nil"/>
              <w:bottom w:val="dotted" w:sz="4" w:space="0" w:color="auto"/>
              <w:right w:val="dotted" w:sz="4" w:space="0" w:color="auto"/>
            </w:tcBorders>
            <w:shd w:val="clear" w:color="000000" w:fill="FFFFFF"/>
            <w:vAlign w:val="center"/>
            <w:hideMark/>
          </w:tcPr>
          <w:p w14:paraId="6B34377E" w14:textId="77777777" w:rsidR="00AE1FAB" w:rsidRPr="00CF20A1" w:rsidRDefault="00AE1FAB" w:rsidP="00EF5CED">
            <w:pPr>
              <w:spacing w:after="0" w:line="240" w:lineRule="auto"/>
              <w:jc w:val="center"/>
              <w:rPr>
                <w:rFonts w:ascii="Arial" w:eastAsia="Times New Roman" w:hAnsi="Arial" w:cs="Arial"/>
                <w:b/>
                <w:bCs/>
                <w:color w:val="000000"/>
                <w:sz w:val="14"/>
                <w:szCs w:val="14"/>
              </w:rPr>
            </w:pPr>
            <w:r w:rsidRPr="00CF20A1">
              <w:rPr>
                <w:rFonts w:ascii="Arial" w:eastAsia="Times New Roman" w:hAnsi="Arial" w:cs="Arial"/>
                <w:b/>
                <w:bCs/>
                <w:color w:val="000000"/>
                <w:sz w:val="14"/>
                <w:szCs w:val="14"/>
              </w:rPr>
              <w:t>114.9</w:t>
            </w:r>
          </w:p>
        </w:tc>
        <w:tc>
          <w:tcPr>
            <w:tcW w:w="431" w:type="pct"/>
            <w:tcBorders>
              <w:top w:val="nil"/>
              <w:left w:val="nil"/>
              <w:bottom w:val="dotted" w:sz="4" w:space="0" w:color="auto"/>
              <w:right w:val="dotted" w:sz="4" w:space="0" w:color="auto"/>
            </w:tcBorders>
            <w:shd w:val="clear" w:color="000000" w:fill="FFFFFF"/>
            <w:vAlign w:val="center"/>
            <w:hideMark/>
          </w:tcPr>
          <w:p w14:paraId="4D41DCD3" w14:textId="77777777" w:rsidR="00AE1FAB" w:rsidRPr="00CF20A1" w:rsidRDefault="00AE1FAB" w:rsidP="00EF5CED">
            <w:pPr>
              <w:spacing w:after="0" w:line="240" w:lineRule="auto"/>
              <w:jc w:val="center"/>
              <w:rPr>
                <w:rFonts w:ascii="Arial" w:eastAsia="Times New Roman" w:hAnsi="Arial" w:cs="Arial"/>
                <w:b/>
                <w:bCs/>
                <w:sz w:val="14"/>
                <w:szCs w:val="14"/>
              </w:rPr>
            </w:pPr>
            <w:r w:rsidRPr="00CF20A1">
              <w:rPr>
                <w:rFonts w:ascii="Arial" w:eastAsia="Times New Roman" w:hAnsi="Arial" w:cs="Arial"/>
                <w:b/>
                <w:bCs/>
                <w:sz w:val="14"/>
                <w:szCs w:val="14"/>
              </w:rPr>
              <w:t>90,000.0</w:t>
            </w:r>
          </w:p>
        </w:tc>
        <w:tc>
          <w:tcPr>
            <w:tcW w:w="431" w:type="pct"/>
            <w:tcBorders>
              <w:top w:val="nil"/>
              <w:left w:val="nil"/>
              <w:bottom w:val="dotted" w:sz="4" w:space="0" w:color="auto"/>
              <w:right w:val="dotted" w:sz="4" w:space="0" w:color="auto"/>
            </w:tcBorders>
            <w:shd w:val="clear" w:color="000000" w:fill="FFFFFF"/>
            <w:vAlign w:val="center"/>
            <w:hideMark/>
          </w:tcPr>
          <w:p w14:paraId="72C174D3" w14:textId="77777777" w:rsidR="00AE1FAB" w:rsidRPr="00CF20A1" w:rsidRDefault="00AE1FAB" w:rsidP="00EF5CED">
            <w:pPr>
              <w:spacing w:after="0" w:line="240" w:lineRule="auto"/>
              <w:jc w:val="center"/>
              <w:rPr>
                <w:rFonts w:ascii="Arial" w:eastAsia="Times New Roman" w:hAnsi="Arial" w:cs="Arial"/>
                <w:b/>
                <w:bCs/>
                <w:sz w:val="14"/>
                <w:szCs w:val="14"/>
              </w:rPr>
            </w:pPr>
            <w:r w:rsidRPr="00CF20A1">
              <w:rPr>
                <w:rFonts w:ascii="Arial" w:eastAsia="Times New Roman" w:hAnsi="Arial" w:cs="Arial"/>
                <w:b/>
                <w:bCs/>
                <w:sz w:val="14"/>
                <w:szCs w:val="14"/>
              </w:rPr>
              <w:t>9,265.1</w:t>
            </w:r>
          </w:p>
        </w:tc>
        <w:tc>
          <w:tcPr>
            <w:tcW w:w="431" w:type="pct"/>
            <w:tcBorders>
              <w:top w:val="nil"/>
              <w:left w:val="nil"/>
              <w:bottom w:val="dotted" w:sz="4" w:space="0" w:color="auto"/>
              <w:right w:val="dotted" w:sz="4" w:space="0" w:color="auto"/>
            </w:tcBorders>
            <w:shd w:val="clear" w:color="000000" w:fill="FFFFFF"/>
            <w:vAlign w:val="center"/>
            <w:hideMark/>
          </w:tcPr>
          <w:p w14:paraId="02ABAB42" w14:textId="77777777" w:rsidR="00AE1FAB" w:rsidRPr="00CF20A1" w:rsidRDefault="00AE1FAB" w:rsidP="00EF5CED">
            <w:pPr>
              <w:spacing w:after="0" w:line="240" w:lineRule="auto"/>
              <w:jc w:val="center"/>
              <w:rPr>
                <w:rFonts w:ascii="Arial" w:eastAsia="Times New Roman" w:hAnsi="Arial" w:cs="Arial"/>
                <w:b/>
                <w:bCs/>
                <w:sz w:val="14"/>
                <w:szCs w:val="14"/>
              </w:rPr>
            </w:pPr>
            <w:r w:rsidRPr="00CF20A1">
              <w:rPr>
                <w:rFonts w:ascii="Arial" w:eastAsia="Times New Roman" w:hAnsi="Arial" w:cs="Arial"/>
                <w:b/>
                <w:bCs/>
                <w:sz w:val="14"/>
                <w:szCs w:val="14"/>
              </w:rPr>
              <w:t>0.0</w:t>
            </w:r>
          </w:p>
        </w:tc>
        <w:tc>
          <w:tcPr>
            <w:tcW w:w="428" w:type="pct"/>
            <w:tcBorders>
              <w:top w:val="nil"/>
              <w:left w:val="nil"/>
              <w:bottom w:val="dotted" w:sz="4" w:space="0" w:color="auto"/>
              <w:right w:val="dotted" w:sz="4" w:space="0" w:color="auto"/>
            </w:tcBorders>
            <w:shd w:val="clear" w:color="000000" w:fill="FFFFFF"/>
            <w:vAlign w:val="center"/>
            <w:hideMark/>
          </w:tcPr>
          <w:p w14:paraId="0ED5A5F9" w14:textId="77777777" w:rsidR="00AE1FAB" w:rsidRPr="00CF20A1" w:rsidRDefault="00AE1FAB" w:rsidP="00EF5CED">
            <w:pPr>
              <w:spacing w:after="0" w:line="240" w:lineRule="auto"/>
              <w:jc w:val="center"/>
              <w:rPr>
                <w:rFonts w:ascii="Arial" w:eastAsia="Times New Roman" w:hAnsi="Arial" w:cs="Arial"/>
                <w:b/>
                <w:bCs/>
                <w:sz w:val="14"/>
                <w:szCs w:val="14"/>
              </w:rPr>
            </w:pPr>
            <w:r w:rsidRPr="00CF20A1">
              <w:rPr>
                <w:rFonts w:ascii="Arial" w:eastAsia="Times New Roman" w:hAnsi="Arial" w:cs="Arial"/>
                <w:b/>
                <w:bCs/>
                <w:sz w:val="14"/>
                <w:szCs w:val="14"/>
              </w:rPr>
              <w:t>0.0</w:t>
            </w:r>
          </w:p>
        </w:tc>
      </w:tr>
      <w:tr w:rsidR="00AE1FAB" w:rsidRPr="00CF20A1" w14:paraId="6C56E244" w14:textId="77777777" w:rsidTr="00D13A34">
        <w:trPr>
          <w:trHeight w:val="288"/>
        </w:trPr>
        <w:tc>
          <w:tcPr>
            <w:tcW w:w="1556" w:type="pct"/>
            <w:tcBorders>
              <w:top w:val="nil"/>
              <w:left w:val="dotted" w:sz="4" w:space="0" w:color="auto"/>
              <w:bottom w:val="dotted" w:sz="4" w:space="0" w:color="auto"/>
              <w:right w:val="dotted" w:sz="4" w:space="0" w:color="auto"/>
            </w:tcBorders>
            <w:shd w:val="clear" w:color="auto" w:fill="auto"/>
            <w:vAlign w:val="center"/>
            <w:hideMark/>
          </w:tcPr>
          <w:p w14:paraId="635D8902" w14:textId="77777777" w:rsidR="00AE1FAB" w:rsidRPr="00CF20A1" w:rsidRDefault="00AE1FAB" w:rsidP="00EF5CED">
            <w:pPr>
              <w:spacing w:after="0" w:line="240" w:lineRule="auto"/>
              <w:ind w:firstLineChars="100" w:firstLine="141"/>
              <w:rPr>
                <w:rFonts w:ascii="Sylfaen" w:eastAsia="Times New Roman" w:hAnsi="Sylfaen" w:cs="Arial"/>
                <w:b/>
                <w:bCs/>
                <w:sz w:val="14"/>
                <w:szCs w:val="14"/>
              </w:rPr>
            </w:pPr>
            <w:r w:rsidRPr="00CF20A1">
              <w:rPr>
                <w:rFonts w:ascii="Sylfaen" w:eastAsia="Times New Roman" w:hAnsi="Sylfaen" w:cs="Arial"/>
                <w:b/>
                <w:bCs/>
                <w:sz w:val="14"/>
                <w:szCs w:val="14"/>
              </w:rPr>
              <w:t>კახეთის მხარე</w:t>
            </w:r>
          </w:p>
        </w:tc>
        <w:tc>
          <w:tcPr>
            <w:tcW w:w="431" w:type="pct"/>
            <w:tcBorders>
              <w:top w:val="nil"/>
              <w:left w:val="nil"/>
              <w:bottom w:val="dotted" w:sz="4" w:space="0" w:color="auto"/>
              <w:right w:val="dotted" w:sz="4" w:space="0" w:color="auto"/>
            </w:tcBorders>
            <w:shd w:val="clear" w:color="auto" w:fill="auto"/>
            <w:vAlign w:val="center"/>
            <w:hideMark/>
          </w:tcPr>
          <w:p w14:paraId="165DF78F" w14:textId="77777777" w:rsidR="00AE1FAB" w:rsidRPr="00CF20A1" w:rsidRDefault="00AE1FAB" w:rsidP="00EF5CED">
            <w:pPr>
              <w:spacing w:after="0" w:line="240" w:lineRule="auto"/>
              <w:jc w:val="center"/>
              <w:rPr>
                <w:rFonts w:ascii="Arial" w:eastAsia="Times New Roman" w:hAnsi="Arial" w:cs="Arial"/>
                <w:b/>
                <w:bCs/>
                <w:sz w:val="14"/>
                <w:szCs w:val="14"/>
              </w:rPr>
            </w:pPr>
            <w:r w:rsidRPr="00CF20A1">
              <w:rPr>
                <w:rFonts w:ascii="Arial" w:eastAsia="Times New Roman" w:hAnsi="Arial" w:cs="Arial"/>
                <w:b/>
                <w:bCs/>
                <w:sz w:val="14"/>
                <w:szCs w:val="14"/>
              </w:rPr>
              <w:t>51,099.5</w:t>
            </w:r>
          </w:p>
        </w:tc>
        <w:tc>
          <w:tcPr>
            <w:tcW w:w="431" w:type="pct"/>
            <w:tcBorders>
              <w:top w:val="nil"/>
              <w:left w:val="nil"/>
              <w:bottom w:val="dotted" w:sz="4" w:space="0" w:color="auto"/>
              <w:right w:val="dotted" w:sz="4" w:space="0" w:color="auto"/>
            </w:tcBorders>
            <w:shd w:val="clear" w:color="auto" w:fill="auto"/>
            <w:vAlign w:val="center"/>
            <w:hideMark/>
          </w:tcPr>
          <w:p w14:paraId="2DEED6A8" w14:textId="77777777" w:rsidR="00AE1FAB" w:rsidRPr="00CF20A1" w:rsidRDefault="00AE1FAB" w:rsidP="00EF5CED">
            <w:pPr>
              <w:spacing w:after="0" w:line="240" w:lineRule="auto"/>
              <w:jc w:val="center"/>
              <w:rPr>
                <w:rFonts w:ascii="Arial" w:eastAsia="Times New Roman" w:hAnsi="Arial" w:cs="Arial"/>
                <w:b/>
                <w:bCs/>
                <w:sz w:val="14"/>
                <w:szCs w:val="14"/>
              </w:rPr>
            </w:pPr>
            <w:r w:rsidRPr="00CF20A1">
              <w:rPr>
                <w:rFonts w:ascii="Arial" w:eastAsia="Times New Roman" w:hAnsi="Arial" w:cs="Arial"/>
                <w:b/>
                <w:bCs/>
                <w:sz w:val="14"/>
                <w:szCs w:val="14"/>
              </w:rPr>
              <w:t>4,968.7</w:t>
            </w:r>
          </w:p>
        </w:tc>
        <w:tc>
          <w:tcPr>
            <w:tcW w:w="431" w:type="pct"/>
            <w:tcBorders>
              <w:top w:val="nil"/>
              <w:left w:val="nil"/>
              <w:bottom w:val="dotted" w:sz="4" w:space="0" w:color="auto"/>
              <w:right w:val="dotted" w:sz="4" w:space="0" w:color="auto"/>
            </w:tcBorders>
            <w:shd w:val="clear" w:color="000000" w:fill="FFFFFF"/>
            <w:vAlign w:val="center"/>
            <w:hideMark/>
          </w:tcPr>
          <w:p w14:paraId="3EADBD3A" w14:textId="77777777" w:rsidR="00AE1FAB" w:rsidRPr="00CF20A1" w:rsidRDefault="00AE1FAB" w:rsidP="00EF5CED">
            <w:pPr>
              <w:spacing w:after="0" w:line="240" w:lineRule="auto"/>
              <w:jc w:val="center"/>
              <w:rPr>
                <w:rFonts w:ascii="Arial" w:eastAsia="Times New Roman" w:hAnsi="Arial" w:cs="Arial"/>
                <w:b/>
                <w:bCs/>
                <w:color w:val="000000"/>
                <w:sz w:val="14"/>
                <w:szCs w:val="14"/>
              </w:rPr>
            </w:pPr>
            <w:r w:rsidRPr="00CF20A1">
              <w:rPr>
                <w:rFonts w:ascii="Arial" w:eastAsia="Times New Roman" w:hAnsi="Arial" w:cs="Arial"/>
                <w:b/>
                <w:bCs/>
                <w:color w:val="000000"/>
                <w:sz w:val="14"/>
                <w:szCs w:val="14"/>
              </w:rPr>
              <w:t>1,590.0</w:t>
            </w:r>
          </w:p>
        </w:tc>
        <w:tc>
          <w:tcPr>
            <w:tcW w:w="431" w:type="pct"/>
            <w:tcBorders>
              <w:top w:val="nil"/>
              <w:left w:val="nil"/>
              <w:bottom w:val="dotted" w:sz="4" w:space="0" w:color="auto"/>
              <w:right w:val="dotted" w:sz="4" w:space="0" w:color="auto"/>
            </w:tcBorders>
            <w:shd w:val="clear" w:color="000000" w:fill="FFFFFF"/>
            <w:vAlign w:val="center"/>
            <w:hideMark/>
          </w:tcPr>
          <w:p w14:paraId="2A413DE0" w14:textId="77777777" w:rsidR="00AE1FAB" w:rsidRPr="00CF20A1" w:rsidRDefault="00AE1FAB" w:rsidP="00EF5CED">
            <w:pPr>
              <w:spacing w:after="0" w:line="240" w:lineRule="auto"/>
              <w:jc w:val="center"/>
              <w:rPr>
                <w:rFonts w:ascii="Arial" w:eastAsia="Times New Roman" w:hAnsi="Arial" w:cs="Arial"/>
                <w:b/>
                <w:bCs/>
                <w:color w:val="000000"/>
                <w:sz w:val="14"/>
                <w:szCs w:val="14"/>
              </w:rPr>
            </w:pPr>
            <w:r w:rsidRPr="00CF20A1">
              <w:rPr>
                <w:rFonts w:ascii="Arial" w:eastAsia="Times New Roman" w:hAnsi="Arial" w:cs="Arial"/>
                <w:b/>
                <w:bCs/>
                <w:color w:val="000000"/>
                <w:sz w:val="14"/>
                <w:szCs w:val="14"/>
              </w:rPr>
              <w:t>397.2</w:t>
            </w:r>
          </w:p>
        </w:tc>
        <w:tc>
          <w:tcPr>
            <w:tcW w:w="431" w:type="pct"/>
            <w:tcBorders>
              <w:top w:val="nil"/>
              <w:left w:val="nil"/>
              <w:bottom w:val="dotted" w:sz="4" w:space="0" w:color="auto"/>
              <w:right w:val="dotted" w:sz="4" w:space="0" w:color="auto"/>
            </w:tcBorders>
            <w:shd w:val="clear" w:color="000000" w:fill="FFFFFF"/>
            <w:vAlign w:val="center"/>
            <w:hideMark/>
          </w:tcPr>
          <w:p w14:paraId="23EF921E" w14:textId="77777777" w:rsidR="00AE1FAB" w:rsidRPr="00CF20A1" w:rsidRDefault="00AE1FAB" w:rsidP="00EF5CED">
            <w:pPr>
              <w:spacing w:after="0" w:line="240" w:lineRule="auto"/>
              <w:jc w:val="center"/>
              <w:rPr>
                <w:rFonts w:ascii="Arial" w:eastAsia="Times New Roman" w:hAnsi="Arial" w:cs="Arial"/>
                <w:b/>
                <w:bCs/>
                <w:color w:val="000000"/>
                <w:sz w:val="14"/>
                <w:szCs w:val="14"/>
              </w:rPr>
            </w:pPr>
            <w:r w:rsidRPr="00CF20A1">
              <w:rPr>
                <w:rFonts w:ascii="Arial" w:eastAsia="Times New Roman" w:hAnsi="Arial" w:cs="Arial"/>
                <w:b/>
                <w:bCs/>
                <w:color w:val="000000"/>
                <w:sz w:val="14"/>
                <w:szCs w:val="14"/>
              </w:rPr>
              <w:t>0.0</w:t>
            </w:r>
          </w:p>
        </w:tc>
        <w:tc>
          <w:tcPr>
            <w:tcW w:w="431" w:type="pct"/>
            <w:tcBorders>
              <w:top w:val="nil"/>
              <w:left w:val="nil"/>
              <w:bottom w:val="dotted" w:sz="4" w:space="0" w:color="auto"/>
              <w:right w:val="dotted" w:sz="4" w:space="0" w:color="auto"/>
            </w:tcBorders>
            <w:shd w:val="clear" w:color="000000" w:fill="FFFFFF"/>
            <w:vAlign w:val="center"/>
            <w:hideMark/>
          </w:tcPr>
          <w:p w14:paraId="38C55746" w14:textId="77777777" w:rsidR="00AE1FAB" w:rsidRPr="00CF20A1" w:rsidRDefault="00AE1FAB" w:rsidP="00EF5CED">
            <w:pPr>
              <w:spacing w:after="0" w:line="240" w:lineRule="auto"/>
              <w:jc w:val="center"/>
              <w:rPr>
                <w:rFonts w:ascii="Arial" w:eastAsia="Times New Roman" w:hAnsi="Arial" w:cs="Arial"/>
                <w:b/>
                <w:bCs/>
                <w:color w:val="000000"/>
                <w:sz w:val="14"/>
                <w:szCs w:val="14"/>
              </w:rPr>
            </w:pPr>
            <w:r w:rsidRPr="00CF20A1">
              <w:rPr>
                <w:rFonts w:ascii="Arial" w:eastAsia="Times New Roman" w:hAnsi="Arial" w:cs="Arial"/>
                <w:b/>
                <w:bCs/>
                <w:color w:val="000000"/>
                <w:sz w:val="14"/>
                <w:szCs w:val="14"/>
              </w:rPr>
              <w:t>0.0</w:t>
            </w:r>
          </w:p>
        </w:tc>
        <w:tc>
          <w:tcPr>
            <w:tcW w:w="431" w:type="pct"/>
            <w:tcBorders>
              <w:top w:val="nil"/>
              <w:left w:val="nil"/>
              <w:bottom w:val="dotted" w:sz="4" w:space="0" w:color="auto"/>
              <w:right w:val="dotted" w:sz="4" w:space="0" w:color="auto"/>
            </w:tcBorders>
            <w:shd w:val="clear" w:color="000000" w:fill="FFFFFF"/>
            <w:vAlign w:val="center"/>
            <w:hideMark/>
          </w:tcPr>
          <w:p w14:paraId="05B1F21F" w14:textId="77777777" w:rsidR="00AE1FAB" w:rsidRPr="00CF20A1" w:rsidRDefault="00AE1FAB" w:rsidP="00EF5CED">
            <w:pPr>
              <w:spacing w:after="0" w:line="240" w:lineRule="auto"/>
              <w:jc w:val="center"/>
              <w:rPr>
                <w:rFonts w:ascii="Arial" w:eastAsia="Times New Roman" w:hAnsi="Arial" w:cs="Arial"/>
                <w:b/>
                <w:bCs/>
                <w:color w:val="000000"/>
                <w:sz w:val="14"/>
                <w:szCs w:val="14"/>
              </w:rPr>
            </w:pPr>
            <w:r w:rsidRPr="00CF20A1">
              <w:rPr>
                <w:rFonts w:ascii="Arial" w:eastAsia="Times New Roman" w:hAnsi="Arial" w:cs="Arial"/>
                <w:b/>
                <w:bCs/>
                <w:color w:val="000000"/>
                <w:sz w:val="14"/>
                <w:szCs w:val="14"/>
              </w:rPr>
              <w:t>49,509.5</w:t>
            </w:r>
          </w:p>
        </w:tc>
        <w:tc>
          <w:tcPr>
            <w:tcW w:w="428" w:type="pct"/>
            <w:tcBorders>
              <w:top w:val="nil"/>
              <w:left w:val="nil"/>
              <w:bottom w:val="dotted" w:sz="4" w:space="0" w:color="auto"/>
              <w:right w:val="dotted" w:sz="4" w:space="0" w:color="auto"/>
            </w:tcBorders>
            <w:shd w:val="clear" w:color="000000" w:fill="FFFFFF"/>
            <w:vAlign w:val="center"/>
            <w:hideMark/>
          </w:tcPr>
          <w:p w14:paraId="16A25300" w14:textId="77777777" w:rsidR="00AE1FAB" w:rsidRPr="00CF20A1" w:rsidRDefault="00AE1FAB" w:rsidP="00EF5CED">
            <w:pPr>
              <w:spacing w:after="0" w:line="240" w:lineRule="auto"/>
              <w:jc w:val="center"/>
              <w:rPr>
                <w:rFonts w:ascii="Arial" w:eastAsia="Times New Roman" w:hAnsi="Arial" w:cs="Arial"/>
                <w:b/>
                <w:bCs/>
                <w:color w:val="000000"/>
                <w:sz w:val="14"/>
                <w:szCs w:val="14"/>
              </w:rPr>
            </w:pPr>
            <w:r w:rsidRPr="00CF20A1">
              <w:rPr>
                <w:rFonts w:ascii="Arial" w:eastAsia="Times New Roman" w:hAnsi="Arial" w:cs="Arial"/>
                <w:b/>
                <w:bCs/>
                <w:color w:val="000000"/>
                <w:sz w:val="14"/>
                <w:szCs w:val="14"/>
              </w:rPr>
              <w:t>4,571.5</w:t>
            </w:r>
          </w:p>
        </w:tc>
      </w:tr>
      <w:tr w:rsidR="00AE1FAB" w:rsidRPr="00CF20A1" w14:paraId="1210EC18" w14:textId="77777777" w:rsidTr="00D13A34">
        <w:trPr>
          <w:trHeight w:val="288"/>
        </w:trPr>
        <w:tc>
          <w:tcPr>
            <w:tcW w:w="1556" w:type="pct"/>
            <w:tcBorders>
              <w:top w:val="nil"/>
              <w:left w:val="dotted" w:sz="4" w:space="0" w:color="auto"/>
              <w:bottom w:val="dotted" w:sz="4" w:space="0" w:color="auto"/>
              <w:right w:val="dotted" w:sz="4" w:space="0" w:color="auto"/>
            </w:tcBorders>
            <w:shd w:val="clear" w:color="auto" w:fill="auto"/>
            <w:vAlign w:val="center"/>
            <w:hideMark/>
          </w:tcPr>
          <w:p w14:paraId="5C333E8A" w14:textId="77777777" w:rsidR="00AE1FAB" w:rsidRPr="00CF20A1" w:rsidRDefault="00AE1FAB" w:rsidP="00EF5CED">
            <w:pPr>
              <w:spacing w:after="0" w:line="240" w:lineRule="auto"/>
              <w:ind w:firstLineChars="200" w:firstLine="280"/>
              <w:rPr>
                <w:rFonts w:ascii="Sylfaen" w:eastAsia="Times New Roman" w:hAnsi="Sylfaen" w:cs="Arial"/>
                <w:sz w:val="14"/>
                <w:szCs w:val="14"/>
              </w:rPr>
            </w:pPr>
            <w:r w:rsidRPr="00CF20A1">
              <w:rPr>
                <w:rFonts w:ascii="Sylfaen" w:eastAsia="Times New Roman" w:hAnsi="Sylfaen" w:cs="Arial"/>
                <w:sz w:val="14"/>
                <w:szCs w:val="14"/>
              </w:rPr>
              <w:t>ახმეტის მუნიციპალიტეტი</w:t>
            </w:r>
          </w:p>
        </w:tc>
        <w:tc>
          <w:tcPr>
            <w:tcW w:w="431" w:type="pct"/>
            <w:tcBorders>
              <w:top w:val="nil"/>
              <w:left w:val="nil"/>
              <w:bottom w:val="dotted" w:sz="4" w:space="0" w:color="auto"/>
              <w:right w:val="dotted" w:sz="4" w:space="0" w:color="auto"/>
            </w:tcBorders>
            <w:shd w:val="clear" w:color="auto" w:fill="auto"/>
            <w:vAlign w:val="center"/>
            <w:hideMark/>
          </w:tcPr>
          <w:p w14:paraId="34F32D71"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5,447.9</w:t>
            </w:r>
          </w:p>
        </w:tc>
        <w:tc>
          <w:tcPr>
            <w:tcW w:w="431" w:type="pct"/>
            <w:tcBorders>
              <w:top w:val="nil"/>
              <w:left w:val="nil"/>
              <w:bottom w:val="dotted" w:sz="4" w:space="0" w:color="auto"/>
              <w:right w:val="dotted" w:sz="4" w:space="0" w:color="auto"/>
            </w:tcBorders>
            <w:shd w:val="clear" w:color="auto" w:fill="auto"/>
            <w:vAlign w:val="center"/>
            <w:hideMark/>
          </w:tcPr>
          <w:p w14:paraId="702324CF"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398.5</w:t>
            </w:r>
          </w:p>
        </w:tc>
        <w:tc>
          <w:tcPr>
            <w:tcW w:w="431" w:type="pct"/>
            <w:tcBorders>
              <w:top w:val="nil"/>
              <w:left w:val="nil"/>
              <w:bottom w:val="dotted" w:sz="4" w:space="0" w:color="auto"/>
              <w:right w:val="dotted" w:sz="4" w:space="0" w:color="auto"/>
            </w:tcBorders>
            <w:shd w:val="clear" w:color="000000" w:fill="FFFFFF"/>
            <w:vAlign w:val="center"/>
            <w:hideMark/>
          </w:tcPr>
          <w:p w14:paraId="0F481476" w14:textId="77777777" w:rsidR="00AE1FAB" w:rsidRPr="00CF20A1" w:rsidRDefault="00AE1FAB" w:rsidP="00EF5CED">
            <w:pPr>
              <w:spacing w:after="0" w:line="240" w:lineRule="auto"/>
              <w:jc w:val="center"/>
              <w:rPr>
                <w:rFonts w:ascii="Arial" w:eastAsia="Times New Roman" w:hAnsi="Arial" w:cs="Arial"/>
                <w:color w:val="000000"/>
                <w:sz w:val="14"/>
                <w:szCs w:val="14"/>
              </w:rPr>
            </w:pPr>
            <w:r w:rsidRPr="00CF20A1">
              <w:rPr>
                <w:rFonts w:ascii="Arial" w:eastAsia="Times New Roman" w:hAnsi="Arial" w:cs="Arial"/>
                <w:color w:val="000000"/>
                <w:sz w:val="14"/>
                <w:szCs w:val="14"/>
              </w:rPr>
              <w:t>150.0</w:t>
            </w:r>
          </w:p>
        </w:tc>
        <w:tc>
          <w:tcPr>
            <w:tcW w:w="431" w:type="pct"/>
            <w:tcBorders>
              <w:top w:val="nil"/>
              <w:left w:val="nil"/>
              <w:bottom w:val="dotted" w:sz="4" w:space="0" w:color="auto"/>
              <w:right w:val="dotted" w:sz="4" w:space="0" w:color="auto"/>
            </w:tcBorders>
            <w:shd w:val="clear" w:color="000000" w:fill="FFFFFF"/>
            <w:vAlign w:val="center"/>
            <w:hideMark/>
          </w:tcPr>
          <w:p w14:paraId="5B459EB3" w14:textId="77777777" w:rsidR="00AE1FAB" w:rsidRPr="00CF20A1" w:rsidRDefault="00AE1FAB" w:rsidP="00EF5CED">
            <w:pPr>
              <w:spacing w:after="0" w:line="240" w:lineRule="auto"/>
              <w:jc w:val="center"/>
              <w:rPr>
                <w:rFonts w:ascii="Arial" w:eastAsia="Times New Roman" w:hAnsi="Arial" w:cs="Arial"/>
                <w:color w:val="000000"/>
                <w:sz w:val="14"/>
                <w:szCs w:val="14"/>
              </w:rPr>
            </w:pPr>
            <w:r w:rsidRPr="00CF20A1">
              <w:rPr>
                <w:rFonts w:ascii="Arial" w:eastAsia="Times New Roman" w:hAnsi="Arial" w:cs="Arial"/>
                <w:color w:val="000000"/>
                <w:sz w:val="14"/>
                <w:szCs w:val="14"/>
              </w:rPr>
              <w:t>37.5</w:t>
            </w:r>
          </w:p>
        </w:tc>
        <w:tc>
          <w:tcPr>
            <w:tcW w:w="431" w:type="pct"/>
            <w:tcBorders>
              <w:top w:val="nil"/>
              <w:left w:val="nil"/>
              <w:bottom w:val="dotted" w:sz="4" w:space="0" w:color="auto"/>
              <w:right w:val="dotted" w:sz="4" w:space="0" w:color="auto"/>
            </w:tcBorders>
            <w:shd w:val="clear" w:color="000000" w:fill="FFFFFF"/>
            <w:vAlign w:val="center"/>
            <w:hideMark/>
          </w:tcPr>
          <w:p w14:paraId="18E61CD6"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0.0</w:t>
            </w:r>
          </w:p>
        </w:tc>
        <w:tc>
          <w:tcPr>
            <w:tcW w:w="431" w:type="pct"/>
            <w:tcBorders>
              <w:top w:val="nil"/>
              <w:left w:val="nil"/>
              <w:bottom w:val="dotted" w:sz="4" w:space="0" w:color="auto"/>
              <w:right w:val="dotted" w:sz="4" w:space="0" w:color="auto"/>
            </w:tcBorders>
            <w:shd w:val="clear" w:color="000000" w:fill="FFFFFF"/>
            <w:vAlign w:val="center"/>
            <w:hideMark/>
          </w:tcPr>
          <w:p w14:paraId="4EECEF1F"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0.0</w:t>
            </w:r>
          </w:p>
        </w:tc>
        <w:tc>
          <w:tcPr>
            <w:tcW w:w="431" w:type="pct"/>
            <w:tcBorders>
              <w:top w:val="nil"/>
              <w:left w:val="nil"/>
              <w:bottom w:val="dotted" w:sz="4" w:space="0" w:color="auto"/>
              <w:right w:val="dotted" w:sz="4" w:space="0" w:color="auto"/>
            </w:tcBorders>
            <w:shd w:val="clear" w:color="000000" w:fill="FFFFFF"/>
            <w:vAlign w:val="center"/>
            <w:hideMark/>
          </w:tcPr>
          <w:p w14:paraId="729E46A2"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5,297.9</w:t>
            </w:r>
          </w:p>
        </w:tc>
        <w:tc>
          <w:tcPr>
            <w:tcW w:w="428" w:type="pct"/>
            <w:tcBorders>
              <w:top w:val="nil"/>
              <w:left w:val="nil"/>
              <w:bottom w:val="dotted" w:sz="4" w:space="0" w:color="auto"/>
              <w:right w:val="dotted" w:sz="4" w:space="0" w:color="auto"/>
            </w:tcBorders>
            <w:shd w:val="clear" w:color="000000" w:fill="FFFFFF"/>
            <w:vAlign w:val="center"/>
            <w:hideMark/>
          </w:tcPr>
          <w:p w14:paraId="3D08B4E8"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361.0</w:t>
            </w:r>
          </w:p>
        </w:tc>
      </w:tr>
      <w:tr w:rsidR="00AE1FAB" w:rsidRPr="00CF20A1" w14:paraId="51105EBF" w14:textId="77777777" w:rsidTr="00D13A34">
        <w:trPr>
          <w:trHeight w:val="288"/>
        </w:trPr>
        <w:tc>
          <w:tcPr>
            <w:tcW w:w="1556" w:type="pct"/>
            <w:tcBorders>
              <w:top w:val="nil"/>
              <w:left w:val="dotted" w:sz="4" w:space="0" w:color="auto"/>
              <w:bottom w:val="dotted" w:sz="4" w:space="0" w:color="auto"/>
              <w:right w:val="dotted" w:sz="4" w:space="0" w:color="auto"/>
            </w:tcBorders>
            <w:shd w:val="clear" w:color="auto" w:fill="auto"/>
            <w:vAlign w:val="center"/>
            <w:hideMark/>
          </w:tcPr>
          <w:p w14:paraId="2E3E16F5" w14:textId="77777777" w:rsidR="00AE1FAB" w:rsidRPr="00CF20A1" w:rsidRDefault="00AE1FAB" w:rsidP="00EF5CED">
            <w:pPr>
              <w:spacing w:after="0" w:line="240" w:lineRule="auto"/>
              <w:ind w:firstLineChars="200" w:firstLine="280"/>
              <w:rPr>
                <w:rFonts w:ascii="Sylfaen" w:eastAsia="Times New Roman" w:hAnsi="Sylfaen" w:cs="Arial"/>
                <w:sz w:val="14"/>
                <w:szCs w:val="14"/>
              </w:rPr>
            </w:pPr>
            <w:r w:rsidRPr="00CF20A1">
              <w:rPr>
                <w:rFonts w:ascii="Sylfaen" w:eastAsia="Times New Roman" w:hAnsi="Sylfaen" w:cs="Arial"/>
                <w:sz w:val="14"/>
                <w:szCs w:val="14"/>
              </w:rPr>
              <w:t>გურჯაანის მუნიციპალიტეტი</w:t>
            </w:r>
          </w:p>
        </w:tc>
        <w:tc>
          <w:tcPr>
            <w:tcW w:w="431" w:type="pct"/>
            <w:tcBorders>
              <w:top w:val="nil"/>
              <w:left w:val="nil"/>
              <w:bottom w:val="dotted" w:sz="4" w:space="0" w:color="auto"/>
              <w:right w:val="dotted" w:sz="4" w:space="0" w:color="auto"/>
            </w:tcBorders>
            <w:shd w:val="clear" w:color="auto" w:fill="auto"/>
            <w:vAlign w:val="center"/>
            <w:hideMark/>
          </w:tcPr>
          <w:p w14:paraId="1F037E5C"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8,764.1</w:t>
            </w:r>
          </w:p>
        </w:tc>
        <w:tc>
          <w:tcPr>
            <w:tcW w:w="431" w:type="pct"/>
            <w:tcBorders>
              <w:top w:val="nil"/>
              <w:left w:val="nil"/>
              <w:bottom w:val="dotted" w:sz="4" w:space="0" w:color="auto"/>
              <w:right w:val="dotted" w:sz="4" w:space="0" w:color="auto"/>
            </w:tcBorders>
            <w:shd w:val="clear" w:color="auto" w:fill="auto"/>
            <w:vAlign w:val="center"/>
            <w:hideMark/>
          </w:tcPr>
          <w:p w14:paraId="64136297"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1,178.5</w:t>
            </w:r>
          </w:p>
        </w:tc>
        <w:tc>
          <w:tcPr>
            <w:tcW w:w="431" w:type="pct"/>
            <w:tcBorders>
              <w:top w:val="nil"/>
              <w:left w:val="nil"/>
              <w:bottom w:val="dotted" w:sz="4" w:space="0" w:color="auto"/>
              <w:right w:val="dotted" w:sz="4" w:space="0" w:color="auto"/>
            </w:tcBorders>
            <w:shd w:val="clear" w:color="000000" w:fill="FFFFFF"/>
            <w:vAlign w:val="center"/>
            <w:hideMark/>
          </w:tcPr>
          <w:p w14:paraId="56BA2C85" w14:textId="77777777" w:rsidR="00AE1FAB" w:rsidRPr="00CF20A1" w:rsidRDefault="00AE1FAB" w:rsidP="00EF5CED">
            <w:pPr>
              <w:spacing w:after="0" w:line="240" w:lineRule="auto"/>
              <w:jc w:val="center"/>
              <w:rPr>
                <w:rFonts w:ascii="Arial" w:eastAsia="Times New Roman" w:hAnsi="Arial" w:cs="Arial"/>
                <w:color w:val="000000"/>
                <w:sz w:val="14"/>
                <w:szCs w:val="14"/>
              </w:rPr>
            </w:pPr>
            <w:r w:rsidRPr="00CF20A1">
              <w:rPr>
                <w:rFonts w:ascii="Arial" w:eastAsia="Times New Roman" w:hAnsi="Arial" w:cs="Arial"/>
                <w:color w:val="000000"/>
                <w:sz w:val="14"/>
                <w:szCs w:val="14"/>
              </w:rPr>
              <w:t>220.0</w:t>
            </w:r>
          </w:p>
        </w:tc>
        <w:tc>
          <w:tcPr>
            <w:tcW w:w="431" w:type="pct"/>
            <w:tcBorders>
              <w:top w:val="nil"/>
              <w:left w:val="nil"/>
              <w:bottom w:val="dotted" w:sz="4" w:space="0" w:color="auto"/>
              <w:right w:val="dotted" w:sz="4" w:space="0" w:color="auto"/>
            </w:tcBorders>
            <w:shd w:val="clear" w:color="000000" w:fill="FFFFFF"/>
            <w:vAlign w:val="center"/>
            <w:hideMark/>
          </w:tcPr>
          <w:p w14:paraId="3F4AD936" w14:textId="77777777" w:rsidR="00AE1FAB" w:rsidRPr="00CF20A1" w:rsidRDefault="00AE1FAB" w:rsidP="00EF5CED">
            <w:pPr>
              <w:spacing w:after="0" w:line="240" w:lineRule="auto"/>
              <w:jc w:val="center"/>
              <w:rPr>
                <w:rFonts w:ascii="Arial" w:eastAsia="Times New Roman" w:hAnsi="Arial" w:cs="Arial"/>
                <w:color w:val="000000"/>
                <w:sz w:val="14"/>
                <w:szCs w:val="14"/>
              </w:rPr>
            </w:pPr>
            <w:r w:rsidRPr="00CF20A1">
              <w:rPr>
                <w:rFonts w:ascii="Arial" w:eastAsia="Times New Roman" w:hAnsi="Arial" w:cs="Arial"/>
                <w:color w:val="000000"/>
                <w:sz w:val="14"/>
                <w:szCs w:val="14"/>
              </w:rPr>
              <w:t>54.9</w:t>
            </w:r>
          </w:p>
        </w:tc>
        <w:tc>
          <w:tcPr>
            <w:tcW w:w="431" w:type="pct"/>
            <w:tcBorders>
              <w:top w:val="nil"/>
              <w:left w:val="nil"/>
              <w:bottom w:val="dotted" w:sz="4" w:space="0" w:color="auto"/>
              <w:right w:val="dotted" w:sz="4" w:space="0" w:color="auto"/>
            </w:tcBorders>
            <w:shd w:val="clear" w:color="000000" w:fill="FFFFFF"/>
            <w:vAlign w:val="center"/>
            <w:hideMark/>
          </w:tcPr>
          <w:p w14:paraId="357BBFDD"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0.0</w:t>
            </w:r>
          </w:p>
        </w:tc>
        <w:tc>
          <w:tcPr>
            <w:tcW w:w="431" w:type="pct"/>
            <w:tcBorders>
              <w:top w:val="nil"/>
              <w:left w:val="nil"/>
              <w:bottom w:val="dotted" w:sz="4" w:space="0" w:color="auto"/>
              <w:right w:val="dotted" w:sz="4" w:space="0" w:color="auto"/>
            </w:tcBorders>
            <w:shd w:val="clear" w:color="000000" w:fill="FFFFFF"/>
            <w:vAlign w:val="center"/>
            <w:hideMark/>
          </w:tcPr>
          <w:p w14:paraId="677C538E"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0.0</w:t>
            </w:r>
          </w:p>
        </w:tc>
        <w:tc>
          <w:tcPr>
            <w:tcW w:w="431" w:type="pct"/>
            <w:tcBorders>
              <w:top w:val="nil"/>
              <w:left w:val="nil"/>
              <w:bottom w:val="dotted" w:sz="4" w:space="0" w:color="auto"/>
              <w:right w:val="dotted" w:sz="4" w:space="0" w:color="auto"/>
            </w:tcBorders>
            <w:shd w:val="clear" w:color="000000" w:fill="FFFFFF"/>
            <w:vAlign w:val="center"/>
            <w:hideMark/>
          </w:tcPr>
          <w:p w14:paraId="279E595C"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8,544.1</w:t>
            </w:r>
          </w:p>
        </w:tc>
        <w:tc>
          <w:tcPr>
            <w:tcW w:w="428" w:type="pct"/>
            <w:tcBorders>
              <w:top w:val="nil"/>
              <w:left w:val="nil"/>
              <w:bottom w:val="dotted" w:sz="4" w:space="0" w:color="auto"/>
              <w:right w:val="dotted" w:sz="4" w:space="0" w:color="auto"/>
            </w:tcBorders>
            <w:shd w:val="clear" w:color="000000" w:fill="FFFFFF"/>
            <w:vAlign w:val="center"/>
            <w:hideMark/>
          </w:tcPr>
          <w:p w14:paraId="00D6F20C"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1,123.6</w:t>
            </w:r>
          </w:p>
        </w:tc>
      </w:tr>
      <w:tr w:rsidR="00AE1FAB" w:rsidRPr="00CF20A1" w14:paraId="78EED1C4" w14:textId="77777777" w:rsidTr="00D13A34">
        <w:trPr>
          <w:trHeight w:val="288"/>
        </w:trPr>
        <w:tc>
          <w:tcPr>
            <w:tcW w:w="1556" w:type="pct"/>
            <w:tcBorders>
              <w:top w:val="nil"/>
              <w:left w:val="dotted" w:sz="4" w:space="0" w:color="auto"/>
              <w:bottom w:val="dotted" w:sz="4" w:space="0" w:color="auto"/>
              <w:right w:val="dotted" w:sz="4" w:space="0" w:color="auto"/>
            </w:tcBorders>
            <w:shd w:val="clear" w:color="auto" w:fill="auto"/>
            <w:vAlign w:val="center"/>
            <w:hideMark/>
          </w:tcPr>
          <w:p w14:paraId="7C0F9B8D" w14:textId="77777777" w:rsidR="00AE1FAB" w:rsidRPr="00CF20A1" w:rsidRDefault="00AE1FAB" w:rsidP="00EF5CED">
            <w:pPr>
              <w:spacing w:after="0" w:line="240" w:lineRule="auto"/>
              <w:ind w:firstLineChars="200" w:firstLine="280"/>
              <w:rPr>
                <w:rFonts w:ascii="Sylfaen" w:eastAsia="Times New Roman" w:hAnsi="Sylfaen" w:cs="Arial"/>
                <w:sz w:val="14"/>
                <w:szCs w:val="14"/>
              </w:rPr>
            </w:pPr>
            <w:r w:rsidRPr="00CF20A1">
              <w:rPr>
                <w:rFonts w:ascii="Sylfaen" w:eastAsia="Times New Roman" w:hAnsi="Sylfaen" w:cs="Arial"/>
                <w:sz w:val="14"/>
                <w:szCs w:val="14"/>
              </w:rPr>
              <w:t>დედოფლისწყაროს მუნიციპალიტეტი</w:t>
            </w:r>
          </w:p>
        </w:tc>
        <w:tc>
          <w:tcPr>
            <w:tcW w:w="431" w:type="pct"/>
            <w:tcBorders>
              <w:top w:val="nil"/>
              <w:left w:val="nil"/>
              <w:bottom w:val="dotted" w:sz="4" w:space="0" w:color="auto"/>
              <w:right w:val="dotted" w:sz="4" w:space="0" w:color="auto"/>
            </w:tcBorders>
            <w:shd w:val="clear" w:color="auto" w:fill="auto"/>
            <w:vAlign w:val="center"/>
            <w:hideMark/>
          </w:tcPr>
          <w:p w14:paraId="7DCF778A"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5,695.8</w:t>
            </w:r>
          </w:p>
        </w:tc>
        <w:tc>
          <w:tcPr>
            <w:tcW w:w="431" w:type="pct"/>
            <w:tcBorders>
              <w:top w:val="nil"/>
              <w:left w:val="nil"/>
              <w:bottom w:val="dotted" w:sz="4" w:space="0" w:color="auto"/>
              <w:right w:val="dotted" w:sz="4" w:space="0" w:color="auto"/>
            </w:tcBorders>
            <w:shd w:val="clear" w:color="auto" w:fill="auto"/>
            <w:vAlign w:val="center"/>
            <w:hideMark/>
          </w:tcPr>
          <w:p w14:paraId="1B29EB23"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118.4</w:t>
            </w:r>
          </w:p>
        </w:tc>
        <w:tc>
          <w:tcPr>
            <w:tcW w:w="431" w:type="pct"/>
            <w:tcBorders>
              <w:top w:val="nil"/>
              <w:left w:val="nil"/>
              <w:bottom w:val="dotted" w:sz="4" w:space="0" w:color="auto"/>
              <w:right w:val="dotted" w:sz="4" w:space="0" w:color="auto"/>
            </w:tcBorders>
            <w:shd w:val="clear" w:color="000000" w:fill="FFFFFF"/>
            <w:vAlign w:val="center"/>
            <w:hideMark/>
          </w:tcPr>
          <w:p w14:paraId="322E56E3" w14:textId="77777777" w:rsidR="00AE1FAB" w:rsidRPr="00CF20A1" w:rsidRDefault="00AE1FAB" w:rsidP="00EF5CED">
            <w:pPr>
              <w:spacing w:after="0" w:line="240" w:lineRule="auto"/>
              <w:jc w:val="center"/>
              <w:rPr>
                <w:rFonts w:ascii="Arial" w:eastAsia="Times New Roman" w:hAnsi="Arial" w:cs="Arial"/>
                <w:color w:val="000000"/>
                <w:sz w:val="14"/>
                <w:szCs w:val="14"/>
              </w:rPr>
            </w:pPr>
            <w:r w:rsidRPr="00CF20A1">
              <w:rPr>
                <w:rFonts w:ascii="Arial" w:eastAsia="Times New Roman" w:hAnsi="Arial" w:cs="Arial"/>
                <w:color w:val="000000"/>
                <w:sz w:val="14"/>
                <w:szCs w:val="14"/>
              </w:rPr>
              <w:t>185.0</w:t>
            </w:r>
          </w:p>
        </w:tc>
        <w:tc>
          <w:tcPr>
            <w:tcW w:w="431" w:type="pct"/>
            <w:tcBorders>
              <w:top w:val="nil"/>
              <w:left w:val="nil"/>
              <w:bottom w:val="dotted" w:sz="4" w:space="0" w:color="auto"/>
              <w:right w:val="dotted" w:sz="4" w:space="0" w:color="auto"/>
            </w:tcBorders>
            <w:shd w:val="clear" w:color="000000" w:fill="FFFFFF"/>
            <w:vAlign w:val="center"/>
            <w:hideMark/>
          </w:tcPr>
          <w:p w14:paraId="36C80CA5" w14:textId="77777777" w:rsidR="00AE1FAB" w:rsidRPr="00CF20A1" w:rsidRDefault="00AE1FAB" w:rsidP="00EF5CED">
            <w:pPr>
              <w:spacing w:after="0" w:line="240" w:lineRule="auto"/>
              <w:jc w:val="center"/>
              <w:rPr>
                <w:rFonts w:ascii="Arial" w:eastAsia="Times New Roman" w:hAnsi="Arial" w:cs="Arial"/>
                <w:color w:val="000000"/>
                <w:sz w:val="14"/>
                <w:szCs w:val="14"/>
              </w:rPr>
            </w:pPr>
            <w:r w:rsidRPr="00CF20A1">
              <w:rPr>
                <w:rFonts w:ascii="Arial" w:eastAsia="Times New Roman" w:hAnsi="Arial" w:cs="Arial"/>
                <w:color w:val="000000"/>
                <w:sz w:val="14"/>
                <w:szCs w:val="14"/>
              </w:rPr>
              <w:t>46.2</w:t>
            </w:r>
          </w:p>
        </w:tc>
        <w:tc>
          <w:tcPr>
            <w:tcW w:w="431" w:type="pct"/>
            <w:tcBorders>
              <w:top w:val="nil"/>
              <w:left w:val="nil"/>
              <w:bottom w:val="dotted" w:sz="4" w:space="0" w:color="auto"/>
              <w:right w:val="dotted" w:sz="4" w:space="0" w:color="auto"/>
            </w:tcBorders>
            <w:shd w:val="clear" w:color="000000" w:fill="FFFFFF"/>
            <w:vAlign w:val="center"/>
            <w:hideMark/>
          </w:tcPr>
          <w:p w14:paraId="3399E90A"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0.0</w:t>
            </w:r>
          </w:p>
        </w:tc>
        <w:tc>
          <w:tcPr>
            <w:tcW w:w="431" w:type="pct"/>
            <w:tcBorders>
              <w:top w:val="nil"/>
              <w:left w:val="nil"/>
              <w:bottom w:val="dotted" w:sz="4" w:space="0" w:color="auto"/>
              <w:right w:val="dotted" w:sz="4" w:space="0" w:color="auto"/>
            </w:tcBorders>
            <w:shd w:val="clear" w:color="000000" w:fill="FFFFFF"/>
            <w:vAlign w:val="center"/>
            <w:hideMark/>
          </w:tcPr>
          <w:p w14:paraId="328DE8F8"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0.0</w:t>
            </w:r>
          </w:p>
        </w:tc>
        <w:tc>
          <w:tcPr>
            <w:tcW w:w="431" w:type="pct"/>
            <w:tcBorders>
              <w:top w:val="nil"/>
              <w:left w:val="nil"/>
              <w:bottom w:val="dotted" w:sz="4" w:space="0" w:color="auto"/>
              <w:right w:val="dotted" w:sz="4" w:space="0" w:color="auto"/>
            </w:tcBorders>
            <w:shd w:val="clear" w:color="000000" w:fill="FFFFFF"/>
            <w:vAlign w:val="center"/>
            <w:hideMark/>
          </w:tcPr>
          <w:p w14:paraId="092F3EC0"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5,510.8</w:t>
            </w:r>
          </w:p>
        </w:tc>
        <w:tc>
          <w:tcPr>
            <w:tcW w:w="428" w:type="pct"/>
            <w:tcBorders>
              <w:top w:val="nil"/>
              <w:left w:val="nil"/>
              <w:bottom w:val="dotted" w:sz="4" w:space="0" w:color="auto"/>
              <w:right w:val="dotted" w:sz="4" w:space="0" w:color="auto"/>
            </w:tcBorders>
            <w:shd w:val="clear" w:color="000000" w:fill="FFFFFF"/>
            <w:vAlign w:val="center"/>
            <w:hideMark/>
          </w:tcPr>
          <w:p w14:paraId="7486F841"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72.2</w:t>
            </w:r>
          </w:p>
        </w:tc>
      </w:tr>
      <w:tr w:rsidR="00AE1FAB" w:rsidRPr="00CF20A1" w14:paraId="20BB8D5D" w14:textId="77777777" w:rsidTr="00D13A34">
        <w:trPr>
          <w:trHeight w:val="288"/>
        </w:trPr>
        <w:tc>
          <w:tcPr>
            <w:tcW w:w="1556" w:type="pct"/>
            <w:tcBorders>
              <w:top w:val="nil"/>
              <w:left w:val="dotted" w:sz="4" w:space="0" w:color="auto"/>
              <w:bottom w:val="dotted" w:sz="4" w:space="0" w:color="auto"/>
              <w:right w:val="dotted" w:sz="4" w:space="0" w:color="auto"/>
            </w:tcBorders>
            <w:shd w:val="clear" w:color="auto" w:fill="auto"/>
            <w:vAlign w:val="center"/>
            <w:hideMark/>
          </w:tcPr>
          <w:p w14:paraId="7CF24BA7" w14:textId="77777777" w:rsidR="00AE1FAB" w:rsidRPr="00CF20A1" w:rsidRDefault="00AE1FAB" w:rsidP="00EF5CED">
            <w:pPr>
              <w:spacing w:after="0" w:line="240" w:lineRule="auto"/>
              <w:ind w:firstLineChars="200" w:firstLine="280"/>
              <w:rPr>
                <w:rFonts w:ascii="Sylfaen" w:eastAsia="Times New Roman" w:hAnsi="Sylfaen" w:cs="Arial"/>
                <w:sz w:val="14"/>
                <w:szCs w:val="14"/>
              </w:rPr>
            </w:pPr>
            <w:r w:rsidRPr="00CF20A1">
              <w:rPr>
                <w:rFonts w:ascii="Sylfaen" w:eastAsia="Times New Roman" w:hAnsi="Sylfaen" w:cs="Arial"/>
                <w:sz w:val="14"/>
                <w:szCs w:val="14"/>
              </w:rPr>
              <w:t>თელავის მუნიციპალიტეტი</w:t>
            </w:r>
          </w:p>
        </w:tc>
        <w:tc>
          <w:tcPr>
            <w:tcW w:w="431" w:type="pct"/>
            <w:tcBorders>
              <w:top w:val="nil"/>
              <w:left w:val="nil"/>
              <w:bottom w:val="dotted" w:sz="4" w:space="0" w:color="auto"/>
              <w:right w:val="dotted" w:sz="4" w:space="0" w:color="auto"/>
            </w:tcBorders>
            <w:shd w:val="clear" w:color="auto" w:fill="auto"/>
            <w:vAlign w:val="center"/>
            <w:hideMark/>
          </w:tcPr>
          <w:p w14:paraId="764D44D1"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7,332.5</w:t>
            </w:r>
          </w:p>
        </w:tc>
        <w:tc>
          <w:tcPr>
            <w:tcW w:w="431" w:type="pct"/>
            <w:tcBorders>
              <w:top w:val="nil"/>
              <w:left w:val="nil"/>
              <w:bottom w:val="dotted" w:sz="4" w:space="0" w:color="auto"/>
              <w:right w:val="dotted" w:sz="4" w:space="0" w:color="auto"/>
            </w:tcBorders>
            <w:shd w:val="clear" w:color="auto" w:fill="auto"/>
            <w:vAlign w:val="center"/>
            <w:hideMark/>
          </w:tcPr>
          <w:p w14:paraId="0D560F93"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625.1</w:t>
            </w:r>
          </w:p>
        </w:tc>
        <w:tc>
          <w:tcPr>
            <w:tcW w:w="431" w:type="pct"/>
            <w:tcBorders>
              <w:top w:val="nil"/>
              <w:left w:val="nil"/>
              <w:bottom w:val="dotted" w:sz="4" w:space="0" w:color="auto"/>
              <w:right w:val="dotted" w:sz="4" w:space="0" w:color="auto"/>
            </w:tcBorders>
            <w:shd w:val="clear" w:color="000000" w:fill="FFFFFF"/>
            <w:vAlign w:val="center"/>
            <w:hideMark/>
          </w:tcPr>
          <w:p w14:paraId="39A02171" w14:textId="77777777" w:rsidR="00AE1FAB" w:rsidRPr="00CF20A1" w:rsidRDefault="00AE1FAB" w:rsidP="00EF5CED">
            <w:pPr>
              <w:spacing w:after="0" w:line="240" w:lineRule="auto"/>
              <w:jc w:val="center"/>
              <w:rPr>
                <w:rFonts w:ascii="Arial" w:eastAsia="Times New Roman" w:hAnsi="Arial" w:cs="Arial"/>
                <w:color w:val="000000"/>
                <w:sz w:val="14"/>
                <w:szCs w:val="14"/>
              </w:rPr>
            </w:pPr>
            <w:r w:rsidRPr="00CF20A1">
              <w:rPr>
                <w:rFonts w:ascii="Arial" w:eastAsia="Times New Roman" w:hAnsi="Arial" w:cs="Arial"/>
                <w:color w:val="000000"/>
                <w:sz w:val="14"/>
                <w:szCs w:val="14"/>
              </w:rPr>
              <w:t>280.0</w:t>
            </w:r>
          </w:p>
        </w:tc>
        <w:tc>
          <w:tcPr>
            <w:tcW w:w="431" w:type="pct"/>
            <w:tcBorders>
              <w:top w:val="nil"/>
              <w:left w:val="nil"/>
              <w:bottom w:val="dotted" w:sz="4" w:space="0" w:color="auto"/>
              <w:right w:val="dotted" w:sz="4" w:space="0" w:color="auto"/>
            </w:tcBorders>
            <w:shd w:val="clear" w:color="000000" w:fill="FFFFFF"/>
            <w:vAlign w:val="center"/>
            <w:hideMark/>
          </w:tcPr>
          <w:p w14:paraId="4F2FB7E1" w14:textId="77777777" w:rsidR="00AE1FAB" w:rsidRPr="00CF20A1" w:rsidRDefault="00AE1FAB" w:rsidP="00EF5CED">
            <w:pPr>
              <w:spacing w:after="0" w:line="240" w:lineRule="auto"/>
              <w:jc w:val="center"/>
              <w:rPr>
                <w:rFonts w:ascii="Arial" w:eastAsia="Times New Roman" w:hAnsi="Arial" w:cs="Arial"/>
                <w:color w:val="000000"/>
                <w:sz w:val="14"/>
                <w:szCs w:val="14"/>
              </w:rPr>
            </w:pPr>
            <w:r w:rsidRPr="00CF20A1">
              <w:rPr>
                <w:rFonts w:ascii="Arial" w:eastAsia="Times New Roman" w:hAnsi="Arial" w:cs="Arial"/>
                <w:color w:val="000000"/>
                <w:sz w:val="14"/>
                <w:szCs w:val="14"/>
              </w:rPr>
              <w:t>69.9</w:t>
            </w:r>
          </w:p>
        </w:tc>
        <w:tc>
          <w:tcPr>
            <w:tcW w:w="431" w:type="pct"/>
            <w:tcBorders>
              <w:top w:val="nil"/>
              <w:left w:val="nil"/>
              <w:bottom w:val="dotted" w:sz="4" w:space="0" w:color="auto"/>
              <w:right w:val="dotted" w:sz="4" w:space="0" w:color="auto"/>
            </w:tcBorders>
            <w:shd w:val="clear" w:color="000000" w:fill="FFFFFF"/>
            <w:vAlign w:val="center"/>
            <w:hideMark/>
          </w:tcPr>
          <w:p w14:paraId="74AE05AE"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0.0</w:t>
            </w:r>
          </w:p>
        </w:tc>
        <w:tc>
          <w:tcPr>
            <w:tcW w:w="431" w:type="pct"/>
            <w:tcBorders>
              <w:top w:val="nil"/>
              <w:left w:val="nil"/>
              <w:bottom w:val="dotted" w:sz="4" w:space="0" w:color="auto"/>
              <w:right w:val="dotted" w:sz="4" w:space="0" w:color="auto"/>
            </w:tcBorders>
            <w:shd w:val="clear" w:color="000000" w:fill="FFFFFF"/>
            <w:vAlign w:val="center"/>
            <w:hideMark/>
          </w:tcPr>
          <w:p w14:paraId="531CE756"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0.0</w:t>
            </w:r>
          </w:p>
        </w:tc>
        <w:tc>
          <w:tcPr>
            <w:tcW w:w="431" w:type="pct"/>
            <w:tcBorders>
              <w:top w:val="nil"/>
              <w:left w:val="nil"/>
              <w:bottom w:val="dotted" w:sz="4" w:space="0" w:color="auto"/>
              <w:right w:val="dotted" w:sz="4" w:space="0" w:color="auto"/>
            </w:tcBorders>
            <w:shd w:val="clear" w:color="000000" w:fill="FFFFFF"/>
            <w:vAlign w:val="center"/>
            <w:hideMark/>
          </w:tcPr>
          <w:p w14:paraId="16E3A34A"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7,052.5</w:t>
            </w:r>
          </w:p>
        </w:tc>
        <w:tc>
          <w:tcPr>
            <w:tcW w:w="428" w:type="pct"/>
            <w:tcBorders>
              <w:top w:val="nil"/>
              <w:left w:val="nil"/>
              <w:bottom w:val="dotted" w:sz="4" w:space="0" w:color="auto"/>
              <w:right w:val="dotted" w:sz="4" w:space="0" w:color="auto"/>
            </w:tcBorders>
            <w:shd w:val="clear" w:color="000000" w:fill="FFFFFF"/>
            <w:vAlign w:val="center"/>
            <w:hideMark/>
          </w:tcPr>
          <w:p w14:paraId="35FC0794"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555.2</w:t>
            </w:r>
          </w:p>
        </w:tc>
      </w:tr>
      <w:tr w:rsidR="00AE1FAB" w:rsidRPr="00CF20A1" w14:paraId="76B936FA" w14:textId="77777777" w:rsidTr="00D13A34">
        <w:trPr>
          <w:trHeight w:val="288"/>
        </w:trPr>
        <w:tc>
          <w:tcPr>
            <w:tcW w:w="1556" w:type="pct"/>
            <w:tcBorders>
              <w:top w:val="nil"/>
              <w:left w:val="dotted" w:sz="4" w:space="0" w:color="auto"/>
              <w:bottom w:val="dotted" w:sz="4" w:space="0" w:color="auto"/>
              <w:right w:val="dotted" w:sz="4" w:space="0" w:color="auto"/>
            </w:tcBorders>
            <w:shd w:val="clear" w:color="auto" w:fill="auto"/>
            <w:vAlign w:val="center"/>
            <w:hideMark/>
          </w:tcPr>
          <w:p w14:paraId="562ADF08" w14:textId="77777777" w:rsidR="00AE1FAB" w:rsidRPr="00CF20A1" w:rsidRDefault="00AE1FAB" w:rsidP="00EF5CED">
            <w:pPr>
              <w:spacing w:after="0" w:line="240" w:lineRule="auto"/>
              <w:ind w:firstLineChars="200" w:firstLine="280"/>
              <w:rPr>
                <w:rFonts w:ascii="Sylfaen" w:eastAsia="Times New Roman" w:hAnsi="Sylfaen" w:cs="Arial"/>
                <w:sz w:val="14"/>
                <w:szCs w:val="14"/>
              </w:rPr>
            </w:pPr>
            <w:r w:rsidRPr="00CF20A1">
              <w:rPr>
                <w:rFonts w:ascii="Sylfaen" w:eastAsia="Times New Roman" w:hAnsi="Sylfaen" w:cs="Arial"/>
                <w:sz w:val="14"/>
                <w:szCs w:val="14"/>
              </w:rPr>
              <w:t>ლაგოდეხის მუნიციპალიტეტი</w:t>
            </w:r>
          </w:p>
        </w:tc>
        <w:tc>
          <w:tcPr>
            <w:tcW w:w="431" w:type="pct"/>
            <w:tcBorders>
              <w:top w:val="nil"/>
              <w:left w:val="nil"/>
              <w:bottom w:val="dotted" w:sz="4" w:space="0" w:color="auto"/>
              <w:right w:val="dotted" w:sz="4" w:space="0" w:color="auto"/>
            </w:tcBorders>
            <w:shd w:val="clear" w:color="auto" w:fill="auto"/>
            <w:vAlign w:val="center"/>
            <w:hideMark/>
          </w:tcPr>
          <w:p w14:paraId="45BB233A"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7,558.4</w:t>
            </w:r>
          </w:p>
        </w:tc>
        <w:tc>
          <w:tcPr>
            <w:tcW w:w="431" w:type="pct"/>
            <w:tcBorders>
              <w:top w:val="nil"/>
              <w:left w:val="nil"/>
              <w:bottom w:val="dotted" w:sz="4" w:space="0" w:color="auto"/>
              <w:right w:val="dotted" w:sz="4" w:space="0" w:color="auto"/>
            </w:tcBorders>
            <w:shd w:val="clear" w:color="auto" w:fill="auto"/>
            <w:vAlign w:val="center"/>
            <w:hideMark/>
          </w:tcPr>
          <w:p w14:paraId="3743426F"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1,424.2</w:t>
            </w:r>
          </w:p>
        </w:tc>
        <w:tc>
          <w:tcPr>
            <w:tcW w:w="431" w:type="pct"/>
            <w:tcBorders>
              <w:top w:val="nil"/>
              <w:left w:val="nil"/>
              <w:bottom w:val="dotted" w:sz="4" w:space="0" w:color="auto"/>
              <w:right w:val="dotted" w:sz="4" w:space="0" w:color="auto"/>
            </w:tcBorders>
            <w:shd w:val="clear" w:color="000000" w:fill="FFFFFF"/>
            <w:vAlign w:val="center"/>
            <w:hideMark/>
          </w:tcPr>
          <w:p w14:paraId="2A58786A" w14:textId="77777777" w:rsidR="00AE1FAB" w:rsidRPr="00CF20A1" w:rsidRDefault="00AE1FAB" w:rsidP="00EF5CED">
            <w:pPr>
              <w:spacing w:after="0" w:line="240" w:lineRule="auto"/>
              <w:jc w:val="center"/>
              <w:rPr>
                <w:rFonts w:ascii="Arial" w:eastAsia="Times New Roman" w:hAnsi="Arial" w:cs="Arial"/>
                <w:color w:val="000000"/>
                <w:sz w:val="14"/>
                <w:szCs w:val="14"/>
              </w:rPr>
            </w:pPr>
            <w:r w:rsidRPr="00CF20A1">
              <w:rPr>
                <w:rFonts w:ascii="Arial" w:eastAsia="Times New Roman" w:hAnsi="Arial" w:cs="Arial"/>
                <w:color w:val="000000"/>
                <w:sz w:val="14"/>
                <w:szCs w:val="14"/>
              </w:rPr>
              <w:t>230.0</w:t>
            </w:r>
          </w:p>
        </w:tc>
        <w:tc>
          <w:tcPr>
            <w:tcW w:w="431" w:type="pct"/>
            <w:tcBorders>
              <w:top w:val="nil"/>
              <w:left w:val="nil"/>
              <w:bottom w:val="dotted" w:sz="4" w:space="0" w:color="auto"/>
              <w:right w:val="dotted" w:sz="4" w:space="0" w:color="auto"/>
            </w:tcBorders>
            <w:shd w:val="clear" w:color="000000" w:fill="FFFFFF"/>
            <w:vAlign w:val="center"/>
            <w:hideMark/>
          </w:tcPr>
          <w:p w14:paraId="1F10370D" w14:textId="77777777" w:rsidR="00AE1FAB" w:rsidRPr="00CF20A1" w:rsidRDefault="00AE1FAB" w:rsidP="00EF5CED">
            <w:pPr>
              <w:spacing w:after="0" w:line="240" w:lineRule="auto"/>
              <w:jc w:val="center"/>
              <w:rPr>
                <w:rFonts w:ascii="Arial" w:eastAsia="Times New Roman" w:hAnsi="Arial" w:cs="Arial"/>
                <w:color w:val="000000"/>
                <w:sz w:val="14"/>
                <w:szCs w:val="14"/>
              </w:rPr>
            </w:pPr>
            <w:r w:rsidRPr="00CF20A1">
              <w:rPr>
                <w:rFonts w:ascii="Arial" w:eastAsia="Times New Roman" w:hAnsi="Arial" w:cs="Arial"/>
                <w:color w:val="000000"/>
                <w:sz w:val="14"/>
                <w:szCs w:val="14"/>
              </w:rPr>
              <w:t>57.6</w:t>
            </w:r>
          </w:p>
        </w:tc>
        <w:tc>
          <w:tcPr>
            <w:tcW w:w="431" w:type="pct"/>
            <w:tcBorders>
              <w:top w:val="nil"/>
              <w:left w:val="nil"/>
              <w:bottom w:val="dotted" w:sz="4" w:space="0" w:color="auto"/>
              <w:right w:val="dotted" w:sz="4" w:space="0" w:color="auto"/>
            </w:tcBorders>
            <w:shd w:val="clear" w:color="000000" w:fill="FFFFFF"/>
            <w:vAlign w:val="center"/>
            <w:hideMark/>
          </w:tcPr>
          <w:p w14:paraId="4C1CBE92"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0.0</w:t>
            </w:r>
          </w:p>
        </w:tc>
        <w:tc>
          <w:tcPr>
            <w:tcW w:w="431" w:type="pct"/>
            <w:tcBorders>
              <w:top w:val="nil"/>
              <w:left w:val="nil"/>
              <w:bottom w:val="dotted" w:sz="4" w:space="0" w:color="auto"/>
              <w:right w:val="dotted" w:sz="4" w:space="0" w:color="auto"/>
            </w:tcBorders>
            <w:shd w:val="clear" w:color="000000" w:fill="FFFFFF"/>
            <w:vAlign w:val="center"/>
            <w:hideMark/>
          </w:tcPr>
          <w:p w14:paraId="05C7C082"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0.0</w:t>
            </w:r>
          </w:p>
        </w:tc>
        <w:tc>
          <w:tcPr>
            <w:tcW w:w="431" w:type="pct"/>
            <w:tcBorders>
              <w:top w:val="nil"/>
              <w:left w:val="nil"/>
              <w:bottom w:val="dotted" w:sz="4" w:space="0" w:color="auto"/>
              <w:right w:val="dotted" w:sz="4" w:space="0" w:color="auto"/>
            </w:tcBorders>
            <w:shd w:val="clear" w:color="000000" w:fill="FFFFFF"/>
            <w:vAlign w:val="center"/>
            <w:hideMark/>
          </w:tcPr>
          <w:p w14:paraId="5B30EA0E"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7,328.4</w:t>
            </w:r>
          </w:p>
        </w:tc>
        <w:tc>
          <w:tcPr>
            <w:tcW w:w="428" w:type="pct"/>
            <w:tcBorders>
              <w:top w:val="nil"/>
              <w:left w:val="nil"/>
              <w:bottom w:val="dotted" w:sz="4" w:space="0" w:color="auto"/>
              <w:right w:val="dotted" w:sz="4" w:space="0" w:color="auto"/>
            </w:tcBorders>
            <w:shd w:val="clear" w:color="000000" w:fill="FFFFFF"/>
            <w:vAlign w:val="center"/>
            <w:hideMark/>
          </w:tcPr>
          <w:p w14:paraId="7E900914"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1,366.6</w:t>
            </w:r>
          </w:p>
        </w:tc>
      </w:tr>
      <w:tr w:rsidR="00AE1FAB" w:rsidRPr="00CF20A1" w14:paraId="0948B56E" w14:textId="77777777" w:rsidTr="00D13A34">
        <w:trPr>
          <w:trHeight w:val="288"/>
        </w:trPr>
        <w:tc>
          <w:tcPr>
            <w:tcW w:w="1556" w:type="pct"/>
            <w:tcBorders>
              <w:top w:val="nil"/>
              <w:left w:val="dotted" w:sz="4" w:space="0" w:color="auto"/>
              <w:bottom w:val="dotted" w:sz="4" w:space="0" w:color="auto"/>
              <w:right w:val="dotted" w:sz="4" w:space="0" w:color="auto"/>
            </w:tcBorders>
            <w:shd w:val="clear" w:color="auto" w:fill="auto"/>
            <w:vAlign w:val="center"/>
            <w:hideMark/>
          </w:tcPr>
          <w:p w14:paraId="3A7F189F" w14:textId="77777777" w:rsidR="00AE1FAB" w:rsidRPr="00CF20A1" w:rsidRDefault="00AE1FAB" w:rsidP="00EF5CED">
            <w:pPr>
              <w:spacing w:after="0" w:line="240" w:lineRule="auto"/>
              <w:ind w:firstLineChars="200" w:firstLine="280"/>
              <w:rPr>
                <w:rFonts w:ascii="Sylfaen" w:eastAsia="Times New Roman" w:hAnsi="Sylfaen" w:cs="Arial"/>
                <w:sz w:val="14"/>
                <w:szCs w:val="14"/>
              </w:rPr>
            </w:pPr>
            <w:r w:rsidRPr="00CF20A1">
              <w:rPr>
                <w:rFonts w:ascii="Sylfaen" w:eastAsia="Times New Roman" w:hAnsi="Sylfaen" w:cs="Arial"/>
                <w:sz w:val="14"/>
                <w:szCs w:val="14"/>
              </w:rPr>
              <w:t>საგარეჯოს მუნიციპალიტეტი</w:t>
            </w:r>
          </w:p>
        </w:tc>
        <w:tc>
          <w:tcPr>
            <w:tcW w:w="431" w:type="pct"/>
            <w:tcBorders>
              <w:top w:val="nil"/>
              <w:left w:val="nil"/>
              <w:bottom w:val="dotted" w:sz="4" w:space="0" w:color="auto"/>
              <w:right w:val="dotted" w:sz="4" w:space="0" w:color="auto"/>
            </w:tcBorders>
            <w:shd w:val="clear" w:color="auto" w:fill="auto"/>
            <w:vAlign w:val="center"/>
            <w:hideMark/>
          </w:tcPr>
          <w:p w14:paraId="38E052B8"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7,488.0</w:t>
            </w:r>
          </w:p>
        </w:tc>
        <w:tc>
          <w:tcPr>
            <w:tcW w:w="431" w:type="pct"/>
            <w:tcBorders>
              <w:top w:val="nil"/>
              <w:left w:val="nil"/>
              <w:bottom w:val="dotted" w:sz="4" w:space="0" w:color="auto"/>
              <w:right w:val="dotted" w:sz="4" w:space="0" w:color="auto"/>
            </w:tcBorders>
            <w:shd w:val="clear" w:color="auto" w:fill="auto"/>
            <w:vAlign w:val="center"/>
            <w:hideMark/>
          </w:tcPr>
          <w:p w14:paraId="10D23736"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813.3</w:t>
            </w:r>
          </w:p>
        </w:tc>
        <w:tc>
          <w:tcPr>
            <w:tcW w:w="431" w:type="pct"/>
            <w:tcBorders>
              <w:top w:val="nil"/>
              <w:left w:val="nil"/>
              <w:bottom w:val="dotted" w:sz="4" w:space="0" w:color="auto"/>
              <w:right w:val="dotted" w:sz="4" w:space="0" w:color="auto"/>
            </w:tcBorders>
            <w:shd w:val="clear" w:color="000000" w:fill="FFFFFF"/>
            <w:vAlign w:val="center"/>
            <w:hideMark/>
          </w:tcPr>
          <w:p w14:paraId="6B9CC857" w14:textId="77777777" w:rsidR="00AE1FAB" w:rsidRPr="00CF20A1" w:rsidRDefault="00AE1FAB" w:rsidP="00EF5CED">
            <w:pPr>
              <w:spacing w:after="0" w:line="240" w:lineRule="auto"/>
              <w:jc w:val="center"/>
              <w:rPr>
                <w:rFonts w:ascii="Arial" w:eastAsia="Times New Roman" w:hAnsi="Arial" w:cs="Arial"/>
                <w:color w:val="000000"/>
                <w:sz w:val="14"/>
                <w:szCs w:val="14"/>
              </w:rPr>
            </w:pPr>
            <w:r w:rsidRPr="00CF20A1">
              <w:rPr>
                <w:rFonts w:ascii="Arial" w:eastAsia="Times New Roman" w:hAnsi="Arial" w:cs="Arial"/>
                <w:color w:val="000000"/>
                <w:sz w:val="14"/>
                <w:szCs w:val="14"/>
              </w:rPr>
              <w:t>220.0</w:t>
            </w:r>
          </w:p>
        </w:tc>
        <w:tc>
          <w:tcPr>
            <w:tcW w:w="431" w:type="pct"/>
            <w:tcBorders>
              <w:top w:val="nil"/>
              <w:left w:val="nil"/>
              <w:bottom w:val="dotted" w:sz="4" w:space="0" w:color="auto"/>
              <w:right w:val="dotted" w:sz="4" w:space="0" w:color="auto"/>
            </w:tcBorders>
            <w:shd w:val="clear" w:color="000000" w:fill="FFFFFF"/>
            <w:vAlign w:val="center"/>
            <w:hideMark/>
          </w:tcPr>
          <w:p w14:paraId="78BE9482" w14:textId="77777777" w:rsidR="00AE1FAB" w:rsidRPr="00CF20A1" w:rsidRDefault="00AE1FAB" w:rsidP="00EF5CED">
            <w:pPr>
              <w:spacing w:after="0" w:line="240" w:lineRule="auto"/>
              <w:jc w:val="center"/>
              <w:rPr>
                <w:rFonts w:ascii="Arial" w:eastAsia="Times New Roman" w:hAnsi="Arial" w:cs="Arial"/>
                <w:color w:val="000000"/>
                <w:sz w:val="14"/>
                <w:szCs w:val="14"/>
              </w:rPr>
            </w:pPr>
            <w:r w:rsidRPr="00CF20A1">
              <w:rPr>
                <w:rFonts w:ascii="Arial" w:eastAsia="Times New Roman" w:hAnsi="Arial" w:cs="Arial"/>
                <w:color w:val="000000"/>
                <w:sz w:val="14"/>
                <w:szCs w:val="14"/>
              </w:rPr>
              <w:t>54.9</w:t>
            </w:r>
          </w:p>
        </w:tc>
        <w:tc>
          <w:tcPr>
            <w:tcW w:w="431" w:type="pct"/>
            <w:tcBorders>
              <w:top w:val="nil"/>
              <w:left w:val="nil"/>
              <w:bottom w:val="dotted" w:sz="4" w:space="0" w:color="auto"/>
              <w:right w:val="dotted" w:sz="4" w:space="0" w:color="auto"/>
            </w:tcBorders>
            <w:shd w:val="clear" w:color="000000" w:fill="FFFFFF"/>
            <w:vAlign w:val="center"/>
            <w:hideMark/>
          </w:tcPr>
          <w:p w14:paraId="42543670"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0.0</w:t>
            </w:r>
          </w:p>
        </w:tc>
        <w:tc>
          <w:tcPr>
            <w:tcW w:w="431" w:type="pct"/>
            <w:tcBorders>
              <w:top w:val="nil"/>
              <w:left w:val="nil"/>
              <w:bottom w:val="dotted" w:sz="4" w:space="0" w:color="auto"/>
              <w:right w:val="dotted" w:sz="4" w:space="0" w:color="auto"/>
            </w:tcBorders>
            <w:shd w:val="clear" w:color="000000" w:fill="FFFFFF"/>
            <w:vAlign w:val="center"/>
            <w:hideMark/>
          </w:tcPr>
          <w:p w14:paraId="33B9403A"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0.0</w:t>
            </w:r>
          </w:p>
        </w:tc>
        <w:tc>
          <w:tcPr>
            <w:tcW w:w="431" w:type="pct"/>
            <w:tcBorders>
              <w:top w:val="nil"/>
              <w:left w:val="nil"/>
              <w:bottom w:val="dotted" w:sz="4" w:space="0" w:color="auto"/>
              <w:right w:val="dotted" w:sz="4" w:space="0" w:color="auto"/>
            </w:tcBorders>
            <w:shd w:val="clear" w:color="000000" w:fill="FFFFFF"/>
            <w:vAlign w:val="center"/>
            <w:hideMark/>
          </w:tcPr>
          <w:p w14:paraId="64E1CD3B"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7,268.0</w:t>
            </w:r>
          </w:p>
        </w:tc>
        <w:tc>
          <w:tcPr>
            <w:tcW w:w="428" w:type="pct"/>
            <w:tcBorders>
              <w:top w:val="nil"/>
              <w:left w:val="nil"/>
              <w:bottom w:val="dotted" w:sz="4" w:space="0" w:color="auto"/>
              <w:right w:val="dotted" w:sz="4" w:space="0" w:color="auto"/>
            </w:tcBorders>
            <w:shd w:val="clear" w:color="000000" w:fill="FFFFFF"/>
            <w:vAlign w:val="center"/>
            <w:hideMark/>
          </w:tcPr>
          <w:p w14:paraId="458B3A4F"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758.4</w:t>
            </w:r>
          </w:p>
        </w:tc>
      </w:tr>
      <w:tr w:rsidR="00AE1FAB" w:rsidRPr="00CF20A1" w14:paraId="1E9B12BC" w14:textId="77777777" w:rsidTr="00D13A34">
        <w:trPr>
          <w:trHeight w:val="288"/>
        </w:trPr>
        <w:tc>
          <w:tcPr>
            <w:tcW w:w="1556" w:type="pct"/>
            <w:tcBorders>
              <w:top w:val="nil"/>
              <w:left w:val="dotted" w:sz="4" w:space="0" w:color="auto"/>
              <w:bottom w:val="dotted" w:sz="4" w:space="0" w:color="auto"/>
              <w:right w:val="dotted" w:sz="4" w:space="0" w:color="auto"/>
            </w:tcBorders>
            <w:shd w:val="clear" w:color="auto" w:fill="auto"/>
            <w:vAlign w:val="center"/>
            <w:hideMark/>
          </w:tcPr>
          <w:p w14:paraId="4564F070" w14:textId="77777777" w:rsidR="00AE1FAB" w:rsidRPr="00CF20A1" w:rsidRDefault="00AE1FAB" w:rsidP="00EF5CED">
            <w:pPr>
              <w:spacing w:after="0" w:line="240" w:lineRule="auto"/>
              <w:ind w:firstLineChars="200" w:firstLine="280"/>
              <w:rPr>
                <w:rFonts w:ascii="Sylfaen" w:eastAsia="Times New Roman" w:hAnsi="Sylfaen" w:cs="Arial"/>
                <w:sz w:val="14"/>
                <w:szCs w:val="14"/>
              </w:rPr>
            </w:pPr>
            <w:r w:rsidRPr="00CF20A1">
              <w:rPr>
                <w:rFonts w:ascii="Sylfaen" w:eastAsia="Times New Roman" w:hAnsi="Sylfaen" w:cs="Arial"/>
                <w:sz w:val="14"/>
                <w:szCs w:val="14"/>
              </w:rPr>
              <w:t>სიღნაღის მუნიციპალიტეტი</w:t>
            </w:r>
          </w:p>
        </w:tc>
        <w:tc>
          <w:tcPr>
            <w:tcW w:w="431" w:type="pct"/>
            <w:tcBorders>
              <w:top w:val="nil"/>
              <w:left w:val="nil"/>
              <w:bottom w:val="dotted" w:sz="4" w:space="0" w:color="auto"/>
              <w:right w:val="dotted" w:sz="4" w:space="0" w:color="auto"/>
            </w:tcBorders>
            <w:shd w:val="clear" w:color="auto" w:fill="auto"/>
            <w:vAlign w:val="center"/>
            <w:hideMark/>
          </w:tcPr>
          <w:p w14:paraId="4C68CA5C"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4,656.3</w:t>
            </w:r>
          </w:p>
        </w:tc>
        <w:tc>
          <w:tcPr>
            <w:tcW w:w="431" w:type="pct"/>
            <w:tcBorders>
              <w:top w:val="nil"/>
              <w:left w:val="nil"/>
              <w:bottom w:val="dotted" w:sz="4" w:space="0" w:color="auto"/>
              <w:right w:val="dotted" w:sz="4" w:space="0" w:color="auto"/>
            </w:tcBorders>
            <w:shd w:val="clear" w:color="auto" w:fill="auto"/>
            <w:vAlign w:val="center"/>
            <w:hideMark/>
          </w:tcPr>
          <w:p w14:paraId="6B2804CF"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161.4</w:t>
            </w:r>
          </w:p>
        </w:tc>
        <w:tc>
          <w:tcPr>
            <w:tcW w:w="431" w:type="pct"/>
            <w:tcBorders>
              <w:top w:val="nil"/>
              <w:left w:val="nil"/>
              <w:bottom w:val="dotted" w:sz="4" w:space="0" w:color="auto"/>
              <w:right w:val="dotted" w:sz="4" w:space="0" w:color="auto"/>
            </w:tcBorders>
            <w:shd w:val="clear" w:color="000000" w:fill="FFFFFF"/>
            <w:vAlign w:val="center"/>
            <w:hideMark/>
          </w:tcPr>
          <w:p w14:paraId="794D6DC9" w14:textId="77777777" w:rsidR="00AE1FAB" w:rsidRPr="00CF20A1" w:rsidRDefault="00AE1FAB" w:rsidP="00EF5CED">
            <w:pPr>
              <w:spacing w:after="0" w:line="240" w:lineRule="auto"/>
              <w:jc w:val="center"/>
              <w:rPr>
                <w:rFonts w:ascii="Arial" w:eastAsia="Times New Roman" w:hAnsi="Arial" w:cs="Arial"/>
                <w:color w:val="000000"/>
                <w:sz w:val="14"/>
                <w:szCs w:val="14"/>
              </w:rPr>
            </w:pPr>
            <w:r w:rsidRPr="00CF20A1">
              <w:rPr>
                <w:rFonts w:ascii="Arial" w:eastAsia="Times New Roman" w:hAnsi="Arial" w:cs="Arial"/>
                <w:color w:val="000000"/>
                <w:sz w:val="14"/>
                <w:szCs w:val="14"/>
              </w:rPr>
              <w:t>145.0</w:t>
            </w:r>
          </w:p>
        </w:tc>
        <w:tc>
          <w:tcPr>
            <w:tcW w:w="431" w:type="pct"/>
            <w:tcBorders>
              <w:top w:val="nil"/>
              <w:left w:val="nil"/>
              <w:bottom w:val="dotted" w:sz="4" w:space="0" w:color="auto"/>
              <w:right w:val="dotted" w:sz="4" w:space="0" w:color="auto"/>
            </w:tcBorders>
            <w:shd w:val="clear" w:color="000000" w:fill="FFFFFF"/>
            <w:vAlign w:val="center"/>
            <w:hideMark/>
          </w:tcPr>
          <w:p w14:paraId="2A79AA23" w14:textId="77777777" w:rsidR="00AE1FAB" w:rsidRPr="00CF20A1" w:rsidRDefault="00AE1FAB" w:rsidP="00EF5CED">
            <w:pPr>
              <w:spacing w:after="0" w:line="240" w:lineRule="auto"/>
              <w:jc w:val="center"/>
              <w:rPr>
                <w:rFonts w:ascii="Arial" w:eastAsia="Times New Roman" w:hAnsi="Arial" w:cs="Arial"/>
                <w:color w:val="000000"/>
                <w:sz w:val="14"/>
                <w:szCs w:val="14"/>
              </w:rPr>
            </w:pPr>
            <w:r w:rsidRPr="00CF20A1">
              <w:rPr>
                <w:rFonts w:ascii="Arial" w:eastAsia="Times New Roman" w:hAnsi="Arial" w:cs="Arial"/>
                <w:color w:val="000000"/>
                <w:sz w:val="14"/>
                <w:szCs w:val="14"/>
              </w:rPr>
              <w:t>36.3</w:t>
            </w:r>
          </w:p>
        </w:tc>
        <w:tc>
          <w:tcPr>
            <w:tcW w:w="431" w:type="pct"/>
            <w:tcBorders>
              <w:top w:val="nil"/>
              <w:left w:val="nil"/>
              <w:bottom w:val="dotted" w:sz="4" w:space="0" w:color="auto"/>
              <w:right w:val="dotted" w:sz="4" w:space="0" w:color="auto"/>
            </w:tcBorders>
            <w:shd w:val="clear" w:color="000000" w:fill="FFFFFF"/>
            <w:vAlign w:val="center"/>
            <w:hideMark/>
          </w:tcPr>
          <w:p w14:paraId="1880CCC5"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0.0</w:t>
            </w:r>
          </w:p>
        </w:tc>
        <w:tc>
          <w:tcPr>
            <w:tcW w:w="431" w:type="pct"/>
            <w:tcBorders>
              <w:top w:val="nil"/>
              <w:left w:val="nil"/>
              <w:bottom w:val="dotted" w:sz="4" w:space="0" w:color="auto"/>
              <w:right w:val="dotted" w:sz="4" w:space="0" w:color="auto"/>
            </w:tcBorders>
            <w:shd w:val="clear" w:color="000000" w:fill="FFFFFF"/>
            <w:vAlign w:val="center"/>
            <w:hideMark/>
          </w:tcPr>
          <w:p w14:paraId="203C630E"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0.0</w:t>
            </w:r>
          </w:p>
        </w:tc>
        <w:tc>
          <w:tcPr>
            <w:tcW w:w="431" w:type="pct"/>
            <w:tcBorders>
              <w:top w:val="nil"/>
              <w:left w:val="nil"/>
              <w:bottom w:val="dotted" w:sz="4" w:space="0" w:color="auto"/>
              <w:right w:val="dotted" w:sz="4" w:space="0" w:color="auto"/>
            </w:tcBorders>
            <w:shd w:val="clear" w:color="000000" w:fill="FFFFFF"/>
            <w:vAlign w:val="center"/>
            <w:hideMark/>
          </w:tcPr>
          <w:p w14:paraId="47B0E07C"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4,511.3</w:t>
            </w:r>
          </w:p>
        </w:tc>
        <w:tc>
          <w:tcPr>
            <w:tcW w:w="428" w:type="pct"/>
            <w:tcBorders>
              <w:top w:val="nil"/>
              <w:left w:val="nil"/>
              <w:bottom w:val="dotted" w:sz="4" w:space="0" w:color="auto"/>
              <w:right w:val="dotted" w:sz="4" w:space="0" w:color="auto"/>
            </w:tcBorders>
            <w:shd w:val="clear" w:color="000000" w:fill="FFFFFF"/>
            <w:vAlign w:val="center"/>
            <w:hideMark/>
          </w:tcPr>
          <w:p w14:paraId="67A0CB10"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125.1</w:t>
            </w:r>
          </w:p>
        </w:tc>
      </w:tr>
      <w:tr w:rsidR="00AE1FAB" w:rsidRPr="00CF20A1" w14:paraId="27D76FFB" w14:textId="77777777" w:rsidTr="00D13A34">
        <w:trPr>
          <w:trHeight w:val="288"/>
        </w:trPr>
        <w:tc>
          <w:tcPr>
            <w:tcW w:w="1556" w:type="pct"/>
            <w:tcBorders>
              <w:top w:val="nil"/>
              <w:left w:val="dotted" w:sz="4" w:space="0" w:color="auto"/>
              <w:bottom w:val="dotted" w:sz="4" w:space="0" w:color="auto"/>
              <w:right w:val="dotted" w:sz="4" w:space="0" w:color="auto"/>
            </w:tcBorders>
            <w:shd w:val="clear" w:color="auto" w:fill="auto"/>
            <w:vAlign w:val="center"/>
            <w:hideMark/>
          </w:tcPr>
          <w:p w14:paraId="3E2A7BAE" w14:textId="77777777" w:rsidR="00AE1FAB" w:rsidRPr="00CF20A1" w:rsidRDefault="00AE1FAB" w:rsidP="00EF5CED">
            <w:pPr>
              <w:spacing w:after="0" w:line="240" w:lineRule="auto"/>
              <w:ind w:firstLineChars="200" w:firstLine="280"/>
              <w:rPr>
                <w:rFonts w:ascii="Sylfaen" w:eastAsia="Times New Roman" w:hAnsi="Sylfaen" w:cs="Arial"/>
                <w:sz w:val="14"/>
                <w:szCs w:val="14"/>
              </w:rPr>
            </w:pPr>
            <w:r w:rsidRPr="00CF20A1">
              <w:rPr>
                <w:rFonts w:ascii="Sylfaen" w:eastAsia="Times New Roman" w:hAnsi="Sylfaen" w:cs="Arial"/>
                <w:sz w:val="14"/>
                <w:szCs w:val="14"/>
              </w:rPr>
              <w:t>ყვარელის მუნიციპალიტეტი</w:t>
            </w:r>
          </w:p>
        </w:tc>
        <w:tc>
          <w:tcPr>
            <w:tcW w:w="431" w:type="pct"/>
            <w:tcBorders>
              <w:top w:val="nil"/>
              <w:left w:val="nil"/>
              <w:bottom w:val="dotted" w:sz="4" w:space="0" w:color="auto"/>
              <w:right w:val="dotted" w:sz="4" w:space="0" w:color="auto"/>
            </w:tcBorders>
            <w:shd w:val="clear" w:color="auto" w:fill="auto"/>
            <w:vAlign w:val="center"/>
            <w:hideMark/>
          </w:tcPr>
          <w:p w14:paraId="7ED7A3B0"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4,156.4</w:t>
            </w:r>
          </w:p>
        </w:tc>
        <w:tc>
          <w:tcPr>
            <w:tcW w:w="431" w:type="pct"/>
            <w:tcBorders>
              <w:top w:val="nil"/>
              <w:left w:val="nil"/>
              <w:bottom w:val="dotted" w:sz="4" w:space="0" w:color="auto"/>
              <w:right w:val="dotted" w:sz="4" w:space="0" w:color="auto"/>
            </w:tcBorders>
            <w:shd w:val="clear" w:color="auto" w:fill="auto"/>
            <w:vAlign w:val="center"/>
            <w:hideMark/>
          </w:tcPr>
          <w:p w14:paraId="31AFA334"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249.4</w:t>
            </w:r>
          </w:p>
        </w:tc>
        <w:tc>
          <w:tcPr>
            <w:tcW w:w="431" w:type="pct"/>
            <w:tcBorders>
              <w:top w:val="nil"/>
              <w:left w:val="nil"/>
              <w:bottom w:val="dotted" w:sz="4" w:space="0" w:color="auto"/>
              <w:right w:val="dotted" w:sz="4" w:space="0" w:color="auto"/>
            </w:tcBorders>
            <w:shd w:val="clear" w:color="000000" w:fill="FFFFFF"/>
            <w:vAlign w:val="center"/>
            <w:hideMark/>
          </w:tcPr>
          <w:p w14:paraId="3A14DCEE" w14:textId="77777777" w:rsidR="00AE1FAB" w:rsidRPr="00CF20A1" w:rsidRDefault="00AE1FAB" w:rsidP="00EF5CED">
            <w:pPr>
              <w:spacing w:after="0" w:line="240" w:lineRule="auto"/>
              <w:jc w:val="center"/>
              <w:rPr>
                <w:rFonts w:ascii="Arial" w:eastAsia="Times New Roman" w:hAnsi="Arial" w:cs="Arial"/>
                <w:color w:val="000000"/>
                <w:sz w:val="14"/>
                <w:szCs w:val="14"/>
              </w:rPr>
            </w:pPr>
            <w:r w:rsidRPr="00CF20A1">
              <w:rPr>
                <w:rFonts w:ascii="Arial" w:eastAsia="Times New Roman" w:hAnsi="Arial" w:cs="Arial"/>
                <w:color w:val="000000"/>
                <w:sz w:val="14"/>
                <w:szCs w:val="14"/>
              </w:rPr>
              <w:t>160.0</w:t>
            </w:r>
          </w:p>
        </w:tc>
        <w:tc>
          <w:tcPr>
            <w:tcW w:w="431" w:type="pct"/>
            <w:tcBorders>
              <w:top w:val="nil"/>
              <w:left w:val="nil"/>
              <w:bottom w:val="dotted" w:sz="4" w:space="0" w:color="auto"/>
              <w:right w:val="dotted" w:sz="4" w:space="0" w:color="auto"/>
            </w:tcBorders>
            <w:shd w:val="clear" w:color="000000" w:fill="FFFFFF"/>
            <w:vAlign w:val="center"/>
            <w:hideMark/>
          </w:tcPr>
          <w:p w14:paraId="4D6C6489" w14:textId="77777777" w:rsidR="00AE1FAB" w:rsidRPr="00CF20A1" w:rsidRDefault="00AE1FAB" w:rsidP="00EF5CED">
            <w:pPr>
              <w:spacing w:after="0" w:line="240" w:lineRule="auto"/>
              <w:jc w:val="center"/>
              <w:rPr>
                <w:rFonts w:ascii="Arial" w:eastAsia="Times New Roman" w:hAnsi="Arial" w:cs="Arial"/>
                <w:color w:val="000000"/>
                <w:sz w:val="14"/>
                <w:szCs w:val="14"/>
              </w:rPr>
            </w:pPr>
            <w:r w:rsidRPr="00CF20A1">
              <w:rPr>
                <w:rFonts w:ascii="Arial" w:eastAsia="Times New Roman" w:hAnsi="Arial" w:cs="Arial"/>
                <w:color w:val="000000"/>
                <w:sz w:val="14"/>
                <w:szCs w:val="14"/>
              </w:rPr>
              <w:t>39.9</w:t>
            </w:r>
          </w:p>
        </w:tc>
        <w:tc>
          <w:tcPr>
            <w:tcW w:w="431" w:type="pct"/>
            <w:tcBorders>
              <w:top w:val="nil"/>
              <w:left w:val="nil"/>
              <w:bottom w:val="dotted" w:sz="4" w:space="0" w:color="auto"/>
              <w:right w:val="dotted" w:sz="4" w:space="0" w:color="auto"/>
            </w:tcBorders>
            <w:shd w:val="clear" w:color="000000" w:fill="FFFFFF"/>
            <w:vAlign w:val="center"/>
            <w:hideMark/>
          </w:tcPr>
          <w:p w14:paraId="5259BFF3"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0.0</w:t>
            </w:r>
          </w:p>
        </w:tc>
        <w:tc>
          <w:tcPr>
            <w:tcW w:w="431" w:type="pct"/>
            <w:tcBorders>
              <w:top w:val="nil"/>
              <w:left w:val="nil"/>
              <w:bottom w:val="dotted" w:sz="4" w:space="0" w:color="auto"/>
              <w:right w:val="dotted" w:sz="4" w:space="0" w:color="auto"/>
            </w:tcBorders>
            <w:shd w:val="clear" w:color="000000" w:fill="FFFFFF"/>
            <w:vAlign w:val="center"/>
            <w:hideMark/>
          </w:tcPr>
          <w:p w14:paraId="5825A17F"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0.0</w:t>
            </w:r>
          </w:p>
        </w:tc>
        <w:tc>
          <w:tcPr>
            <w:tcW w:w="431" w:type="pct"/>
            <w:tcBorders>
              <w:top w:val="nil"/>
              <w:left w:val="nil"/>
              <w:bottom w:val="dotted" w:sz="4" w:space="0" w:color="auto"/>
              <w:right w:val="dotted" w:sz="4" w:space="0" w:color="auto"/>
            </w:tcBorders>
            <w:shd w:val="clear" w:color="000000" w:fill="FFFFFF"/>
            <w:vAlign w:val="center"/>
            <w:hideMark/>
          </w:tcPr>
          <w:p w14:paraId="36B16545"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3,996.4</w:t>
            </w:r>
          </w:p>
        </w:tc>
        <w:tc>
          <w:tcPr>
            <w:tcW w:w="428" w:type="pct"/>
            <w:tcBorders>
              <w:top w:val="nil"/>
              <w:left w:val="nil"/>
              <w:bottom w:val="dotted" w:sz="4" w:space="0" w:color="auto"/>
              <w:right w:val="dotted" w:sz="4" w:space="0" w:color="auto"/>
            </w:tcBorders>
            <w:shd w:val="clear" w:color="000000" w:fill="FFFFFF"/>
            <w:vAlign w:val="center"/>
            <w:hideMark/>
          </w:tcPr>
          <w:p w14:paraId="4E86E3A1"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209.5</w:t>
            </w:r>
          </w:p>
        </w:tc>
      </w:tr>
      <w:tr w:rsidR="00AE1FAB" w:rsidRPr="00CF20A1" w14:paraId="48DA200D" w14:textId="77777777" w:rsidTr="00D13A34">
        <w:trPr>
          <w:trHeight w:val="288"/>
        </w:trPr>
        <w:tc>
          <w:tcPr>
            <w:tcW w:w="1556" w:type="pct"/>
            <w:tcBorders>
              <w:top w:val="nil"/>
              <w:left w:val="dotted" w:sz="4" w:space="0" w:color="auto"/>
              <w:bottom w:val="dotted" w:sz="4" w:space="0" w:color="auto"/>
              <w:right w:val="dotted" w:sz="4" w:space="0" w:color="auto"/>
            </w:tcBorders>
            <w:shd w:val="clear" w:color="auto" w:fill="auto"/>
            <w:vAlign w:val="center"/>
            <w:hideMark/>
          </w:tcPr>
          <w:p w14:paraId="0EEFB785" w14:textId="77777777" w:rsidR="00AE1FAB" w:rsidRPr="00CF20A1" w:rsidRDefault="00AE1FAB" w:rsidP="00EF5CED">
            <w:pPr>
              <w:spacing w:after="0" w:line="240" w:lineRule="auto"/>
              <w:ind w:firstLineChars="100" w:firstLine="141"/>
              <w:rPr>
                <w:rFonts w:ascii="Sylfaen" w:eastAsia="Times New Roman" w:hAnsi="Sylfaen" w:cs="Arial"/>
                <w:b/>
                <w:bCs/>
                <w:sz w:val="14"/>
                <w:szCs w:val="14"/>
              </w:rPr>
            </w:pPr>
            <w:r w:rsidRPr="00CF20A1">
              <w:rPr>
                <w:rFonts w:ascii="Sylfaen" w:eastAsia="Times New Roman" w:hAnsi="Sylfaen" w:cs="Arial"/>
                <w:b/>
                <w:bCs/>
                <w:sz w:val="14"/>
                <w:szCs w:val="14"/>
              </w:rPr>
              <w:t>იმერეთის მხარე</w:t>
            </w:r>
          </w:p>
        </w:tc>
        <w:tc>
          <w:tcPr>
            <w:tcW w:w="431" w:type="pct"/>
            <w:tcBorders>
              <w:top w:val="nil"/>
              <w:left w:val="nil"/>
              <w:bottom w:val="dotted" w:sz="4" w:space="0" w:color="auto"/>
              <w:right w:val="dotted" w:sz="4" w:space="0" w:color="auto"/>
            </w:tcBorders>
            <w:shd w:val="clear" w:color="auto" w:fill="auto"/>
            <w:vAlign w:val="center"/>
            <w:hideMark/>
          </w:tcPr>
          <w:p w14:paraId="1D6019CC" w14:textId="77777777" w:rsidR="00AE1FAB" w:rsidRPr="00CF20A1" w:rsidRDefault="00AE1FAB" w:rsidP="00EF5CED">
            <w:pPr>
              <w:spacing w:after="0" w:line="240" w:lineRule="auto"/>
              <w:jc w:val="center"/>
              <w:rPr>
                <w:rFonts w:ascii="Arial" w:eastAsia="Times New Roman" w:hAnsi="Arial" w:cs="Arial"/>
                <w:b/>
                <w:bCs/>
                <w:sz w:val="14"/>
                <w:szCs w:val="14"/>
              </w:rPr>
            </w:pPr>
            <w:r w:rsidRPr="00CF20A1">
              <w:rPr>
                <w:rFonts w:ascii="Arial" w:eastAsia="Times New Roman" w:hAnsi="Arial" w:cs="Arial"/>
                <w:b/>
                <w:bCs/>
                <w:sz w:val="14"/>
                <w:szCs w:val="14"/>
              </w:rPr>
              <w:t>84,637.6</w:t>
            </w:r>
          </w:p>
        </w:tc>
        <w:tc>
          <w:tcPr>
            <w:tcW w:w="431" w:type="pct"/>
            <w:tcBorders>
              <w:top w:val="nil"/>
              <w:left w:val="nil"/>
              <w:bottom w:val="dotted" w:sz="4" w:space="0" w:color="auto"/>
              <w:right w:val="dotted" w:sz="4" w:space="0" w:color="auto"/>
            </w:tcBorders>
            <w:shd w:val="clear" w:color="auto" w:fill="auto"/>
            <w:vAlign w:val="center"/>
            <w:hideMark/>
          </w:tcPr>
          <w:p w14:paraId="0ACA6E98" w14:textId="77777777" w:rsidR="00AE1FAB" w:rsidRPr="00CF20A1" w:rsidRDefault="00AE1FAB" w:rsidP="00EF5CED">
            <w:pPr>
              <w:spacing w:after="0" w:line="240" w:lineRule="auto"/>
              <w:jc w:val="center"/>
              <w:rPr>
                <w:rFonts w:ascii="Arial" w:eastAsia="Times New Roman" w:hAnsi="Arial" w:cs="Arial"/>
                <w:b/>
                <w:bCs/>
                <w:sz w:val="14"/>
                <w:szCs w:val="14"/>
              </w:rPr>
            </w:pPr>
            <w:r w:rsidRPr="00CF20A1">
              <w:rPr>
                <w:rFonts w:ascii="Arial" w:eastAsia="Times New Roman" w:hAnsi="Arial" w:cs="Arial"/>
                <w:b/>
                <w:bCs/>
                <w:sz w:val="14"/>
                <w:szCs w:val="14"/>
              </w:rPr>
              <w:t>11,210.3</w:t>
            </w:r>
          </w:p>
        </w:tc>
        <w:tc>
          <w:tcPr>
            <w:tcW w:w="431" w:type="pct"/>
            <w:tcBorders>
              <w:top w:val="nil"/>
              <w:left w:val="nil"/>
              <w:bottom w:val="dotted" w:sz="4" w:space="0" w:color="auto"/>
              <w:right w:val="dotted" w:sz="4" w:space="0" w:color="auto"/>
            </w:tcBorders>
            <w:shd w:val="clear" w:color="000000" w:fill="FFFFFF"/>
            <w:vAlign w:val="center"/>
            <w:hideMark/>
          </w:tcPr>
          <w:p w14:paraId="13017BA3" w14:textId="77777777" w:rsidR="00AE1FAB" w:rsidRPr="00CF20A1" w:rsidRDefault="00AE1FAB" w:rsidP="00EF5CED">
            <w:pPr>
              <w:spacing w:after="0" w:line="240" w:lineRule="auto"/>
              <w:jc w:val="center"/>
              <w:rPr>
                <w:rFonts w:ascii="Arial" w:eastAsia="Times New Roman" w:hAnsi="Arial" w:cs="Arial"/>
                <w:b/>
                <w:bCs/>
                <w:color w:val="000000"/>
                <w:sz w:val="14"/>
                <w:szCs w:val="14"/>
              </w:rPr>
            </w:pPr>
            <w:r w:rsidRPr="00CF20A1">
              <w:rPr>
                <w:rFonts w:ascii="Arial" w:eastAsia="Times New Roman" w:hAnsi="Arial" w:cs="Arial"/>
                <w:b/>
                <w:bCs/>
                <w:color w:val="000000"/>
                <w:sz w:val="14"/>
                <w:szCs w:val="14"/>
              </w:rPr>
              <w:t>2,175.0</w:t>
            </w:r>
          </w:p>
        </w:tc>
        <w:tc>
          <w:tcPr>
            <w:tcW w:w="431" w:type="pct"/>
            <w:tcBorders>
              <w:top w:val="nil"/>
              <w:left w:val="nil"/>
              <w:bottom w:val="dotted" w:sz="4" w:space="0" w:color="auto"/>
              <w:right w:val="dotted" w:sz="4" w:space="0" w:color="auto"/>
            </w:tcBorders>
            <w:shd w:val="clear" w:color="000000" w:fill="FFFFFF"/>
            <w:vAlign w:val="center"/>
            <w:hideMark/>
          </w:tcPr>
          <w:p w14:paraId="3AF0DB74" w14:textId="77777777" w:rsidR="00AE1FAB" w:rsidRPr="00CF20A1" w:rsidRDefault="00AE1FAB" w:rsidP="00EF5CED">
            <w:pPr>
              <w:spacing w:after="0" w:line="240" w:lineRule="auto"/>
              <w:jc w:val="center"/>
              <w:rPr>
                <w:rFonts w:ascii="Arial" w:eastAsia="Times New Roman" w:hAnsi="Arial" w:cs="Arial"/>
                <w:b/>
                <w:bCs/>
                <w:color w:val="000000"/>
                <w:sz w:val="14"/>
                <w:szCs w:val="14"/>
              </w:rPr>
            </w:pPr>
            <w:r w:rsidRPr="00CF20A1">
              <w:rPr>
                <w:rFonts w:ascii="Arial" w:eastAsia="Times New Roman" w:hAnsi="Arial" w:cs="Arial"/>
                <w:b/>
                <w:bCs/>
                <w:color w:val="000000"/>
                <w:sz w:val="14"/>
                <w:szCs w:val="14"/>
              </w:rPr>
              <w:t>543.6</w:t>
            </w:r>
          </w:p>
        </w:tc>
        <w:tc>
          <w:tcPr>
            <w:tcW w:w="431" w:type="pct"/>
            <w:tcBorders>
              <w:top w:val="nil"/>
              <w:left w:val="nil"/>
              <w:bottom w:val="dotted" w:sz="4" w:space="0" w:color="auto"/>
              <w:right w:val="dotted" w:sz="4" w:space="0" w:color="auto"/>
            </w:tcBorders>
            <w:shd w:val="clear" w:color="000000" w:fill="FFFFFF"/>
            <w:vAlign w:val="center"/>
            <w:hideMark/>
          </w:tcPr>
          <w:p w14:paraId="451FD6AB" w14:textId="77777777" w:rsidR="00AE1FAB" w:rsidRPr="00CF20A1" w:rsidRDefault="00AE1FAB" w:rsidP="00EF5CED">
            <w:pPr>
              <w:spacing w:after="0" w:line="240" w:lineRule="auto"/>
              <w:jc w:val="center"/>
              <w:rPr>
                <w:rFonts w:ascii="Arial" w:eastAsia="Times New Roman" w:hAnsi="Arial" w:cs="Arial"/>
                <w:b/>
                <w:bCs/>
                <w:color w:val="000000"/>
                <w:sz w:val="14"/>
                <w:szCs w:val="14"/>
              </w:rPr>
            </w:pPr>
            <w:r w:rsidRPr="00CF20A1">
              <w:rPr>
                <w:rFonts w:ascii="Arial" w:eastAsia="Times New Roman" w:hAnsi="Arial" w:cs="Arial"/>
                <w:b/>
                <w:bCs/>
                <w:color w:val="000000"/>
                <w:sz w:val="14"/>
                <w:szCs w:val="14"/>
              </w:rPr>
              <w:t>3,650.0</w:t>
            </w:r>
          </w:p>
        </w:tc>
        <w:tc>
          <w:tcPr>
            <w:tcW w:w="431" w:type="pct"/>
            <w:tcBorders>
              <w:top w:val="nil"/>
              <w:left w:val="nil"/>
              <w:bottom w:val="dotted" w:sz="4" w:space="0" w:color="auto"/>
              <w:right w:val="dotted" w:sz="4" w:space="0" w:color="auto"/>
            </w:tcBorders>
            <w:shd w:val="clear" w:color="000000" w:fill="FFFFFF"/>
            <w:vAlign w:val="center"/>
            <w:hideMark/>
          </w:tcPr>
          <w:p w14:paraId="717B3CAE" w14:textId="77777777" w:rsidR="00AE1FAB" w:rsidRPr="00CF20A1" w:rsidRDefault="00AE1FAB" w:rsidP="00EF5CED">
            <w:pPr>
              <w:spacing w:after="0" w:line="240" w:lineRule="auto"/>
              <w:jc w:val="center"/>
              <w:rPr>
                <w:rFonts w:ascii="Arial" w:eastAsia="Times New Roman" w:hAnsi="Arial" w:cs="Arial"/>
                <w:b/>
                <w:bCs/>
                <w:color w:val="000000"/>
                <w:sz w:val="14"/>
                <w:szCs w:val="14"/>
              </w:rPr>
            </w:pPr>
            <w:r w:rsidRPr="00CF20A1">
              <w:rPr>
                <w:rFonts w:ascii="Arial" w:eastAsia="Times New Roman" w:hAnsi="Arial" w:cs="Arial"/>
                <w:b/>
                <w:bCs/>
                <w:color w:val="000000"/>
                <w:sz w:val="14"/>
                <w:szCs w:val="14"/>
              </w:rPr>
              <w:t>425.1</w:t>
            </w:r>
          </w:p>
        </w:tc>
        <w:tc>
          <w:tcPr>
            <w:tcW w:w="431" w:type="pct"/>
            <w:tcBorders>
              <w:top w:val="nil"/>
              <w:left w:val="nil"/>
              <w:bottom w:val="dotted" w:sz="4" w:space="0" w:color="auto"/>
              <w:right w:val="dotted" w:sz="4" w:space="0" w:color="auto"/>
            </w:tcBorders>
            <w:shd w:val="clear" w:color="000000" w:fill="FFFFFF"/>
            <w:vAlign w:val="center"/>
            <w:hideMark/>
          </w:tcPr>
          <w:p w14:paraId="1FD3C1E5" w14:textId="77777777" w:rsidR="00AE1FAB" w:rsidRPr="00CF20A1" w:rsidRDefault="00AE1FAB" w:rsidP="00EF5CED">
            <w:pPr>
              <w:spacing w:after="0" w:line="240" w:lineRule="auto"/>
              <w:jc w:val="center"/>
              <w:rPr>
                <w:rFonts w:ascii="Arial" w:eastAsia="Times New Roman" w:hAnsi="Arial" w:cs="Arial"/>
                <w:b/>
                <w:bCs/>
                <w:color w:val="000000"/>
                <w:sz w:val="14"/>
                <w:szCs w:val="14"/>
              </w:rPr>
            </w:pPr>
            <w:r w:rsidRPr="00CF20A1">
              <w:rPr>
                <w:rFonts w:ascii="Arial" w:eastAsia="Times New Roman" w:hAnsi="Arial" w:cs="Arial"/>
                <w:b/>
                <w:bCs/>
                <w:color w:val="000000"/>
                <w:sz w:val="14"/>
                <w:szCs w:val="14"/>
              </w:rPr>
              <w:t>78,812.6</w:t>
            </w:r>
          </w:p>
        </w:tc>
        <w:tc>
          <w:tcPr>
            <w:tcW w:w="428" w:type="pct"/>
            <w:tcBorders>
              <w:top w:val="nil"/>
              <w:left w:val="nil"/>
              <w:bottom w:val="dotted" w:sz="4" w:space="0" w:color="auto"/>
              <w:right w:val="dotted" w:sz="4" w:space="0" w:color="auto"/>
            </w:tcBorders>
            <w:shd w:val="clear" w:color="000000" w:fill="FFFFFF"/>
            <w:vAlign w:val="center"/>
            <w:hideMark/>
          </w:tcPr>
          <w:p w14:paraId="19C22A36" w14:textId="77777777" w:rsidR="00AE1FAB" w:rsidRPr="00CF20A1" w:rsidRDefault="00AE1FAB" w:rsidP="00EF5CED">
            <w:pPr>
              <w:spacing w:after="0" w:line="240" w:lineRule="auto"/>
              <w:jc w:val="center"/>
              <w:rPr>
                <w:rFonts w:ascii="Arial" w:eastAsia="Times New Roman" w:hAnsi="Arial" w:cs="Arial"/>
                <w:b/>
                <w:bCs/>
                <w:color w:val="000000"/>
                <w:sz w:val="14"/>
                <w:szCs w:val="14"/>
              </w:rPr>
            </w:pPr>
            <w:r w:rsidRPr="00CF20A1">
              <w:rPr>
                <w:rFonts w:ascii="Arial" w:eastAsia="Times New Roman" w:hAnsi="Arial" w:cs="Arial"/>
                <w:b/>
                <w:bCs/>
                <w:color w:val="000000"/>
                <w:sz w:val="14"/>
                <w:szCs w:val="14"/>
              </w:rPr>
              <w:t>10,241.6</w:t>
            </w:r>
          </w:p>
        </w:tc>
      </w:tr>
      <w:tr w:rsidR="00AE1FAB" w:rsidRPr="00CF20A1" w14:paraId="7A9EC214" w14:textId="77777777" w:rsidTr="00D13A34">
        <w:trPr>
          <w:trHeight w:val="288"/>
        </w:trPr>
        <w:tc>
          <w:tcPr>
            <w:tcW w:w="1556" w:type="pct"/>
            <w:tcBorders>
              <w:top w:val="nil"/>
              <w:left w:val="dotted" w:sz="4" w:space="0" w:color="auto"/>
              <w:bottom w:val="dotted" w:sz="4" w:space="0" w:color="auto"/>
              <w:right w:val="dotted" w:sz="4" w:space="0" w:color="auto"/>
            </w:tcBorders>
            <w:shd w:val="clear" w:color="auto" w:fill="auto"/>
            <w:vAlign w:val="center"/>
            <w:hideMark/>
          </w:tcPr>
          <w:p w14:paraId="730C62AB" w14:textId="77777777" w:rsidR="00AE1FAB" w:rsidRPr="00CF20A1" w:rsidRDefault="00AE1FAB" w:rsidP="00EF5CED">
            <w:pPr>
              <w:spacing w:after="0" w:line="240" w:lineRule="auto"/>
              <w:ind w:firstLineChars="200" w:firstLine="280"/>
              <w:rPr>
                <w:rFonts w:ascii="Sylfaen" w:eastAsia="Times New Roman" w:hAnsi="Sylfaen" w:cs="Arial"/>
                <w:sz w:val="14"/>
                <w:szCs w:val="14"/>
              </w:rPr>
            </w:pPr>
            <w:r w:rsidRPr="00CF20A1">
              <w:rPr>
                <w:rFonts w:ascii="Sylfaen" w:eastAsia="Times New Roman" w:hAnsi="Sylfaen" w:cs="Arial"/>
                <w:sz w:val="14"/>
                <w:szCs w:val="14"/>
              </w:rPr>
              <w:t>ქალაქი ქუთაისის მუნიციპალიტეტი</w:t>
            </w:r>
          </w:p>
        </w:tc>
        <w:tc>
          <w:tcPr>
            <w:tcW w:w="431" w:type="pct"/>
            <w:tcBorders>
              <w:top w:val="nil"/>
              <w:left w:val="nil"/>
              <w:bottom w:val="dotted" w:sz="4" w:space="0" w:color="auto"/>
              <w:right w:val="dotted" w:sz="4" w:space="0" w:color="auto"/>
            </w:tcBorders>
            <w:shd w:val="clear" w:color="auto" w:fill="auto"/>
            <w:vAlign w:val="center"/>
            <w:hideMark/>
          </w:tcPr>
          <w:p w14:paraId="3D32330E"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10,747.6</w:t>
            </w:r>
          </w:p>
        </w:tc>
        <w:tc>
          <w:tcPr>
            <w:tcW w:w="431" w:type="pct"/>
            <w:tcBorders>
              <w:top w:val="nil"/>
              <w:left w:val="nil"/>
              <w:bottom w:val="dotted" w:sz="4" w:space="0" w:color="auto"/>
              <w:right w:val="dotted" w:sz="4" w:space="0" w:color="auto"/>
            </w:tcBorders>
            <w:shd w:val="clear" w:color="auto" w:fill="auto"/>
            <w:vAlign w:val="center"/>
            <w:hideMark/>
          </w:tcPr>
          <w:p w14:paraId="49DD8085"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1,371.7</w:t>
            </w:r>
          </w:p>
        </w:tc>
        <w:tc>
          <w:tcPr>
            <w:tcW w:w="431" w:type="pct"/>
            <w:tcBorders>
              <w:top w:val="nil"/>
              <w:left w:val="nil"/>
              <w:bottom w:val="dotted" w:sz="4" w:space="0" w:color="auto"/>
              <w:right w:val="dotted" w:sz="4" w:space="0" w:color="auto"/>
            </w:tcBorders>
            <w:shd w:val="clear" w:color="000000" w:fill="FFFFFF"/>
            <w:vAlign w:val="center"/>
            <w:hideMark/>
          </w:tcPr>
          <w:p w14:paraId="51983F63" w14:textId="77777777" w:rsidR="00AE1FAB" w:rsidRPr="00CF20A1" w:rsidRDefault="00AE1FAB" w:rsidP="00EF5CED">
            <w:pPr>
              <w:spacing w:after="0" w:line="240" w:lineRule="auto"/>
              <w:jc w:val="center"/>
              <w:rPr>
                <w:rFonts w:ascii="Arial" w:eastAsia="Times New Roman" w:hAnsi="Arial" w:cs="Arial"/>
                <w:color w:val="000000"/>
                <w:sz w:val="14"/>
                <w:szCs w:val="14"/>
              </w:rPr>
            </w:pPr>
            <w:r w:rsidRPr="00CF20A1">
              <w:rPr>
                <w:rFonts w:ascii="Arial" w:eastAsia="Times New Roman" w:hAnsi="Arial" w:cs="Arial"/>
                <w:color w:val="000000"/>
                <w:sz w:val="14"/>
                <w:szCs w:val="14"/>
              </w:rPr>
              <w:t>250.0</w:t>
            </w:r>
          </w:p>
        </w:tc>
        <w:tc>
          <w:tcPr>
            <w:tcW w:w="431" w:type="pct"/>
            <w:tcBorders>
              <w:top w:val="nil"/>
              <w:left w:val="nil"/>
              <w:bottom w:val="dotted" w:sz="4" w:space="0" w:color="auto"/>
              <w:right w:val="dotted" w:sz="4" w:space="0" w:color="auto"/>
            </w:tcBorders>
            <w:shd w:val="clear" w:color="000000" w:fill="FFFFFF"/>
            <w:vAlign w:val="center"/>
            <w:hideMark/>
          </w:tcPr>
          <w:p w14:paraId="58C4A755" w14:textId="77777777" w:rsidR="00AE1FAB" w:rsidRPr="00CF20A1" w:rsidRDefault="00AE1FAB" w:rsidP="00EF5CED">
            <w:pPr>
              <w:spacing w:after="0" w:line="240" w:lineRule="auto"/>
              <w:jc w:val="center"/>
              <w:rPr>
                <w:rFonts w:ascii="Arial" w:eastAsia="Times New Roman" w:hAnsi="Arial" w:cs="Arial"/>
                <w:color w:val="000000"/>
                <w:sz w:val="14"/>
                <w:szCs w:val="14"/>
              </w:rPr>
            </w:pPr>
            <w:r w:rsidRPr="00CF20A1">
              <w:rPr>
                <w:rFonts w:ascii="Arial" w:eastAsia="Times New Roman" w:hAnsi="Arial" w:cs="Arial"/>
                <w:color w:val="000000"/>
                <w:sz w:val="14"/>
                <w:szCs w:val="14"/>
              </w:rPr>
              <w:t>62.4</w:t>
            </w:r>
          </w:p>
        </w:tc>
        <w:tc>
          <w:tcPr>
            <w:tcW w:w="431" w:type="pct"/>
            <w:tcBorders>
              <w:top w:val="nil"/>
              <w:left w:val="nil"/>
              <w:bottom w:val="dotted" w:sz="4" w:space="0" w:color="auto"/>
              <w:right w:val="dotted" w:sz="4" w:space="0" w:color="auto"/>
            </w:tcBorders>
            <w:shd w:val="clear" w:color="000000" w:fill="FFFFFF"/>
            <w:vAlign w:val="center"/>
            <w:hideMark/>
          </w:tcPr>
          <w:p w14:paraId="0B545713"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0.0</w:t>
            </w:r>
          </w:p>
        </w:tc>
        <w:tc>
          <w:tcPr>
            <w:tcW w:w="431" w:type="pct"/>
            <w:tcBorders>
              <w:top w:val="nil"/>
              <w:left w:val="nil"/>
              <w:bottom w:val="dotted" w:sz="4" w:space="0" w:color="auto"/>
              <w:right w:val="dotted" w:sz="4" w:space="0" w:color="auto"/>
            </w:tcBorders>
            <w:shd w:val="clear" w:color="000000" w:fill="FFFFFF"/>
            <w:vAlign w:val="center"/>
            <w:hideMark/>
          </w:tcPr>
          <w:p w14:paraId="3D9D3CA8"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0.0</w:t>
            </w:r>
          </w:p>
        </w:tc>
        <w:tc>
          <w:tcPr>
            <w:tcW w:w="431" w:type="pct"/>
            <w:tcBorders>
              <w:top w:val="nil"/>
              <w:left w:val="nil"/>
              <w:bottom w:val="dotted" w:sz="4" w:space="0" w:color="auto"/>
              <w:right w:val="dotted" w:sz="4" w:space="0" w:color="auto"/>
            </w:tcBorders>
            <w:shd w:val="clear" w:color="000000" w:fill="FFFFFF"/>
            <w:vAlign w:val="center"/>
            <w:hideMark/>
          </w:tcPr>
          <w:p w14:paraId="542CE12E"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10,497.6</w:t>
            </w:r>
          </w:p>
        </w:tc>
        <w:tc>
          <w:tcPr>
            <w:tcW w:w="428" w:type="pct"/>
            <w:tcBorders>
              <w:top w:val="nil"/>
              <w:left w:val="nil"/>
              <w:bottom w:val="dotted" w:sz="4" w:space="0" w:color="auto"/>
              <w:right w:val="dotted" w:sz="4" w:space="0" w:color="auto"/>
            </w:tcBorders>
            <w:shd w:val="clear" w:color="000000" w:fill="FFFFFF"/>
            <w:vAlign w:val="center"/>
            <w:hideMark/>
          </w:tcPr>
          <w:p w14:paraId="58C78DFB"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1,309.3</w:t>
            </w:r>
          </w:p>
        </w:tc>
      </w:tr>
      <w:tr w:rsidR="00AE1FAB" w:rsidRPr="00CF20A1" w14:paraId="1612DF94" w14:textId="77777777" w:rsidTr="00D13A34">
        <w:trPr>
          <w:trHeight w:val="288"/>
        </w:trPr>
        <w:tc>
          <w:tcPr>
            <w:tcW w:w="1556" w:type="pct"/>
            <w:tcBorders>
              <w:top w:val="nil"/>
              <w:left w:val="dotted" w:sz="4" w:space="0" w:color="auto"/>
              <w:bottom w:val="dotted" w:sz="4" w:space="0" w:color="auto"/>
              <w:right w:val="dotted" w:sz="4" w:space="0" w:color="auto"/>
            </w:tcBorders>
            <w:shd w:val="clear" w:color="auto" w:fill="auto"/>
            <w:vAlign w:val="center"/>
            <w:hideMark/>
          </w:tcPr>
          <w:p w14:paraId="378868AF" w14:textId="77777777" w:rsidR="00AE1FAB" w:rsidRPr="00CF20A1" w:rsidRDefault="00AE1FAB" w:rsidP="00EF5CED">
            <w:pPr>
              <w:spacing w:after="0" w:line="240" w:lineRule="auto"/>
              <w:ind w:firstLineChars="200" w:firstLine="280"/>
              <w:rPr>
                <w:rFonts w:ascii="Sylfaen" w:eastAsia="Times New Roman" w:hAnsi="Sylfaen" w:cs="Arial"/>
                <w:sz w:val="14"/>
                <w:szCs w:val="14"/>
              </w:rPr>
            </w:pPr>
            <w:r w:rsidRPr="00CF20A1">
              <w:rPr>
                <w:rFonts w:ascii="Sylfaen" w:eastAsia="Times New Roman" w:hAnsi="Sylfaen" w:cs="Arial"/>
                <w:sz w:val="14"/>
                <w:szCs w:val="14"/>
              </w:rPr>
              <w:t>ჭიათურის მუნიციპალიტეტი</w:t>
            </w:r>
          </w:p>
        </w:tc>
        <w:tc>
          <w:tcPr>
            <w:tcW w:w="431" w:type="pct"/>
            <w:tcBorders>
              <w:top w:val="nil"/>
              <w:left w:val="nil"/>
              <w:bottom w:val="dotted" w:sz="4" w:space="0" w:color="auto"/>
              <w:right w:val="dotted" w:sz="4" w:space="0" w:color="auto"/>
            </w:tcBorders>
            <w:shd w:val="clear" w:color="auto" w:fill="auto"/>
            <w:vAlign w:val="center"/>
            <w:hideMark/>
          </w:tcPr>
          <w:p w14:paraId="0724DF50"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5,144.1</w:t>
            </w:r>
          </w:p>
        </w:tc>
        <w:tc>
          <w:tcPr>
            <w:tcW w:w="431" w:type="pct"/>
            <w:tcBorders>
              <w:top w:val="nil"/>
              <w:left w:val="nil"/>
              <w:bottom w:val="dotted" w:sz="4" w:space="0" w:color="auto"/>
              <w:right w:val="dotted" w:sz="4" w:space="0" w:color="auto"/>
            </w:tcBorders>
            <w:shd w:val="clear" w:color="auto" w:fill="auto"/>
            <w:vAlign w:val="center"/>
            <w:hideMark/>
          </w:tcPr>
          <w:p w14:paraId="2C97BC75"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270.9</w:t>
            </w:r>
          </w:p>
        </w:tc>
        <w:tc>
          <w:tcPr>
            <w:tcW w:w="431" w:type="pct"/>
            <w:tcBorders>
              <w:top w:val="nil"/>
              <w:left w:val="nil"/>
              <w:bottom w:val="dotted" w:sz="4" w:space="0" w:color="auto"/>
              <w:right w:val="dotted" w:sz="4" w:space="0" w:color="auto"/>
            </w:tcBorders>
            <w:shd w:val="clear" w:color="000000" w:fill="FFFFFF"/>
            <w:vAlign w:val="center"/>
            <w:hideMark/>
          </w:tcPr>
          <w:p w14:paraId="5425976A" w14:textId="77777777" w:rsidR="00AE1FAB" w:rsidRPr="00CF20A1" w:rsidRDefault="00AE1FAB" w:rsidP="00EF5CED">
            <w:pPr>
              <w:spacing w:after="0" w:line="240" w:lineRule="auto"/>
              <w:jc w:val="center"/>
              <w:rPr>
                <w:rFonts w:ascii="Arial" w:eastAsia="Times New Roman" w:hAnsi="Arial" w:cs="Arial"/>
                <w:color w:val="000000"/>
                <w:sz w:val="14"/>
                <w:szCs w:val="14"/>
              </w:rPr>
            </w:pPr>
            <w:r w:rsidRPr="00CF20A1">
              <w:rPr>
                <w:rFonts w:ascii="Arial" w:eastAsia="Times New Roman" w:hAnsi="Arial" w:cs="Arial"/>
                <w:color w:val="000000"/>
                <w:sz w:val="14"/>
                <w:szCs w:val="14"/>
              </w:rPr>
              <w:t>230.0</w:t>
            </w:r>
          </w:p>
        </w:tc>
        <w:tc>
          <w:tcPr>
            <w:tcW w:w="431" w:type="pct"/>
            <w:tcBorders>
              <w:top w:val="nil"/>
              <w:left w:val="nil"/>
              <w:bottom w:val="dotted" w:sz="4" w:space="0" w:color="auto"/>
              <w:right w:val="dotted" w:sz="4" w:space="0" w:color="auto"/>
            </w:tcBorders>
            <w:shd w:val="clear" w:color="000000" w:fill="FFFFFF"/>
            <w:vAlign w:val="center"/>
            <w:hideMark/>
          </w:tcPr>
          <w:p w14:paraId="412E9F37" w14:textId="77777777" w:rsidR="00AE1FAB" w:rsidRPr="00CF20A1" w:rsidRDefault="00AE1FAB" w:rsidP="00EF5CED">
            <w:pPr>
              <w:spacing w:after="0" w:line="240" w:lineRule="auto"/>
              <w:jc w:val="center"/>
              <w:rPr>
                <w:rFonts w:ascii="Arial" w:eastAsia="Times New Roman" w:hAnsi="Arial" w:cs="Arial"/>
                <w:color w:val="000000"/>
                <w:sz w:val="14"/>
                <w:szCs w:val="14"/>
              </w:rPr>
            </w:pPr>
            <w:r w:rsidRPr="00CF20A1">
              <w:rPr>
                <w:rFonts w:ascii="Arial" w:eastAsia="Times New Roman" w:hAnsi="Arial" w:cs="Arial"/>
                <w:color w:val="000000"/>
                <w:sz w:val="14"/>
                <w:szCs w:val="14"/>
              </w:rPr>
              <w:t>57.6</w:t>
            </w:r>
          </w:p>
        </w:tc>
        <w:tc>
          <w:tcPr>
            <w:tcW w:w="431" w:type="pct"/>
            <w:tcBorders>
              <w:top w:val="nil"/>
              <w:left w:val="nil"/>
              <w:bottom w:val="dotted" w:sz="4" w:space="0" w:color="auto"/>
              <w:right w:val="dotted" w:sz="4" w:space="0" w:color="auto"/>
            </w:tcBorders>
            <w:shd w:val="clear" w:color="000000" w:fill="FFFFFF"/>
            <w:vAlign w:val="center"/>
            <w:hideMark/>
          </w:tcPr>
          <w:p w14:paraId="349ED56D"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0.0</w:t>
            </w:r>
          </w:p>
        </w:tc>
        <w:tc>
          <w:tcPr>
            <w:tcW w:w="431" w:type="pct"/>
            <w:tcBorders>
              <w:top w:val="nil"/>
              <w:left w:val="nil"/>
              <w:bottom w:val="dotted" w:sz="4" w:space="0" w:color="auto"/>
              <w:right w:val="dotted" w:sz="4" w:space="0" w:color="auto"/>
            </w:tcBorders>
            <w:shd w:val="clear" w:color="000000" w:fill="FFFFFF"/>
            <w:vAlign w:val="center"/>
            <w:hideMark/>
          </w:tcPr>
          <w:p w14:paraId="4C6E8546"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0.0</w:t>
            </w:r>
          </w:p>
        </w:tc>
        <w:tc>
          <w:tcPr>
            <w:tcW w:w="431" w:type="pct"/>
            <w:tcBorders>
              <w:top w:val="nil"/>
              <w:left w:val="nil"/>
              <w:bottom w:val="dotted" w:sz="4" w:space="0" w:color="auto"/>
              <w:right w:val="dotted" w:sz="4" w:space="0" w:color="auto"/>
            </w:tcBorders>
            <w:shd w:val="clear" w:color="000000" w:fill="FFFFFF"/>
            <w:vAlign w:val="center"/>
            <w:hideMark/>
          </w:tcPr>
          <w:p w14:paraId="46FB9DA1"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4,914.1</w:t>
            </w:r>
          </w:p>
        </w:tc>
        <w:tc>
          <w:tcPr>
            <w:tcW w:w="428" w:type="pct"/>
            <w:tcBorders>
              <w:top w:val="nil"/>
              <w:left w:val="nil"/>
              <w:bottom w:val="dotted" w:sz="4" w:space="0" w:color="auto"/>
              <w:right w:val="dotted" w:sz="4" w:space="0" w:color="auto"/>
            </w:tcBorders>
            <w:shd w:val="clear" w:color="000000" w:fill="FFFFFF"/>
            <w:vAlign w:val="center"/>
            <w:hideMark/>
          </w:tcPr>
          <w:p w14:paraId="3DDB031A"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213.3</w:t>
            </w:r>
          </w:p>
        </w:tc>
      </w:tr>
      <w:tr w:rsidR="00AE1FAB" w:rsidRPr="00CF20A1" w14:paraId="7E0B4376" w14:textId="77777777" w:rsidTr="00D13A34">
        <w:trPr>
          <w:trHeight w:val="288"/>
        </w:trPr>
        <w:tc>
          <w:tcPr>
            <w:tcW w:w="1556" w:type="pct"/>
            <w:tcBorders>
              <w:top w:val="nil"/>
              <w:left w:val="dotted" w:sz="4" w:space="0" w:color="auto"/>
              <w:bottom w:val="dotted" w:sz="4" w:space="0" w:color="auto"/>
              <w:right w:val="dotted" w:sz="4" w:space="0" w:color="auto"/>
            </w:tcBorders>
            <w:shd w:val="clear" w:color="auto" w:fill="auto"/>
            <w:vAlign w:val="center"/>
            <w:hideMark/>
          </w:tcPr>
          <w:p w14:paraId="6D17F027" w14:textId="77777777" w:rsidR="00AE1FAB" w:rsidRPr="00CF20A1" w:rsidRDefault="00AE1FAB" w:rsidP="00EF5CED">
            <w:pPr>
              <w:spacing w:after="0" w:line="240" w:lineRule="auto"/>
              <w:ind w:firstLineChars="200" w:firstLine="280"/>
              <w:rPr>
                <w:rFonts w:ascii="Sylfaen" w:eastAsia="Times New Roman" w:hAnsi="Sylfaen" w:cs="Arial"/>
                <w:sz w:val="14"/>
                <w:szCs w:val="14"/>
              </w:rPr>
            </w:pPr>
            <w:r w:rsidRPr="00CF20A1">
              <w:rPr>
                <w:rFonts w:ascii="Sylfaen" w:eastAsia="Times New Roman" w:hAnsi="Sylfaen" w:cs="Arial"/>
                <w:sz w:val="14"/>
                <w:szCs w:val="14"/>
              </w:rPr>
              <w:t>ტყიბულის მუნიციპალიტეტი</w:t>
            </w:r>
          </w:p>
        </w:tc>
        <w:tc>
          <w:tcPr>
            <w:tcW w:w="431" w:type="pct"/>
            <w:tcBorders>
              <w:top w:val="nil"/>
              <w:left w:val="nil"/>
              <w:bottom w:val="dotted" w:sz="4" w:space="0" w:color="auto"/>
              <w:right w:val="dotted" w:sz="4" w:space="0" w:color="auto"/>
            </w:tcBorders>
            <w:shd w:val="clear" w:color="auto" w:fill="auto"/>
            <w:vAlign w:val="center"/>
            <w:hideMark/>
          </w:tcPr>
          <w:p w14:paraId="4A64FBA2"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7,652.7</w:t>
            </w:r>
          </w:p>
        </w:tc>
        <w:tc>
          <w:tcPr>
            <w:tcW w:w="431" w:type="pct"/>
            <w:tcBorders>
              <w:top w:val="nil"/>
              <w:left w:val="nil"/>
              <w:bottom w:val="dotted" w:sz="4" w:space="0" w:color="auto"/>
              <w:right w:val="dotted" w:sz="4" w:space="0" w:color="auto"/>
            </w:tcBorders>
            <w:shd w:val="clear" w:color="auto" w:fill="auto"/>
            <w:vAlign w:val="center"/>
            <w:hideMark/>
          </w:tcPr>
          <w:p w14:paraId="1F164C3F"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810.9</w:t>
            </w:r>
          </w:p>
        </w:tc>
        <w:tc>
          <w:tcPr>
            <w:tcW w:w="431" w:type="pct"/>
            <w:tcBorders>
              <w:top w:val="nil"/>
              <w:left w:val="nil"/>
              <w:bottom w:val="dotted" w:sz="4" w:space="0" w:color="auto"/>
              <w:right w:val="dotted" w:sz="4" w:space="0" w:color="auto"/>
            </w:tcBorders>
            <w:shd w:val="clear" w:color="000000" w:fill="FFFFFF"/>
            <w:vAlign w:val="center"/>
            <w:hideMark/>
          </w:tcPr>
          <w:p w14:paraId="3577D0EC" w14:textId="77777777" w:rsidR="00AE1FAB" w:rsidRPr="00CF20A1" w:rsidRDefault="00AE1FAB" w:rsidP="00EF5CED">
            <w:pPr>
              <w:spacing w:after="0" w:line="240" w:lineRule="auto"/>
              <w:jc w:val="center"/>
              <w:rPr>
                <w:rFonts w:ascii="Arial" w:eastAsia="Times New Roman" w:hAnsi="Arial" w:cs="Arial"/>
                <w:color w:val="000000"/>
                <w:sz w:val="14"/>
                <w:szCs w:val="14"/>
              </w:rPr>
            </w:pPr>
            <w:r w:rsidRPr="00CF20A1">
              <w:rPr>
                <w:rFonts w:ascii="Arial" w:eastAsia="Times New Roman" w:hAnsi="Arial" w:cs="Arial"/>
                <w:color w:val="000000"/>
                <w:sz w:val="14"/>
                <w:szCs w:val="14"/>
              </w:rPr>
              <w:t>170.0</w:t>
            </w:r>
          </w:p>
        </w:tc>
        <w:tc>
          <w:tcPr>
            <w:tcW w:w="431" w:type="pct"/>
            <w:tcBorders>
              <w:top w:val="nil"/>
              <w:left w:val="nil"/>
              <w:bottom w:val="dotted" w:sz="4" w:space="0" w:color="auto"/>
              <w:right w:val="dotted" w:sz="4" w:space="0" w:color="auto"/>
            </w:tcBorders>
            <w:shd w:val="clear" w:color="000000" w:fill="FFFFFF"/>
            <w:vAlign w:val="center"/>
            <w:hideMark/>
          </w:tcPr>
          <w:p w14:paraId="5096C4E0" w14:textId="77777777" w:rsidR="00AE1FAB" w:rsidRPr="00CF20A1" w:rsidRDefault="00AE1FAB" w:rsidP="00EF5CED">
            <w:pPr>
              <w:spacing w:after="0" w:line="240" w:lineRule="auto"/>
              <w:jc w:val="center"/>
              <w:rPr>
                <w:rFonts w:ascii="Arial" w:eastAsia="Times New Roman" w:hAnsi="Arial" w:cs="Arial"/>
                <w:color w:val="000000"/>
                <w:sz w:val="14"/>
                <w:szCs w:val="14"/>
              </w:rPr>
            </w:pPr>
            <w:r w:rsidRPr="00CF20A1">
              <w:rPr>
                <w:rFonts w:ascii="Arial" w:eastAsia="Times New Roman" w:hAnsi="Arial" w:cs="Arial"/>
                <w:color w:val="000000"/>
                <w:sz w:val="14"/>
                <w:szCs w:val="14"/>
              </w:rPr>
              <w:t>42.6</w:t>
            </w:r>
          </w:p>
        </w:tc>
        <w:tc>
          <w:tcPr>
            <w:tcW w:w="431" w:type="pct"/>
            <w:tcBorders>
              <w:top w:val="nil"/>
              <w:left w:val="nil"/>
              <w:bottom w:val="dotted" w:sz="4" w:space="0" w:color="auto"/>
              <w:right w:val="dotted" w:sz="4" w:space="0" w:color="auto"/>
            </w:tcBorders>
            <w:shd w:val="clear" w:color="000000" w:fill="FFFFFF"/>
            <w:vAlign w:val="center"/>
            <w:hideMark/>
          </w:tcPr>
          <w:p w14:paraId="430BA8BB"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1,700.0</w:t>
            </w:r>
          </w:p>
        </w:tc>
        <w:tc>
          <w:tcPr>
            <w:tcW w:w="431" w:type="pct"/>
            <w:tcBorders>
              <w:top w:val="nil"/>
              <w:left w:val="nil"/>
              <w:bottom w:val="dotted" w:sz="4" w:space="0" w:color="auto"/>
              <w:right w:val="dotted" w:sz="4" w:space="0" w:color="auto"/>
            </w:tcBorders>
            <w:shd w:val="clear" w:color="000000" w:fill="FFFFFF"/>
            <w:vAlign w:val="center"/>
            <w:hideMark/>
          </w:tcPr>
          <w:p w14:paraId="3154E23B"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425.1</w:t>
            </w:r>
          </w:p>
        </w:tc>
        <w:tc>
          <w:tcPr>
            <w:tcW w:w="431" w:type="pct"/>
            <w:tcBorders>
              <w:top w:val="nil"/>
              <w:left w:val="nil"/>
              <w:bottom w:val="dotted" w:sz="4" w:space="0" w:color="auto"/>
              <w:right w:val="dotted" w:sz="4" w:space="0" w:color="auto"/>
            </w:tcBorders>
            <w:shd w:val="clear" w:color="000000" w:fill="FFFFFF"/>
            <w:vAlign w:val="center"/>
            <w:hideMark/>
          </w:tcPr>
          <w:p w14:paraId="2077B22D"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5,782.7</w:t>
            </w:r>
          </w:p>
        </w:tc>
        <w:tc>
          <w:tcPr>
            <w:tcW w:w="428" w:type="pct"/>
            <w:tcBorders>
              <w:top w:val="nil"/>
              <w:left w:val="nil"/>
              <w:bottom w:val="dotted" w:sz="4" w:space="0" w:color="auto"/>
              <w:right w:val="dotted" w:sz="4" w:space="0" w:color="auto"/>
            </w:tcBorders>
            <w:shd w:val="clear" w:color="000000" w:fill="FFFFFF"/>
            <w:vAlign w:val="center"/>
            <w:hideMark/>
          </w:tcPr>
          <w:p w14:paraId="2AFB196D"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343.2</w:t>
            </w:r>
          </w:p>
        </w:tc>
      </w:tr>
      <w:tr w:rsidR="00AE1FAB" w:rsidRPr="00CF20A1" w14:paraId="1BBBBC3C" w14:textId="77777777" w:rsidTr="00D13A34">
        <w:trPr>
          <w:trHeight w:val="288"/>
        </w:trPr>
        <w:tc>
          <w:tcPr>
            <w:tcW w:w="1556" w:type="pct"/>
            <w:tcBorders>
              <w:top w:val="nil"/>
              <w:left w:val="dotted" w:sz="4" w:space="0" w:color="auto"/>
              <w:bottom w:val="dotted" w:sz="4" w:space="0" w:color="auto"/>
              <w:right w:val="dotted" w:sz="4" w:space="0" w:color="auto"/>
            </w:tcBorders>
            <w:shd w:val="clear" w:color="auto" w:fill="auto"/>
            <w:vAlign w:val="center"/>
            <w:hideMark/>
          </w:tcPr>
          <w:p w14:paraId="1127F00B" w14:textId="77777777" w:rsidR="00AE1FAB" w:rsidRPr="00CF20A1" w:rsidRDefault="00AE1FAB" w:rsidP="00EF5CED">
            <w:pPr>
              <w:spacing w:after="0" w:line="240" w:lineRule="auto"/>
              <w:ind w:firstLineChars="200" w:firstLine="280"/>
              <w:rPr>
                <w:rFonts w:ascii="Sylfaen" w:eastAsia="Times New Roman" w:hAnsi="Sylfaen" w:cs="Arial"/>
                <w:sz w:val="14"/>
                <w:szCs w:val="14"/>
              </w:rPr>
            </w:pPr>
            <w:r w:rsidRPr="00CF20A1">
              <w:rPr>
                <w:rFonts w:ascii="Sylfaen" w:eastAsia="Times New Roman" w:hAnsi="Sylfaen" w:cs="Arial"/>
                <w:sz w:val="14"/>
                <w:szCs w:val="14"/>
              </w:rPr>
              <w:t>წყალტუბოს მუნიციპალიტეტი</w:t>
            </w:r>
          </w:p>
        </w:tc>
        <w:tc>
          <w:tcPr>
            <w:tcW w:w="431" w:type="pct"/>
            <w:tcBorders>
              <w:top w:val="nil"/>
              <w:left w:val="nil"/>
              <w:bottom w:val="dotted" w:sz="4" w:space="0" w:color="auto"/>
              <w:right w:val="dotted" w:sz="4" w:space="0" w:color="auto"/>
            </w:tcBorders>
            <w:shd w:val="clear" w:color="auto" w:fill="auto"/>
            <w:vAlign w:val="center"/>
            <w:hideMark/>
          </w:tcPr>
          <w:p w14:paraId="4430984F"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7,607.0</w:t>
            </w:r>
          </w:p>
        </w:tc>
        <w:tc>
          <w:tcPr>
            <w:tcW w:w="431" w:type="pct"/>
            <w:tcBorders>
              <w:top w:val="nil"/>
              <w:left w:val="nil"/>
              <w:bottom w:val="dotted" w:sz="4" w:space="0" w:color="auto"/>
              <w:right w:val="dotted" w:sz="4" w:space="0" w:color="auto"/>
            </w:tcBorders>
            <w:shd w:val="clear" w:color="auto" w:fill="auto"/>
            <w:vAlign w:val="center"/>
            <w:hideMark/>
          </w:tcPr>
          <w:p w14:paraId="174FDF06"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3,806.3</w:t>
            </w:r>
          </w:p>
        </w:tc>
        <w:tc>
          <w:tcPr>
            <w:tcW w:w="431" w:type="pct"/>
            <w:tcBorders>
              <w:top w:val="nil"/>
              <w:left w:val="nil"/>
              <w:bottom w:val="dotted" w:sz="4" w:space="0" w:color="auto"/>
              <w:right w:val="dotted" w:sz="4" w:space="0" w:color="auto"/>
            </w:tcBorders>
            <w:shd w:val="clear" w:color="000000" w:fill="FFFFFF"/>
            <w:vAlign w:val="center"/>
            <w:hideMark/>
          </w:tcPr>
          <w:p w14:paraId="6E2BB83A" w14:textId="77777777" w:rsidR="00AE1FAB" w:rsidRPr="00CF20A1" w:rsidRDefault="00AE1FAB" w:rsidP="00EF5CED">
            <w:pPr>
              <w:spacing w:after="0" w:line="240" w:lineRule="auto"/>
              <w:jc w:val="center"/>
              <w:rPr>
                <w:rFonts w:ascii="Arial" w:eastAsia="Times New Roman" w:hAnsi="Arial" w:cs="Arial"/>
                <w:color w:val="000000"/>
                <w:sz w:val="14"/>
                <w:szCs w:val="14"/>
              </w:rPr>
            </w:pPr>
            <w:r w:rsidRPr="00CF20A1">
              <w:rPr>
                <w:rFonts w:ascii="Arial" w:eastAsia="Times New Roman" w:hAnsi="Arial" w:cs="Arial"/>
                <w:color w:val="000000"/>
                <w:sz w:val="14"/>
                <w:szCs w:val="14"/>
              </w:rPr>
              <w:t>170.0</w:t>
            </w:r>
          </w:p>
        </w:tc>
        <w:tc>
          <w:tcPr>
            <w:tcW w:w="431" w:type="pct"/>
            <w:tcBorders>
              <w:top w:val="nil"/>
              <w:left w:val="nil"/>
              <w:bottom w:val="dotted" w:sz="4" w:space="0" w:color="auto"/>
              <w:right w:val="dotted" w:sz="4" w:space="0" w:color="auto"/>
            </w:tcBorders>
            <w:shd w:val="clear" w:color="000000" w:fill="FFFFFF"/>
            <w:vAlign w:val="center"/>
            <w:hideMark/>
          </w:tcPr>
          <w:p w14:paraId="1E477B1D" w14:textId="77777777" w:rsidR="00AE1FAB" w:rsidRPr="00CF20A1" w:rsidRDefault="00AE1FAB" w:rsidP="00EF5CED">
            <w:pPr>
              <w:spacing w:after="0" w:line="240" w:lineRule="auto"/>
              <w:jc w:val="center"/>
              <w:rPr>
                <w:rFonts w:ascii="Arial" w:eastAsia="Times New Roman" w:hAnsi="Arial" w:cs="Arial"/>
                <w:color w:val="000000"/>
                <w:sz w:val="14"/>
                <w:szCs w:val="14"/>
              </w:rPr>
            </w:pPr>
            <w:r w:rsidRPr="00CF20A1">
              <w:rPr>
                <w:rFonts w:ascii="Arial" w:eastAsia="Times New Roman" w:hAnsi="Arial" w:cs="Arial"/>
                <w:color w:val="000000"/>
                <w:sz w:val="14"/>
                <w:szCs w:val="14"/>
              </w:rPr>
              <w:t>42.6</w:t>
            </w:r>
          </w:p>
        </w:tc>
        <w:tc>
          <w:tcPr>
            <w:tcW w:w="431" w:type="pct"/>
            <w:tcBorders>
              <w:top w:val="nil"/>
              <w:left w:val="nil"/>
              <w:bottom w:val="dotted" w:sz="4" w:space="0" w:color="auto"/>
              <w:right w:val="dotted" w:sz="4" w:space="0" w:color="auto"/>
            </w:tcBorders>
            <w:shd w:val="clear" w:color="000000" w:fill="FFFFFF"/>
            <w:vAlign w:val="center"/>
            <w:hideMark/>
          </w:tcPr>
          <w:p w14:paraId="374ACCB2"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0.0</w:t>
            </w:r>
          </w:p>
        </w:tc>
        <w:tc>
          <w:tcPr>
            <w:tcW w:w="431" w:type="pct"/>
            <w:tcBorders>
              <w:top w:val="nil"/>
              <w:left w:val="nil"/>
              <w:bottom w:val="dotted" w:sz="4" w:space="0" w:color="auto"/>
              <w:right w:val="dotted" w:sz="4" w:space="0" w:color="auto"/>
            </w:tcBorders>
            <w:shd w:val="clear" w:color="000000" w:fill="FFFFFF"/>
            <w:vAlign w:val="center"/>
            <w:hideMark/>
          </w:tcPr>
          <w:p w14:paraId="4B9B953E"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0.0</w:t>
            </w:r>
          </w:p>
        </w:tc>
        <w:tc>
          <w:tcPr>
            <w:tcW w:w="431" w:type="pct"/>
            <w:tcBorders>
              <w:top w:val="nil"/>
              <w:left w:val="nil"/>
              <w:bottom w:val="dotted" w:sz="4" w:space="0" w:color="auto"/>
              <w:right w:val="dotted" w:sz="4" w:space="0" w:color="auto"/>
            </w:tcBorders>
            <w:shd w:val="clear" w:color="000000" w:fill="FFFFFF"/>
            <w:vAlign w:val="center"/>
            <w:hideMark/>
          </w:tcPr>
          <w:p w14:paraId="2AB9376D"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7,437.0</w:t>
            </w:r>
          </w:p>
        </w:tc>
        <w:tc>
          <w:tcPr>
            <w:tcW w:w="428" w:type="pct"/>
            <w:tcBorders>
              <w:top w:val="nil"/>
              <w:left w:val="nil"/>
              <w:bottom w:val="dotted" w:sz="4" w:space="0" w:color="auto"/>
              <w:right w:val="dotted" w:sz="4" w:space="0" w:color="auto"/>
            </w:tcBorders>
            <w:shd w:val="clear" w:color="000000" w:fill="FFFFFF"/>
            <w:vAlign w:val="center"/>
            <w:hideMark/>
          </w:tcPr>
          <w:p w14:paraId="1E902A84"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3,763.7</w:t>
            </w:r>
          </w:p>
        </w:tc>
      </w:tr>
      <w:tr w:rsidR="00AE1FAB" w:rsidRPr="00CF20A1" w14:paraId="198DD702" w14:textId="77777777" w:rsidTr="00D13A34">
        <w:trPr>
          <w:trHeight w:val="288"/>
        </w:trPr>
        <w:tc>
          <w:tcPr>
            <w:tcW w:w="1556" w:type="pct"/>
            <w:tcBorders>
              <w:top w:val="nil"/>
              <w:left w:val="dotted" w:sz="4" w:space="0" w:color="auto"/>
              <w:bottom w:val="dotted" w:sz="4" w:space="0" w:color="auto"/>
              <w:right w:val="dotted" w:sz="4" w:space="0" w:color="auto"/>
            </w:tcBorders>
            <w:shd w:val="clear" w:color="auto" w:fill="auto"/>
            <w:vAlign w:val="center"/>
            <w:hideMark/>
          </w:tcPr>
          <w:p w14:paraId="0C30F8B5" w14:textId="77777777" w:rsidR="00AE1FAB" w:rsidRPr="00CF20A1" w:rsidRDefault="00AE1FAB" w:rsidP="00EF5CED">
            <w:pPr>
              <w:spacing w:after="0" w:line="240" w:lineRule="auto"/>
              <w:ind w:firstLineChars="200" w:firstLine="280"/>
              <w:rPr>
                <w:rFonts w:ascii="Sylfaen" w:eastAsia="Times New Roman" w:hAnsi="Sylfaen" w:cs="Arial"/>
                <w:sz w:val="14"/>
                <w:szCs w:val="14"/>
              </w:rPr>
            </w:pPr>
            <w:r w:rsidRPr="00CF20A1">
              <w:rPr>
                <w:rFonts w:ascii="Sylfaen" w:eastAsia="Times New Roman" w:hAnsi="Sylfaen" w:cs="Arial"/>
                <w:sz w:val="14"/>
                <w:szCs w:val="14"/>
              </w:rPr>
              <w:t>ბაღდათის მუნიციპალიტეტი</w:t>
            </w:r>
          </w:p>
        </w:tc>
        <w:tc>
          <w:tcPr>
            <w:tcW w:w="431" w:type="pct"/>
            <w:tcBorders>
              <w:top w:val="nil"/>
              <w:left w:val="nil"/>
              <w:bottom w:val="dotted" w:sz="4" w:space="0" w:color="auto"/>
              <w:right w:val="dotted" w:sz="4" w:space="0" w:color="auto"/>
            </w:tcBorders>
            <w:shd w:val="clear" w:color="auto" w:fill="auto"/>
            <w:vAlign w:val="center"/>
            <w:hideMark/>
          </w:tcPr>
          <w:p w14:paraId="4DC1DFFD"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5,923.5</w:t>
            </w:r>
          </w:p>
        </w:tc>
        <w:tc>
          <w:tcPr>
            <w:tcW w:w="431" w:type="pct"/>
            <w:tcBorders>
              <w:top w:val="nil"/>
              <w:left w:val="nil"/>
              <w:bottom w:val="dotted" w:sz="4" w:space="0" w:color="auto"/>
              <w:right w:val="dotted" w:sz="4" w:space="0" w:color="auto"/>
            </w:tcBorders>
            <w:shd w:val="clear" w:color="auto" w:fill="auto"/>
            <w:vAlign w:val="center"/>
            <w:hideMark/>
          </w:tcPr>
          <w:p w14:paraId="21BADB82"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696.4</w:t>
            </w:r>
          </w:p>
        </w:tc>
        <w:tc>
          <w:tcPr>
            <w:tcW w:w="431" w:type="pct"/>
            <w:tcBorders>
              <w:top w:val="nil"/>
              <w:left w:val="nil"/>
              <w:bottom w:val="dotted" w:sz="4" w:space="0" w:color="auto"/>
              <w:right w:val="dotted" w:sz="4" w:space="0" w:color="auto"/>
            </w:tcBorders>
            <w:shd w:val="clear" w:color="000000" w:fill="FFFFFF"/>
            <w:vAlign w:val="center"/>
            <w:hideMark/>
          </w:tcPr>
          <w:p w14:paraId="1883C19A" w14:textId="77777777" w:rsidR="00AE1FAB" w:rsidRPr="00CF20A1" w:rsidRDefault="00AE1FAB" w:rsidP="00EF5CED">
            <w:pPr>
              <w:spacing w:after="0" w:line="240" w:lineRule="auto"/>
              <w:jc w:val="center"/>
              <w:rPr>
                <w:rFonts w:ascii="Arial" w:eastAsia="Times New Roman" w:hAnsi="Arial" w:cs="Arial"/>
                <w:color w:val="000000"/>
                <w:sz w:val="14"/>
                <w:szCs w:val="14"/>
              </w:rPr>
            </w:pPr>
            <w:r w:rsidRPr="00CF20A1">
              <w:rPr>
                <w:rFonts w:ascii="Arial" w:eastAsia="Times New Roman" w:hAnsi="Arial" w:cs="Arial"/>
                <w:color w:val="000000"/>
                <w:sz w:val="14"/>
                <w:szCs w:val="14"/>
              </w:rPr>
              <w:t>130.0</w:t>
            </w:r>
          </w:p>
        </w:tc>
        <w:tc>
          <w:tcPr>
            <w:tcW w:w="431" w:type="pct"/>
            <w:tcBorders>
              <w:top w:val="nil"/>
              <w:left w:val="nil"/>
              <w:bottom w:val="dotted" w:sz="4" w:space="0" w:color="auto"/>
              <w:right w:val="dotted" w:sz="4" w:space="0" w:color="auto"/>
            </w:tcBorders>
            <w:shd w:val="clear" w:color="000000" w:fill="FFFFFF"/>
            <w:vAlign w:val="center"/>
            <w:hideMark/>
          </w:tcPr>
          <w:p w14:paraId="11A6ED57" w14:textId="77777777" w:rsidR="00AE1FAB" w:rsidRPr="00CF20A1" w:rsidRDefault="00AE1FAB" w:rsidP="00EF5CED">
            <w:pPr>
              <w:spacing w:after="0" w:line="240" w:lineRule="auto"/>
              <w:jc w:val="center"/>
              <w:rPr>
                <w:rFonts w:ascii="Arial" w:eastAsia="Times New Roman" w:hAnsi="Arial" w:cs="Arial"/>
                <w:color w:val="000000"/>
                <w:sz w:val="14"/>
                <w:szCs w:val="14"/>
              </w:rPr>
            </w:pPr>
            <w:r w:rsidRPr="00CF20A1">
              <w:rPr>
                <w:rFonts w:ascii="Arial" w:eastAsia="Times New Roman" w:hAnsi="Arial" w:cs="Arial"/>
                <w:color w:val="000000"/>
                <w:sz w:val="14"/>
                <w:szCs w:val="14"/>
              </w:rPr>
              <w:t>32.4</w:t>
            </w:r>
          </w:p>
        </w:tc>
        <w:tc>
          <w:tcPr>
            <w:tcW w:w="431" w:type="pct"/>
            <w:tcBorders>
              <w:top w:val="nil"/>
              <w:left w:val="nil"/>
              <w:bottom w:val="dotted" w:sz="4" w:space="0" w:color="auto"/>
              <w:right w:val="dotted" w:sz="4" w:space="0" w:color="auto"/>
            </w:tcBorders>
            <w:shd w:val="clear" w:color="000000" w:fill="FFFFFF"/>
            <w:vAlign w:val="center"/>
            <w:hideMark/>
          </w:tcPr>
          <w:p w14:paraId="4BEBE584"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0.0</w:t>
            </w:r>
          </w:p>
        </w:tc>
        <w:tc>
          <w:tcPr>
            <w:tcW w:w="431" w:type="pct"/>
            <w:tcBorders>
              <w:top w:val="nil"/>
              <w:left w:val="nil"/>
              <w:bottom w:val="dotted" w:sz="4" w:space="0" w:color="auto"/>
              <w:right w:val="dotted" w:sz="4" w:space="0" w:color="auto"/>
            </w:tcBorders>
            <w:shd w:val="clear" w:color="000000" w:fill="FFFFFF"/>
            <w:vAlign w:val="center"/>
            <w:hideMark/>
          </w:tcPr>
          <w:p w14:paraId="33D0DAA9"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0.0</w:t>
            </w:r>
          </w:p>
        </w:tc>
        <w:tc>
          <w:tcPr>
            <w:tcW w:w="431" w:type="pct"/>
            <w:tcBorders>
              <w:top w:val="nil"/>
              <w:left w:val="nil"/>
              <w:bottom w:val="dotted" w:sz="4" w:space="0" w:color="auto"/>
              <w:right w:val="dotted" w:sz="4" w:space="0" w:color="auto"/>
            </w:tcBorders>
            <w:shd w:val="clear" w:color="000000" w:fill="FFFFFF"/>
            <w:vAlign w:val="center"/>
            <w:hideMark/>
          </w:tcPr>
          <w:p w14:paraId="6E6159D6"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5,793.5</w:t>
            </w:r>
          </w:p>
        </w:tc>
        <w:tc>
          <w:tcPr>
            <w:tcW w:w="428" w:type="pct"/>
            <w:tcBorders>
              <w:top w:val="nil"/>
              <w:left w:val="nil"/>
              <w:bottom w:val="dotted" w:sz="4" w:space="0" w:color="auto"/>
              <w:right w:val="dotted" w:sz="4" w:space="0" w:color="auto"/>
            </w:tcBorders>
            <w:shd w:val="clear" w:color="000000" w:fill="FFFFFF"/>
            <w:vAlign w:val="center"/>
            <w:hideMark/>
          </w:tcPr>
          <w:p w14:paraId="27C05BC8"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664.0</w:t>
            </w:r>
          </w:p>
        </w:tc>
      </w:tr>
      <w:tr w:rsidR="00AE1FAB" w:rsidRPr="00CF20A1" w14:paraId="0DFB2135" w14:textId="77777777" w:rsidTr="00D13A34">
        <w:trPr>
          <w:trHeight w:val="288"/>
        </w:trPr>
        <w:tc>
          <w:tcPr>
            <w:tcW w:w="1556" w:type="pct"/>
            <w:tcBorders>
              <w:top w:val="nil"/>
              <w:left w:val="dotted" w:sz="4" w:space="0" w:color="auto"/>
              <w:bottom w:val="dotted" w:sz="4" w:space="0" w:color="auto"/>
              <w:right w:val="dotted" w:sz="4" w:space="0" w:color="auto"/>
            </w:tcBorders>
            <w:shd w:val="clear" w:color="auto" w:fill="auto"/>
            <w:vAlign w:val="center"/>
            <w:hideMark/>
          </w:tcPr>
          <w:p w14:paraId="717E28E9" w14:textId="77777777" w:rsidR="00AE1FAB" w:rsidRPr="00CF20A1" w:rsidRDefault="00AE1FAB" w:rsidP="00EF5CED">
            <w:pPr>
              <w:spacing w:after="0" w:line="240" w:lineRule="auto"/>
              <w:ind w:firstLineChars="200" w:firstLine="280"/>
              <w:rPr>
                <w:rFonts w:ascii="Sylfaen" w:eastAsia="Times New Roman" w:hAnsi="Sylfaen" w:cs="Arial"/>
                <w:sz w:val="14"/>
                <w:szCs w:val="14"/>
              </w:rPr>
            </w:pPr>
            <w:r w:rsidRPr="00CF20A1">
              <w:rPr>
                <w:rFonts w:ascii="Sylfaen" w:eastAsia="Times New Roman" w:hAnsi="Sylfaen" w:cs="Arial"/>
                <w:sz w:val="14"/>
                <w:szCs w:val="14"/>
              </w:rPr>
              <w:t>ვანის მუნიციპალიტეტი</w:t>
            </w:r>
          </w:p>
        </w:tc>
        <w:tc>
          <w:tcPr>
            <w:tcW w:w="431" w:type="pct"/>
            <w:tcBorders>
              <w:top w:val="nil"/>
              <w:left w:val="nil"/>
              <w:bottom w:val="dotted" w:sz="4" w:space="0" w:color="auto"/>
              <w:right w:val="dotted" w:sz="4" w:space="0" w:color="auto"/>
            </w:tcBorders>
            <w:shd w:val="clear" w:color="auto" w:fill="auto"/>
            <w:vAlign w:val="center"/>
            <w:hideMark/>
          </w:tcPr>
          <w:p w14:paraId="0FF473E6"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6,355.3</w:t>
            </w:r>
          </w:p>
        </w:tc>
        <w:tc>
          <w:tcPr>
            <w:tcW w:w="431" w:type="pct"/>
            <w:tcBorders>
              <w:top w:val="nil"/>
              <w:left w:val="nil"/>
              <w:bottom w:val="dotted" w:sz="4" w:space="0" w:color="auto"/>
              <w:right w:val="dotted" w:sz="4" w:space="0" w:color="auto"/>
            </w:tcBorders>
            <w:shd w:val="clear" w:color="auto" w:fill="auto"/>
            <w:vAlign w:val="center"/>
            <w:hideMark/>
          </w:tcPr>
          <w:p w14:paraId="300EFEC5"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999.5</w:t>
            </w:r>
          </w:p>
        </w:tc>
        <w:tc>
          <w:tcPr>
            <w:tcW w:w="431" w:type="pct"/>
            <w:tcBorders>
              <w:top w:val="nil"/>
              <w:left w:val="nil"/>
              <w:bottom w:val="dotted" w:sz="4" w:space="0" w:color="auto"/>
              <w:right w:val="dotted" w:sz="4" w:space="0" w:color="auto"/>
            </w:tcBorders>
            <w:shd w:val="clear" w:color="000000" w:fill="FFFFFF"/>
            <w:vAlign w:val="center"/>
            <w:hideMark/>
          </w:tcPr>
          <w:p w14:paraId="4A509898" w14:textId="77777777" w:rsidR="00AE1FAB" w:rsidRPr="00CF20A1" w:rsidRDefault="00AE1FAB" w:rsidP="00EF5CED">
            <w:pPr>
              <w:spacing w:after="0" w:line="240" w:lineRule="auto"/>
              <w:jc w:val="center"/>
              <w:rPr>
                <w:rFonts w:ascii="Arial" w:eastAsia="Times New Roman" w:hAnsi="Arial" w:cs="Arial"/>
                <w:color w:val="000000"/>
                <w:sz w:val="14"/>
                <w:szCs w:val="14"/>
              </w:rPr>
            </w:pPr>
            <w:r w:rsidRPr="00CF20A1">
              <w:rPr>
                <w:rFonts w:ascii="Arial" w:eastAsia="Times New Roman" w:hAnsi="Arial" w:cs="Arial"/>
                <w:color w:val="000000"/>
                <w:sz w:val="14"/>
                <w:szCs w:val="14"/>
              </w:rPr>
              <w:t>145.0</w:t>
            </w:r>
          </w:p>
        </w:tc>
        <w:tc>
          <w:tcPr>
            <w:tcW w:w="431" w:type="pct"/>
            <w:tcBorders>
              <w:top w:val="nil"/>
              <w:left w:val="nil"/>
              <w:bottom w:val="dotted" w:sz="4" w:space="0" w:color="auto"/>
              <w:right w:val="dotted" w:sz="4" w:space="0" w:color="auto"/>
            </w:tcBorders>
            <w:shd w:val="clear" w:color="000000" w:fill="FFFFFF"/>
            <w:vAlign w:val="center"/>
            <w:hideMark/>
          </w:tcPr>
          <w:p w14:paraId="10FACE92" w14:textId="77777777" w:rsidR="00AE1FAB" w:rsidRPr="00CF20A1" w:rsidRDefault="00AE1FAB" w:rsidP="00EF5CED">
            <w:pPr>
              <w:spacing w:after="0" w:line="240" w:lineRule="auto"/>
              <w:jc w:val="center"/>
              <w:rPr>
                <w:rFonts w:ascii="Arial" w:eastAsia="Times New Roman" w:hAnsi="Arial" w:cs="Arial"/>
                <w:color w:val="000000"/>
                <w:sz w:val="14"/>
                <w:szCs w:val="14"/>
              </w:rPr>
            </w:pPr>
            <w:r w:rsidRPr="00CF20A1">
              <w:rPr>
                <w:rFonts w:ascii="Arial" w:eastAsia="Times New Roman" w:hAnsi="Arial" w:cs="Arial"/>
                <w:color w:val="000000"/>
                <w:sz w:val="14"/>
                <w:szCs w:val="14"/>
              </w:rPr>
              <w:t>36.3</w:t>
            </w:r>
          </w:p>
        </w:tc>
        <w:tc>
          <w:tcPr>
            <w:tcW w:w="431" w:type="pct"/>
            <w:tcBorders>
              <w:top w:val="nil"/>
              <w:left w:val="nil"/>
              <w:bottom w:val="dotted" w:sz="4" w:space="0" w:color="auto"/>
              <w:right w:val="dotted" w:sz="4" w:space="0" w:color="auto"/>
            </w:tcBorders>
            <w:shd w:val="clear" w:color="000000" w:fill="FFFFFF"/>
            <w:vAlign w:val="center"/>
            <w:hideMark/>
          </w:tcPr>
          <w:p w14:paraId="00D3783B"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0.0</w:t>
            </w:r>
          </w:p>
        </w:tc>
        <w:tc>
          <w:tcPr>
            <w:tcW w:w="431" w:type="pct"/>
            <w:tcBorders>
              <w:top w:val="nil"/>
              <w:left w:val="nil"/>
              <w:bottom w:val="dotted" w:sz="4" w:space="0" w:color="auto"/>
              <w:right w:val="dotted" w:sz="4" w:space="0" w:color="auto"/>
            </w:tcBorders>
            <w:shd w:val="clear" w:color="000000" w:fill="FFFFFF"/>
            <w:vAlign w:val="center"/>
            <w:hideMark/>
          </w:tcPr>
          <w:p w14:paraId="4BB823F5"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0.0</w:t>
            </w:r>
          </w:p>
        </w:tc>
        <w:tc>
          <w:tcPr>
            <w:tcW w:w="431" w:type="pct"/>
            <w:tcBorders>
              <w:top w:val="nil"/>
              <w:left w:val="nil"/>
              <w:bottom w:val="dotted" w:sz="4" w:space="0" w:color="auto"/>
              <w:right w:val="dotted" w:sz="4" w:space="0" w:color="auto"/>
            </w:tcBorders>
            <w:shd w:val="clear" w:color="000000" w:fill="FFFFFF"/>
            <w:vAlign w:val="center"/>
            <w:hideMark/>
          </w:tcPr>
          <w:p w14:paraId="72485481"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6,210.3</w:t>
            </w:r>
          </w:p>
        </w:tc>
        <w:tc>
          <w:tcPr>
            <w:tcW w:w="428" w:type="pct"/>
            <w:tcBorders>
              <w:top w:val="nil"/>
              <w:left w:val="nil"/>
              <w:bottom w:val="dotted" w:sz="4" w:space="0" w:color="auto"/>
              <w:right w:val="dotted" w:sz="4" w:space="0" w:color="auto"/>
            </w:tcBorders>
            <w:shd w:val="clear" w:color="000000" w:fill="FFFFFF"/>
            <w:vAlign w:val="center"/>
            <w:hideMark/>
          </w:tcPr>
          <w:p w14:paraId="5BDED0BF"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963.2</w:t>
            </w:r>
          </w:p>
        </w:tc>
      </w:tr>
      <w:tr w:rsidR="00AE1FAB" w:rsidRPr="00CF20A1" w14:paraId="70B02CBC" w14:textId="77777777" w:rsidTr="00D13A34">
        <w:trPr>
          <w:trHeight w:val="288"/>
        </w:trPr>
        <w:tc>
          <w:tcPr>
            <w:tcW w:w="1556" w:type="pct"/>
            <w:tcBorders>
              <w:top w:val="nil"/>
              <w:left w:val="dotted" w:sz="4" w:space="0" w:color="auto"/>
              <w:bottom w:val="dotted" w:sz="4" w:space="0" w:color="auto"/>
              <w:right w:val="dotted" w:sz="4" w:space="0" w:color="auto"/>
            </w:tcBorders>
            <w:shd w:val="clear" w:color="auto" w:fill="auto"/>
            <w:vAlign w:val="center"/>
            <w:hideMark/>
          </w:tcPr>
          <w:p w14:paraId="76359E5B" w14:textId="77777777" w:rsidR="00AE1FAB" w:rsidRPr="00CF20A1" w:rsidRDefault="00AE1FAB" w:rsidP="00EF5CED">
            <w:pPr>
              <w:spacing w:after="0" w:line="240" w:lineRule="auto"/>
              <w:ind w:firstLineChars="200" w:firstLine="280"/>
              <w:rPr>
                <w:rFonts w:ascii="Sylfaen" w:eastAsia="Times New Roman" w:hAnsi="Sylfaen" w:cs="Arial"/>
                <w:sz w:val="14"/>
                <w:szCs w:val="14"/>
              </w:rPr>
            </w:pPr>
            <w:r w:rsidRPr="00CF20A1">
              <w:rPr>
                <w:rFonts w:ascii="Sylfaen" w:eastAsia="Times New Roman" w:hAnsi="Sylfaen" w:cs="Arial"/>
                <w:sz w:val="14"/>
                <w:szCs w:val="14"/>
              </w:rPr>
              <w:t>ზესტაფონის მუნიციპალიტეტი</w:t>
            </w:r>
          </w:p>
        </w:tc>
        <w:tc>
          <w:tcPr>
            <w:tcW w:w="431" w:type="pct"/>
            <w:tcBorders>
              <w:top w:val="nil"/>
              <w:left w:val="nil"/>
              <w:bottom w:val="dotted" w:sz="4" w:space="0" w:color="auto"/>
              <w:right w:val="dotted" w:sz="4" w:space="0" w:color="auto"/>
            </w:tcBorders>
            <w:shd w:val="clear" w:color="auto" w:fill="auto"/>
            <w:vAlign w:val="center"/>
            <w:hideMark/>
          </w:tcPr>
          <w:p w14:paraId="0208FA6E"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7,437.6</w:t>
            </w:r>
          </w:p>
        </w:tc>
        <w:tc>
          <w:tcPr>
            <w:tcW w:w="431" w:type="pct"/>
            <w:tcBorders>
              <w:top w:val="nil"/>
              <w:left w:val="nil"/>
              <w:bottom w:val="dotted" w:sz="4" w:space="0" w:color="auto"/>
              <w:right w:val="dotted" w:sz="4" w:space="0" w:color="auto"/>
            </w:tcBorders>
            <w:shd w:val="clear" w:color="auto" w:fill="auto"/>
            <w:vAlign w:val="center"/>
            <w:hideMark/>
          </w:tcPr>
          <w:p w14:paraId="2D7BFAB2"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1,738.1</w:t>
            </w:r>
          </w:p>
        </w:tc>
        <w:tc>
          <w:tcPr>
            <w:tcW w:w="431" w:type="pct"/>
            <w:tcBorders>
              <w:top w:val="nil"/>
              <w:left w:val="nil"/>
              <w:bottom w:val="dotted" w:sz="4" w:space="0" w:color="auto"/>
              <w:right w:val="dotted" w:sz="4" w:space="0" w:color="auto"/>
            </w:tcBorders>
            <w:shd w:val="clear" w:color="000000" w:fill="FFFFFF"/>
            <w:vAlign w:val="center"/>
            <w:hideMark/>
          </w:tcPr>
          <w:p w14:paraId="084D4301" w14:textId="77777777" w:rsidR="00AE1FAB" w:rsidRPr="00CF20A1" w:rsidRDefault="00AE1FAB" w:rsidP="00EF5CED">
            <w:pPr>
              <w:spacing w:after="0" w:line="240" w:lineRule="auto"/>
              <w:jc w:val="center"/>
              <w:rPr>
                <w:rFonts w:ascii="Arial" w:eastAsia="Times New Roman" w:hAnsi="Arial" w:cs="Arial"/>
                <w:color w:val="000000"/>
                <w:sz w:val="14"/>
                <w:szCs w:val="14"/>
              </w:rPr>
            </w:pPr>
            <w:r w:rsidRPr="00CF20A1">
              <w:rPr>
                <w:rFonts w:ascii="Arial" w:eastAsia="Times New Roman" w:hAnsi="Arial" w:cs="Arial"/>
                <w:color w:val="000000"/>
                <w:sz w:val="14"/>
                <w:szCs w:val="14"/>
              </w:rPr>
              <w:t>240.0</w:t>
            </w:r>
          </w:p>
        </w:tc>
        <w:tc>
          <w:tcPr>
            <w:tcW w:w="431" w:type="pct"/>
            <w:tcBorders>
              <w:top w:val="nil"/>
              <w:left w:val="nil"/>
              <w:bottom w:val="dotted" w:sz="4" w:space="0" w:color="auto"/>
              <w:right w:val="dotted" w:sz="4" w:space="0" w:color="auto"/>
            </w:tcBorders>
            <w:shd w:val="clear" w:color="000000" w:fill="FFFFFF"/>
            <w:vAlign w:val="center"/>
            <w:hideMark/>
          </w:tcPr>
          <w:p w14:paraId="17103AA8" w14:textId="77777777" w:rsidR="00AE1FAB" w:rsidRPr="00CF20A1" w:rsidRDefault="00AE1FAB" w:rsidP="00EF5CED">
            <w:pPr>
              <w:spacing w:after="0" w:line="240" w:lineRule="auto"/>
              <w:jc w:val="center"/>
              <w:rPr>
                <w:rFonts w:ascii="Arial" w:eastAsia="Times New Roman" w:hAnsi="Arial" w:cs="Arial"/>
                <w:color w:val="000000"/>
                <w:sz w:val="14"/>
                <w:szCs w:val="14"/>
              </w:rPr>
            </w:pPr>
            <w:r w:rsidRPr="00CF20A1">
              <w:rPr>
                <w:rFonts w:ascii="Arial" w:eastAsia="Times New Roman" w:hAnsi="Arial" w:cs="Arial"/>
                <w:color w:val="000000"/>
                <w:sz w:val="14"/>
                <w:szCs w:val="14"/>
              </w:rPr>
              <w:t>60.0</w:t>
            </w:r>
          </w:p>
        </w:tc>
        <w:tc>
          <w:tcPr>
            <w:tcW w:w="431" w:type="pct"/>
            <w:tcBorders>
              <w:top w:val="nil"/>
              <w:left w:val="nil"/>
              <w:bottom w:val="dotted" w:sz="4" w:space="0" w:color="auto"/>
              <w:right w:val="dotted" w:sz="4" w:space="0" w:color="auto"/>
            </w:tcBorders>
            <w:shd w:val="clear" w:color="000000" w:fill="FFFFFF"/>
            <w:vAlign w:val="center"/>
            <w:hideMark/>
          </w:tcPr>
          <w:p w14:paraId="64A708D5"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0.0</w:t>
            </w:r>
          </w:p>
        </w:tc>
        <w:tc>
          <w:tcPr>
            <w:tcW w:w="431" w:type="pct"/>
            <w:tcBorders>
              <w:top w:val="nil"/>
              <w:left w:val="nil"/>
              <w:bottom w:val="dotted" w:sz="4" w:space="0" w:color="auto"/>
              <w:right w:val="dotted" w:sz="4" w:space="0" w:color="auto"/>
            </w:tcBorders>
            <w:shd w:val="clear" w:color="000000" w:fill="FFFFFF"/>
            <w:vAlign w:val="center"/>
            <w:hideMark/>
          </w:tcPr>
          <w:p w14:paraId="770AD05B"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0.0</w:t>
            </w:r>
          </w:p>
        </w:tc>
        <w:tc>
          <w:tcPr>
            <w:tcW w:w="431" w:type="pct"/>
            <w:tcBorders>
              <w:top w:val="nil"/>
              <w:left w:val="nil"/>
              <w:bottom w:val="dotted" w:sz="4" w:space="0" w:color="auto"/>
              <w:right w:val="dotted" w:sz="4" w:space="0" w:color="auto"/>
            </w:tcBorders>
            <w:shd w:val="clear" w:color="000000" w:fill="FFFFFF"/>
            <w:vAlign w:val="center"/>
            <w:hideMark/>
          </w:tcPr>
          <w:p w14:paraId="74E8325C"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7,197.6</w:t>
            </w:r>
          </w:p>
        </w:tc>
        <w:tc>
          <w:tcPr>
            <w:tcW w:w="428" w:type="pct"/>
            <w:tcBorders>
              <w:top w:val="nil"/>
              <w:left w:val="nil"/>
              <w:bottom w:val="dotted" w:sz="4" w:space="0" w:color="auto"/>
              <w:right w:val="dotted" w:sz="4" w:space="0" w:color="auto"/>
            </w:tcBorders>
            <w:shd w:val="clear" w:color="000000" w:fill="FFFFFF"/>
            <w:vAlign w:val="center"/>
            <w:hideMark/>
          </w:tcPr>
          <w:p w14:paraId="0AE0E4A4"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1,678.1</w:t>
            </w:r>
          </w:p>
        </w:tc>
      </w:tr>
      <w:tr w:rsidR="00AE1FAB" w:rsidRPr="00CF20A1" w14:paraId="1B18E6E2" w14:textId="77777777" w:rsidTr="00D13A34">
        <w:trPr>
          <w:trHeight w:val="288"/>
        </w:trPr>
        <w:tc>
          <w:tcPr>
            <w:tcW w:w="1556" w:type="pct"/>
            <w:tcBorders>
              <w:top w:val="nil"/>
              <w:left w:val="dotted" w:sz="4" w:space="0" w:color="auto"/>
              <w:bottom w:val="dotted" w:sz="4" w:space="0" w:color="auto"/>
              <w:right w:val="dotted" w:sz="4" w:space="0" w:color="auto"/>
            </w:tcBorders>
            <w:shd w:val="clear" w:color="auto" w:fill="auto"/>
            <w:vAlign w:val="center"/>
            <w:hideMark/>
          </w:tcPr>
          <w:p w14:paraId="31B11B3D" w14:textId="77777777" w:rsidR="00AE1FAB" w:rsidRPr="00CF20A1" w:rsidRDefault="00AE1FAB" w:rsidP="00EF5CED">
            <w:pPr>
              <w:spacing w:after="0" w:line="240" w:lineRule="auto"/>
              <w:ind w:firstLineChars="200" w:firstLine="280"/>
              <w:rPr>
                <w:rFonts w:ascii="Sylfaen" w:eastAsia="Times New Roman" w:hAnsi="Sylfaen" w:cs="Arial"/>
                <w:sz w:val="14"/>
                <w:szCs w:val="14"/>
              </w:rPr>
            </w:pPr>
            <w:r w:rsidRPr="00CF20A1">
              <w:rPr>
                <w:rFonts w:ascii="Sylfaen" w:eastAsia="Times New Roman" w:hAnsi="Sylfaen" w:cs="Arial"/>
                <w:sz w:val="14"/>
                <w:szCs w:val="14"/>
              </w:rPr>
              <w:t>თერჯოლის მუნიციპალიტეტი</w:t>
            </w:r>
          </w:p>
        </w:tc>
        <w:tc>
          <w:tcPr>
            <w:tcW w:w="431" w:type="pct"/>
            <w:tcBorders>
              <w:top w:val="nil"/>
              <w:left w:val="nil"/>
              <w:bottom w:val="dotted" w:sz="4" w:space="0" w:color="auto"/>
              <w:right w:val="dotted" w:sz="4" w:space="0" w:color="auto"/>
            </w:tcBorders>
            <w:shd w:val="clear" w:color="auto" w:fill="auto"/>
            <w:vAlign w:val="center"/>
            <w:hideMark/>
          </w:tcPr>
          <w:p w14:paraId="726EBF36"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6,154.9</w:t>
            </w:r>
          </w:p>
        </w:tc>
        <w:tc>
          <w:tcPr>
            <w:tcW w:w="431" w:type="pct"/>
            <w:tcBorders>
              <w:top w:val="nil"/>
              <w:left w:val="nil"/>
              <w:bottom w:val="dotted" w:sz="4" w:space="0" w:color="auto"/>
              <w:right w:val="dotted" w:sz="4" w:space="0" w:color="auto"/>
            </w:tcBorders>
            <w:shd w:val="clear" w:color="auto" w:fill="auto"/>
            <w:vAlign w:val="center"/>
            <w:hideMark/>
          </w:tcPr>
          <w:p w14:paraId="1DAA6278"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588.2</w:t>
            </w:r>
          </w:p>
        </w:tc>
        <w:tc>
          <w:tcPr>
            <w:tcW w:w="431" w:type="pct"/>
            <w:tcBorders>
              <w:top w:val="nil"/>
              <w:left w:val="nil"/>
              <w:bottom w:val="dotted" w:sz="4" w:space="0" w:color="auto"/>
              <w:right w:val="dotted" w:sz="4" w:space="0" w:color="auto"/>
            </w:tcBorders>
            <w:shd w:val="clear" w:color="000000" w:fill="FFFFFF"/>
            <w:vAlign w:val="center"/>
            <w:hideMark/>
          </w:tcPr>
          <w:p w14:paraId="2C906625" w14:textId="77777777" w:rsidR="00AE1FAB" w:rsidRPr="00CF20A1" w:rsidRDefault="00AE1FAB" w:rsidP="00EF5CED">
            <w:pPr>
              <w:spacing w:after="0" w:line="240" w:lineRule="auto"/>
              <w:jc w:val="center"/>
              <w:rPr>
                <w:rFonts w:ascii="Arial" w:eastAsia="Times New Roman" w:hAnsi="Arial" w:cs="Arial"/>
                <w:color w:val="000000"/>
                <w:sz w:val="14"/>
                <w:szCs w:val="14"/>
              </w:rPr>
            </w:pPr>
            <w:r w:rsidRPr="00CF20A1">
              <w:rPr>
                <w:rFonts w:ascii="Arial" w:eastAsia="Times New Roman" w:hAnsi="Arial" w:cs="Arial"/>
                <w:color w:val="000000"/>
                <w:sz w:val="14"/>
                <w:szCs w:val="14"/>
              </w:rPr>
              <w:t>160.0</w:t>
            </w:r>
          </w:p>
        </w:tc>
        <w:tc>
          <w:tcPr>
            <w:tcW w:w="431" w:type="pct"/>
            <w:tcBorders>
              <w:top w:val="nil"/>
              <w:left w:val="nil"/>
              <w:bottom w:val="dotted" w:sz="4" w:space="0" w:color="auto"/>
              <w:right w:val="dotted" w:sz="4" w:space="0" w:color="auto"/>
            </w:tcBorders>
            <w:shd w:val="clear" w:color="000000" w:fill="FFFFFF"/>
            <w:vAlign w:val="center"/>
            <w:hideMark/>
          </w:tcPr>
          <w:p w14:paraId="3AAB5708" w14:textId="77777777" w:rsidR="00AE1FAB" w:rsidRPr="00CF20A1" w:rsidRDefault="00AE1FAB" w:rsidP="00EF5CED">
            <w:pPr>
              <w:spacing w:after="0" w:line="240" w:lineRule="auto"/>
              <w:jc w:val="center"/>
              <w:rPr>
                <w:rFonts w:ascii="Arial" w:eastAsia="Times New Roman" w:hAnsi="Arial" w:cs="Arial"/>
                <w:color w:val="000000"/>
                <w:sz w:val="14"/>
                <w:szCs w:val="14"/>
              </w:rPr>
            </w:pPr>
            <w:r w:rsidRPr="00CF20A1">
              <w:rPr>
                <w:rFonts w:ascii="Arial" w:eastAsia="Times New Roman" w:hAnsi="Arial" w:cs="Arial"/>
                <w:color w:val="000000"/>
                <w:sz w:val="14"/>
                <w:szCs w:val="14"/>
              </w:rPr>
              <w:t>39.9</w:t>
            </w:r>
          </w:p>
        </w:tc>
        <w:tc>
          <w:tcPr>
            <w:tcW w:w="431" w:type="pct"/>
            <w:tcBorders>
              <w:top w:val="nil"/>
              <w:left w:val="nil"/>
              <w:bottom w:val="dotted" w:sz="4" w:space="0" w:color="auto"/>
              <w:right w:val="dotted" w:sz="4" w:space="0" w:color="auto"/>
            </w:tcBorders>
            <w:shd w:val="clear" w:color="000000" w:fill="FFFFFF"/>
            <w:vAlign w:val="center"/>
            <w:hideMark/>
          </w:tcPr>
          <w:p w14:paraId="5A36B395"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1,000.0</w:t>
            </w:r>
          </w:p>
        </w:tc>
        <w:tc>
          <w:tcPr>
            <w:tcW w:w="431" w:type="pct"/>
            <w:tcBorders>
              <w:top w:val="nil"/>
              <w:left w:val="nil"/>
              <w:bottom w:val="dotted" w:sz="4" w:space="0" w:color="auto"/>
              <w:right w:val="dotted" w:sz="4" w:space="0" w:color="auto"/>
            </w:tcBorders>
            <w:shd w:val="clear" w:color="000000" w:fill="FFFFFF"/>
            <w:vAlign w:val="center"/>
            <w:hideMark/>
          </w:tcPr>
          <w:p w14:paraId="7F94479F"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0.0</w:t>
            </w:r>
          </w:p>
        </w:tc>
        <w:tc>
          <w:tcPr>
            <w:tcW w:w="431" w:type="pct"/>
            <w:tcBorders>
              <w:top w:val="nil"/>
              <w:left w:val="nil"/>
              <w:bottom w:val="dotted" w:sz="4" w:space="0" w:color="auto"/>
              <w:right w:val="dotted" w:sz="4" w:space="0" w:color="auto"/>
            </w:tcBorders>
            <w:shd w:val="clear" w:color="000000" w:fill="FFFFFF"/>
            <w:vAlign w:val="center"/>
            <w:hideMark/>
          </w:tcPr>
          <w:p w14:paraId="768C9F8F"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4,994.9</w:t>
            </w:r>
          </w:p>
        </w:tc>
        <w:tc>
          <w:tcPr>
            <w:tcW w:w="428" w:type="pct"/>
            <w:tcBorders>
              <w:top w:val="nil"/>
              <w:left w:val="nil"/>
              <w:bottom w:val="dotted" w:sz="4" w:space="0" w:color="auto"/>
              <w:right w:val="dotted" w:sz="4" w:space="0" w:color="auto"/>
            </w:tcBorders>
            <w:shd w:val="clear" w:color="000000" w:fill="FFFFFF"/>
            <w:vAlign w:val="center"/>
            <w:hideMark/>
          </w:tcPr>
          <w:p w14:paraId="0BD23A72"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548.3</w:t>
            </w:r>
          </w:p>
        </w:tc>
      </w:tr>
      <w:tr w:rsidR="00AE1FAB" w:rsidRPr="00CF20A1" w14:paraId="4D79623E" w14:textId="77777777" w:rsidTr="00D13A34">
        <w:trPr>
          <w:trHeight w:val="288"/>
        </w:trPr>
        <w:tc>
          <w:tcPr>
            <w:tcW w:w="1556" w:type="pct"/>
            <w:tcBorders>
              <w:top w:val="nil"/>
              <w:left w:val="dotted" w:sz="4" w:space="0" w:color="auto"/>
              <w:bottom w:val="dotted" w:sz="4" w:space="0" w:color="auto"/>
              <w:right w:val="dotted" w:sz="4" w:space="0" w:color="auto"/>
            </w:tcBorders>
            <w:shd w:val="clear" w:color="auto" w:fill="auto"/>
            <w:vAlign w:val="center"/>
            <w:hideMark/>
          </w:tcPr>
          <w:p w14:paraId="255E19CF" w14:textId="77777777" w:rsidR="00AE1FAB" w:rsidRPr="00CF20A1" w:rsidRDefault="00AE1FAB" w:rsidP="00EF5CED">
            <w:pPr>
              <w:spacing w:after="0" w:line="240" w:lineRule="auto"/>
              <w:ind w:firstLineChars="200" w:firstLine="280"/>
              <w:rPr>
                <w:rFonts w:ascii="Sylfaen" w:eastAsia="Times New Roman" w:hAnsi="Sylfaen" w:cs="Arial"/>
                <w:sz w:val="14"/>
                <w:szCs w:val="14"/>
              </w:rPr>
            </w:pPr>
            <w:r w:rsidRPr="00CF20A1">
              <w:rPr>
                <w:rFonts w:ascii="Sylfaen" w:eastAsia="Times New Roman" w:hAnsi="Sylfaen" w:cs="Arial"/>
                <w:sz w:val="14"/>
                <w:szCs w:val="14"/>
              </w:rPr>
              <w:t>სამტრედიის მუნიციპალიტეტი</w:t>
            </w:r>
          </w:p>
        </w:tc>
        <w:tc>
          <w:tcPr>
            <w:tcW w:w="431" w:type="pct"/>
            <w:tcBorders>
              <w:top w:val="nil"/>
              <w:left w:val="nil"/>
              <w:bottom w:val="dotted" w:sz="4" w:space="0" w:color="auto"/>
              <w:right w:val="dotted" w:sz="4" w:space="0" w:color="auto"/>
            </w:tcBorders>
            <w:shd w:val="clear" w:color="auto" w:fill="auto"/>
            <w:vAlign w:val="center"/>
            <w:hideMark/>
          </w:tcPr>
          <w:p w14:paraId="2610EC66"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7,185.2</w:t>
            </w:r>
          </w:p>
        </w:tc>
        <w:tc>
          <w:tcPr>
            <w:tcW w:w="431" w:type="pct"/>
            <w:tcBorders>
              <w:top w:val="nil"/>
              <w:left w:val="nil"/>
              <w:bottom w:val="dotted" w:sz="4" w:space="0" w:color="auto"/>
              <w:right w:val="dotted" w:sz="4" w:space="0" w:color="auto"/>
            </w:tcBorders>
            <w:shd w:val="clear" w:color="auto" w:fill="auto"/>
            <w:vAlign w:val="center"/>
            <w:hideMark/>
          </w:tcPr>
          <w:p w14:paraId="7249C27E"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47.4</w:t>
            </w:r>
          </w:p>
        </w:tc>
        <w:tc>
          <w:tcPr>
            <w:tcW w:w="431" w:type="pct"/>
            <w:tcBorders>
              <w:top w:val="nil"/>
              <w:left w:val="nil"/>
              <w:bottom w:val="dotted" w:sz="4" w:space="0" w:color="auto"/>
              <w:right w:val="dotted" w:sz="4" w:space="0" w:color="auto"/>
            </w:tcBorders>
            <w:shd w:val="clear" w:color="000000" w:fill="FFFFFF"/>
            <w:vAlign w:val="center"/>
            <w:hideMark/>
          </w:tcPr>
          <w:p w14:paraId="12B759E1" w14:textId="77777777" w:rsidR="00AE1FAB" w:rsidRPr="00CF20A1" w:rsidRDefault="00AE1FAB" w:rsidP="00EF5CED">
            <w:pPr>
              <w:spacing w:after="0" w:line="240" w:lineRule="auto"/>
              <w:jc w:val="center"/>
              <w:rPr>
                <w:rFonts w:ascii="Arial" w:eastAsia="Times New Roman" w:hAnsi="Arial" w:cs="Arial"/>
                <w:color w:val="000000"/>
                <w:sz w:val="14"/>
                <w:szCs w:val="14"/>
              </w:rPr>
            </w:pPr>
            <w:r w:rsidRPr="00CF20A1">
              <w:rPr>
                <w:rFonts w:ascii="Arial" w:eastAsia="Times New Roman" w:hAnsi="Arial" w:cs="Arial"/>
                <w:color w:val="000000"/>
                <w:sz w:val="14"/>
                <w:szCs w:val="14"/>
              </w:rPr>
              <w:t>190.0</w:t>
            </w:r>
          </w:p>
        </w:tc>
        <w:tc>
          <w:tcPr>
            <w:tcW w:w="431" w:type="pct"/>
            <w:tcBorders>
              <w:top w:val="nil"/>
              <w:left w:val="nil"/>
              <w:bottom w:val="dotted" w:sz="4" w:space="0" w:color="auto"/>
              <w:right w:val="dotted" w:sz="4" w:space="0" w:color="auto"/>
            </w:tcBorders>
            <w:shd w:val="clear" w:color="000000" w:fill="FFFFFF"/>
            <w:vAlign w:val="center"/>
            <w:hideMark/>
          </w:tcPr>
          <w:p w14:paraId="1EFFDB31" w14:textId="77777777" w:rsidR="00AE1FAB" w:rsidRPr="00CF20A1" w:rsidRDefault="00AE1FAB" w:rsidP="00EF5CED">
            <w:pPr>
              <w:spacing w:after="0" w:line="240" w:lineRule="auto"/>
              <w:jc w:val="center"/>
              <w:rPr>
                <w:rFonts w:ascii="Arial" w:eastAsia="Times New Roman" w:hAnsi="Arial" w:cs="Arial"/>
                <w:color w:val="000000"/>
                <w:sz w:val="14"/>
                <w:szCs w:val="14"/>
              </w:rPr>
            </w:pPr>
            <w:r w:rsidRPr="00CF20A1">
              <w:rPr>
                <w:rFonts w:ascii="Arial" w:eastAsia="Times New Roman" w:hAnsi="Arial" w:cs="Arial"/>
                <w:color w:val="000000"/>
                <w:sz w:val="14"/>
                <w:szCs w:val="14"/>
              </w:rPr>
              <w:t>47.4</w:t>
            </w:r>
          </w:p>
        </w:tc>
        <w:tc>
          <w:tcPr>
            <w:tcW w:w="431" w:type="pct"/>
            <w:tcBorders>
              <w:top w:val="nil"/>
              <w:left w:val="nil"/>
              <w:bottom w:val="dotted" w:sz="4" w:space="0" w:color="auto"/>
              <w:right w:val="dotted" w:sz="4" w:space="0" w:color="auto"/>
            </w:tcBorders>
            <w:shd w:val="clear" w:color="000000" w:fill="FFFFFF"/>
            <w:vAlign w:val="center"/>
            <w:hideMark/>
          </w:tcPr>
          <w:p w14:paraId="5888A118"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0.0</w:t>
            </w:r>
          </w:p>
        </w:tc>
        <w:tc>
          <w:tcPr>
            <w:tcW w:w="431" w:type="pct"/>
            <w:tcBorders>
              <w:top w:val="nil"/>
              <w:left w:val="nil"/>
              <w:bottom w:val="dotted" w:sz="4" w:space="0" w:color="auto"/>
              <w:right w:val="dotted" w:sz="4" w:space="0" w:color="auto"/>
            </w:tcBorders>
            <w:shd w:val="clear" w:color="000000" w:fill="FFFFFF"/>
            <w:vAlign w:val="center"/>
            <w:hideMark/>
          </w:tcPr>
          <w:p w14:paraId="0C98FBB3"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0.0</w:t>
            </w:r>
          </w:p>
        </w:tc>
        <w:tc>
          <w:tcPr>
            <w:tcW w:w="431" w:type="pct"/>
            <w:tcBorders>
              <w:top w:val="nil"/>
              <w:left w:val="nil"/>
              <w:bottom w:val="dotted" w:sz="4" w:space="0" w:color="auto"/>
              <w:right w:val="dotted" w:sz="4" w:space="0" w:color="auto"/>
            </w:tcBorders>
            <w:shd w:val="clear" w:color="000000" w:fill="FFFFFF"/>
            <w:vAlign w:val="center"/>
            <w:hideMark/>
          </w:tcPr>
          <w:p w14:paraId="63FCBDAB"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6,995.2</w:t>
            </w:r>
          </w:p>
        </w:tc>
        <w:tc>
          <w:tcPr>
            <w:tcW w:w="428" w:type="pct"/>
            <w:tcBorders>
              <w:top w:val="nil"/>
              <w:left w:val="nil"/>
              <w:bottom w:val="dotted" w:sz="4" w:space="0" w:color="auto"/>
              <w:right w:val="dotted" w:sz="4" w:space="0" w:color="auto"/>
            </w:tcBorders>
            <w:shd w:val="clear" w:color="000000" w:fill="FFFFFF"/>
            <w:vAlign w:val="center"/>
            <w:hideMark/>
          </w:tcPr>
          <w:p w14:paraId="72053970"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0.0</w:t>
            </w:r>
          </w:p>
        </w:tc>
      </w:tr>
      <w:tr w:rsidR="00AE1FAB" w:rsidRPr="00CF20A1" w14:paraId="7EAA072F" w14:textId="77777777" w:rsidTr="00D13A34">
        <w:trPr>
          <w:trHeight w:val="288"/>
        </w:trPr>
        <w:tc>
          <w:tcPr>
            <w:tcW w:w="1556" w:type="pct"/>
            <w:tcBorders>
              <w:top w:val="nil"/>
              <w:left w:val="dotted" w:sz="4" w:space="0" w:color="auto"/>
              <w:bottom w:val="dotted" w:sz="4" w:space="0" w:color="auto"/>
              <w:right w:val="dotted" w:sz="4" w:space="0" w:color="auto"/>
            </w:tcBorders>
            <w:shd w:val="clear" w:color="auto" w:fill="auto"/>
            <w:vAlign w:val="center"/>
            <w:hideMark/>
          </w:tcPr>
          <w:p w14:paraId="44BAB55F" w14:textId="77777777" w:rsidR="00AE1FAB" w:rsidRPr="00CF20A1" w:rsidRDefault="00AE1FAB" w:rsidP="00EF5CED">
            <w:pPr>
              <w:spacing w:after="0" w:line="240" w:lineRule="auto"/>
              <w:ind w:firstLineChars="200" w:firstLine="280"/>
              <w:rPr>
                <w:rFonts w:ascii="Sylfaen" w:eastAsia="Times New Roman" w:hAnsi="Sylfaen" w:cs="Arial"/>
                <w:sz w:val="14"/>
                <w:szCs w:val="14"/>
              </w:rPr>
            </w:pPr>
            <w:r w:rsidRPr="00CF20A1">
              <w:rPr>
                <w:rFonts w:ascii="Sylfaen" w:eastAsia="Times New Roman" w:hAnsi="Sylfaen" w:cs="Arial"/>
                <w:sz w:val="14"/>
                <w:szCs w:val="14"/>
              </w:rPr>
              <w:t>საჩხერის მუნიციპალიტეტი</w:t>
            </w:r>
          </w:p>
        </w:tc>
        <w:tc>
          <w:tcPr>
            <w:tcW w:w="431" w:type="pct"/>
            <w:tcBorders>
              <w:top w:val="nil"/>
              <w:left w:val="nil"/>
              <w:bottom w:val="dotted" w:sz="4" w:space="0" w:color="auto"/>
              <w:right w:val="dotted" w:sz="4" w:space="0" w:color="auto"/>
            </w:tcBorders>
            <w:shd w:val="clear" w:color="auto" w:fill="auto"/>
            <w:vAlign w:val="center"/>
            <w:hideMark/>
          </w:tcPr>
          <w:p w14:paraId="49CCD6FA"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8,807.5</w:t>
            </w:r>
          </w:p>
        </w:tc>
        <w:tc>
          <w:tcPr>
            <w:tcW w:w="431" w:type="pct"/>
            <w:tcBorders>
              <w:top w:val="nil"/>
              <w:left w:val="nil"/>
              <w:bottom w:val="dotted" w:sz="4" w:space="0" w:color="auto"/>
              <w:right w:val="dotted" w:sz="4" w:space="0" w:color="auto"/>
            </w:tcBorders>
            <w:shd w:val="clear" w:color="auto" w:fill="auto"/>
            <w:vAlign w:val="center"/>
            <w:hideMark/>
          </w:tcPr>
          <w:p w14:paraId="52600A03"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212.3</w:t>
            </w:r>
          </w:p>
        </w:tc>
        <w:tc>
          <w:tcPr>
            <w:tcW w:w="431" w:type="pct"/>
            <w:tcBorders>
              <w:top w:val="nil"/>
              <w:left w:val="nil"/>
              <w:bottom w:val="dotted" w:sz="4" w:space="0" w:color="auto"/>
              <w:right w:val="dotted" w:sz="4" w:space="0" w:color="auto"/>
            </w:tcBorders>
            <w:shd w:val="clear" w:color="000000" w:fill="FFFFFF"/>
            <w:vAlign w:val="center"/>
            <w:hideMark/>
          </w:tcPr>
          <w:p w14:paraId="496D0316" w14:textId="77777777" w:rsidR="00AE1FAB" w:rsidRPr="00CF20A1" w:rsidRDefault="00AE1FAB" w:rsidP="00EF5CED">
            <w:pPr>
              <w:spacing w:after="0" w:line="240" w:lineRule="auto"/>
              <w:jc w:val="center"/>
              <w:rPr>
                <w:rFonts w:ascii="Arial" w:eastAsia="Times New Roman" w:hAnsi="Arial" w:cs="Arial"/>
                <w:color w:val="000000"/>
                <w:sz w:val="14"/>
                <w:szCs w:val="14"/>
              </w:rPr>
            </w:pPr>
            <w:r w:rsidRPr="00CF20A1">
              <w:rPr>
                <w:rFonts w:ascii="Arial" w:eastAsia="Times New Roman" w:hAnsi="Arial" w:cs="Arial"/>
                <w:color w:val="000000"/>
                <w:sz w:val="14"/>
                <w:szCs w:val="14"/>
              </w:rPr>
              <w:t>190.0</w:t>
            </w:r>
          </w:p>
        </w:tc>
        <w:tc>
          <w:tcPr>
            <w:tcW w:w="431" w:type="pct"/>
            <w:tcBorders>
              <w:top w:val="nil"/>
              <w:left w:val="nil"/>
              <w:bottom w:val="dotted" w:sz="4" w:space="0" w:color="auto"/>
              <w:right w:val="dotted" w:sz="4" w:space="0" w:color="auto"/>
            </w:tcBorders>
            <w:shd w:val="clear" w:color="000000" w:fill="FFFFFF"/>
            <w:vAlign w:val="center"/>
            <w:hideMark/>
          </w:tcPr>
          <w:p w14:paraId="761C2F57" w14:textId="77777777" w:rsidR="00AE1FAB" w:rsidRPr="00CF20A1" w:rsidRDefault="00AE1FAB" w:rsidP="00EF5CED">
            <w:pPr>
              <w:spacing w:after="0" w:line="240" w:lineRule="auto"/>
              <w:jc w:val="center"/>
              <w:rPr>
                <w:rFonts w:ascii="Arial" w:eastAsia="Times New Roman" w:hAnsi="Arial" w:cs="Arial"/>
                <w:color w:val="000000"/>
                <w:sz w:val="14"/>
                <w:szCs w:val="14"/>
              </w:rPr>
            </w:pPr>
            <w:r w:rsidRPr="00CF20A1">
              <w:rPr>
                <w:rFonts w:ascii="Arial" w:eastAsia="Times New Roman" w:hAnsi="Arial" w:cs="Arial"/>
                <w:color w:val="000000"/>
                <w:sz w:val="14"/>
                <w:szCs w:val="14"/>
              </w:rPr>
              <w:t>47.4</w:t>
            </w:r>
          </w:p>
        </w:tc>
        <w:tc>
          <w:tcPr>
            <w:tcW w:w="431" w:type="pct"/>
            <w:tcBorders>
              <w:top w:val="nil"/>
              <w:left w:val="nil"/>
              <w:bottom w:val="dotted" w:sz="4" w:space="0" w:color="auto"/>
              <w:right w:val="dotted" w:sz="4" w:space="0" w:color="auto"/>
            </w:tcBorders>
            <w:shd w:val="clear" w:color="000000" w:fill="FFFFFF"/>
            <w:vAlign w:val="center"/>
            <w:hideMark/>
          </w:tcPr>
          <w:p w14:paraId="32512055"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0.0</w:t>
            </w:r>
          </w:p>
        </w:tc>
        <w:tc>
          <w:tcPr>
            <w:tcW w:w="431" w:type="pct"/>
            <w:tcBorders>
              <w:top w:val="nil"/>
              <w:left w:val="nil"/>
              <w:bottom w:val="dotted" w:sz="4" w:space="0" w:color="auto"/>
              <w:right w:val="dotted" w:sz="4" w:space="0" w:color="auto"/>
            </w:tcBorders>
            <w:shd w:val="clear" w:color="000000" w:fill="FFFFFF"/>
            <w:vAlign w:val="center"/>
            <w:hideMark/>
          </w:tcPr>
          <w:p w14:paraId="6D521CF1"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0.0</w:t>
            </w:r>
          </w:p>
        </w:tc>
        <w:tc>
          <w:tcPr>
            <w:tcW w:w="431" w:type="pct"/>
            <w:tcBorders>
              <w:top w:val="nil"/>
              <w:left w:val="nil"/>
              <w:bottom w:val="dotted" w:sz="4" w:space="0" w:color="auto"/>
              <w:right w:val="dotted" w:sz="4" w:space="0" w:color="auto"/>
            </w:tcBorders>
            <w:shd w:val="clear" w:color="000000" w:fill="FFFFFF"/>
            <w:vAlign w:val="center"/>
            <w:hideMark/>
          </w:tcPr>
          <w:p w14:paraId="022D2F02"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8,617.5</w:t>
            </w:r>
          </w:p>
        </w:tc>
        <w:tc>
          <w:tcPr>
            <w:tcW w:w="428" w:type="pct"/>
            <w:tcBorders>
              <w:top w:val="nil"/>
              <w:left w:val="nil"/>
              <w:bottom w:val="dotted" w:sz="4" w:space="0" w:color="auto"/>
              <w:right w:val="dotted" w:sz="4" w:space="0" w:color="auto"/>
            </w:tcBorders>
            <w:shd w:val="clear" w:color="000000" w:fill="FFFFFF"/>
            <w:vAlign w:val="center"/>
            <w:hideMark/>
          </w:tcPr>
          <w:p w14:paraId="1A71111B"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164.9</w:t>
            </w:r>
          </w:p>
        </w:tc>
      </w:tr>
      <w:tr w:rsidR="00AE1FAB" w:rsidRPr="00CF20A1" w14:paraId="6C1B5AB6" w14:textId="77777777" w:rsidTr="00D13A34">
        <w:trPr>
          <w:trHeight w:val="288"/>
        </w:trPr>
        <w:tc>
          <w:tcPr>
            <w:tcW w:w="1556" w:type="pct"/>
            <w:tcBorders>
              <w:top w:val="nil"/>
              <w:left w:val="dotted" w:sz="4" w:space="0" w:color="auto"/>
              <w:bottom w:val="dotted" w:sz="4" w:space="0" w:color="auto"/>
              <w:right w:val="dotted" w:sz="4" w:space="0" w:color="auto"/>
            </w:tcBorders>
            <w:shd w:val="clear" w:color="auto" w:fill="auto"/>
            <w:vAlign w:val="center"/>
            <w:hideMark/>
          </w:tcPr>
          <w:p w14:paraId="5BE286C4" w14:textId="77777777" w:rsidR="00AE1FAB" w:rsidRPr="00CF20A1" w:rsidRDefault="00AE1FAB" w:rsidP="00EF5CED">
            <w:pPr>
              <w:spacing w:after="0" w:line="240" w:lineRule="auto"/>
              <w:ind w:firstLineChars="200" w:firstLine="280"/>
              <w:rPr>
                <w:rFonts w:ascii="Sylfaen" w:eastAsia="Times New Roman" w:hAnsi="Sylfaen" w:cs="Arial"/>
                <w:sz w:val="14"/>
                <w:szCs w:val="14"/>
              </w:rPr>
            </w:pPr>
            <w:r w:rsidRPr="00CF20A1">
              <w:rPr>
                <w:rFonts w:ascii="Sylfaen" w:eastAsia="Times New Roman" w:hAnsi="Sylfaen" w:cs="Arial"/>
                <w:sz w:val="14"/>
                <w:szCs w:val="14"/>
              </w:rPr>
              <w:t>ხარაგაულის მუნიციპალიტეტი</w:t>
            </w:r>
          </w:p>
        </w:tc>
        <w:tc>
          <w:tcPr>
            <w:tcW w:w="431" w:type="pct"/>
            <w:tcBorders>
              <w:top w:val="nil"/>
              <w:left w:val="nil"/>
              <w:bottom w:val="dotted" w:sz="4" w:space="0" w:color="auto"/>
              <w:right w:val="dotted" w:sz="4" w:space="0" w:color="auto"/>
            </w:tcBorders>
            <w:shd w:val="clear" w:color="auto" w:fill="auto"/>
            <w:vAlign w:val="center"/>
            <w:hideMark/>
          </w:tcPr>
          <w:p w14:paraId="1C58EE3D"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6,444.5</w:t>
            </w:r>
          </w:p>
        </w:tc>
        <w:tc>
          <w:tcPr>
            <w:tcW w:w="431" w:type="pct"/>
            <w:tcBorders>
              <w:top w:val="nil"/>
              <w:left w:val="nil"/>
              <w:bottom w:val="dotted" w:sz="4" w:space="0" w:color="auto"/>
              <w:right w:val="dotted" w:sz="4" w:space="0" w:color="auto"/>
            </w:tcBorders>
            <w:shd w:val="clear" w:color="auto" w:fill="auto"/>
            <w:vAlign w:val="center"/>
            <w:hideMark/>
          </w:tcPr>
          <w:p w14:paraId="1AB85641"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154.3</w:t>
            </w:r>
          </w:p>
        </w:tc>
        <w:tc>
          <w:tcPr>
            <w:tcW w:w="431" w:type="pct"/>
            <w:tcBorders>
              <w:top w:val="nil"/>
              <w:left w:val="nil"/>
              <w:bottom w:val="dotted" w:sz="4" w:space="0" w:color="auto"/>
              <w:right w:val="dotted" w:sz="4" w:space="0" w:color="auto"/>
            </w:tcBorders>
            <w:shd w:val="clear" w:color="000000" w:fill="FFFFFF"/>
            <w:vAlign w:val="center"/>
            <w:hideMark/>
          </w:tcPr>
          <w:p w14:paraId="2CD1C904" w14:textId="77777777" w:rsidR="00AE1FAB" w:rsidRPr="00CF20A1" w:rsidRDefault="00AE1FAB" w:rsidP="00EF5CED">
            <w:pPr>
              <w:spacing w:after="0" w:line="240" w:lineRule="auto"/>
              <w:jc w:val="center"/>
              <w:rPr>
                <w:rFonts w:ascii="Arial" w:eastAsia="Times New Roman" w:hAnsi="Arial" w:cs="Arial"/>
                <w:color w:val="000000"/>
                <w:sz w:val="14"/>
                <w:szCs w:val="14"/>
              </w:rPr>
            </w:pPr>
            <w:r w:rsidRPr="00CF20A1">
              <w:rPr>
                <w:rFonts w:ascii="Arial" w:eastAsia="Times New Roman" w:hAnsi="Arial" w:cs="Arial"/>
                <w:color w:val="000000"/>
                <w:sz w:val="14"/>
                <w:szCs w:val="14"/>
              </w:rPr>
              <w:t>140.0</w:t>
            </w:r>
          </w:p>
        </w:tc>
        <w:tc>
          <w:tcPr>
            <w:tcW w:w="431" w:type="pct"/>
            <w:tcBorders>
              <w:top w:val="nil"/>
              <w:left w:val="nil"/>
              <w:bottom w:val="dotted" w:sz="4" w:space="0" w:color="auto"/>
              <w:right w:val="dotted" w:sz="4" w:space="0" w:color="auto"/>
            </w:tcBorders>
            <w:shd w:val="clear" w:color="000000" w:fill="FFFFFF"/>
            <w:vAlign w:val="center"/>
            <w:hideMark/>
          </w:tcPr>
          <w:p w14:paraId="07196A49" w14:textId="77777777" w:rsidR="00AE1FAB" w:rsidRPr="00CF20A1" w:rsidRDefault="00AE1FAB" w:rsidP="00EF5CED">
            <w:pPr>
              <w:spacing w:after="0" w:line="240" w:lineRule="auto"/>
              <w:jc w:val="center"/>
              <w:rPr>
                <w:rFonts w:ascii="Arial" w:eastAsia="Times New Roman" w:hAnsi="Arial" w:cs="Arial"/>
                <w:color w:val="000000"/>
                <w:sz w:val="14"/>
                <w:szCs w:val="14"/>
              </w:rPr>
            </w:pPr>
            <w:r w:rsidRPr="00CF20A1">
              <w:rPr>
                <w:rFonts w:ascii="Arial" w:eastAsia="Times New Roman" w:hAnsi="Arial" w:cs="Arial"/>
                <w:color w:val="000000"/>
                <w:sz w:val="14"/>
                <w:szCs w:val="14"/>
              </w:rPr>
              <w:t>35.1</w:t>
            </w:r>
          </w:p>
        </w:tc>
        <w:tc>
          <w:tcPr>
            <w:tcW w:w="431" w:type="pct"/>
            <w:tcBorders>
              <w:top w:val="nil"/>
              <w:left w:val="nil"/>
              <w:bottom w:val="dotted" w:sz="4" w:space="0" w:color="auto"/>
              <w:right w:val="dotted" w:sz="4" w:space="0" w:color="auto"/>
            </w:tcBorders>
            <w:shd w:val="clear" w:color="000000" w:fill="FFFFFF"/>
            <w:vAlign w:val="center"/>
            <w:hideMark/>
          </w:tcPr>
          <w:p w14:paraId="750F1F19"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950.0</w:t>
            </w:r>
          </w:p>
        </w:tc>
        <w:tc>
          <w:tcPr>
            <w:tcW w:w="431" w:type="pct"/>
            <w:tcBorders>
              <w:top w:val="nil"/>
              <w:left w:val="nil"/>
              <w:bottom w:val="dotted" w:sz="4" w:space="0" w:color="auto"/>
              <w:right w:val="dotted" w:sz="4" w:space="0" w:color="auto"/>
            </w:tcBorders>
            <w:shd w:val="clear" w:color="000000" w:fill="FFFFFF"/>
            <w:vAlign w:val="center"/>
            <w:hideMark/>
          </w:tcPr>
          <w:p w14:paraId="60290534"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0.0</w:t>
            </w:r>
          </w:p>
        </w:tc>
        <w:tc>
          <w:tcPr>
            <w:tcW w:w="431" w:type="pct"/>
            <w:tcBorders>
              <w:top w:val="nil"/>
              <w:left w:val="nil"/>
              <w:bottom w:val="dotted" w:sz="4" w:space="0" w:color="auto"/>
              <w:right w:val="dotted" w:sz="4" w:space="0" w:color="auto"/>
            </w:tcBorders>
            <w:shd w:val="clear" w:color="000000" w:fill="FFFFFF"/>
            <w:vAlign w:val="center"/>
            <w:hideMark/>
          </w:tcPr>
          <w:p w14:paraId="20B9974D"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5,354.5</w:t>
            </w:r>
          </w:p>
        </w:tc>
        <w:tc>
          <w:tcPr>
            <w:tcW w:w="428" w:type="pct"/>
            <w:tcBorders>
              <w:top w:val="nil"/>
              <w:left w:val="nil"/>
              <w:bottom w:val="dotted" w:sz="4" w:space="0" w:color="auto"/>
              <w:right w:val="dotted" w:sz="4" w:space="0" w:color="auto"/>
            </w:tcBorders>
            <w:shd w:val="clear" w:color="000000" w:fill="FFFFFF"/>
            <w:vAlign w:val="center"/>
            <w:hideMark/>
          </w:tcPr>
          <w:p w14:paraId="0AEE1EAC"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119.2</w:t>
            </w:r>
          </w:p>
        </w:tc>
      </w:tr>
      <w:tr w:rsidR="00AE1FAB" w:rsidRPr="00CF20A1" w14:paraId="17097F3B" w14:textId="77777777" w:rsidTr="00D13A34">
        <w:trPr>
          <w:trHeight w:val="288"/>
        </w:trPr>
        <w:tc>
          <w:tcPr>
            <w:tcW w:w="1556" w:type="pct"/>
            <w:tcBorders>
              <w:top w:val="nil"/>
              <w:left w:val="dotted" w:sz="4" w:space="0" w:color="auto"/>
              <w:bottom w:val="dotted" w:sz="4" w:space="0" w:color="auto"/>
              <w:right w:val="dotted" w:sz="4" w:space="0" w:color="auto"/>
            </w:tcBorders>
            <w:shd w:val="clear" w:color="auto" w:fill="auto"/>
            <w:vAlign w:val="center"/>
            <w:hideMark/>
          </w:tcPr>
          <w:p w14:paraId="7073FB17" w14:textId="77777777" w:rsidR="00AE1FAB" w:rsidRPr="00CF20A1" w:rsidRDefault="00AE1FAB" w:rsidP="00EF5CED">
            <w:pPr>
              <w:spacing w:after="0" w:line="240" w:lineRule="auto"/>
              <w:ind w:firstLineChars="200" w:firstLine="280"/>
              <w:rPr>
                <w:rFonts w:ascii="Sylfaen" w:eastAsia="Times New Roman" w:hAnsi="Sylfaen" w:cs="Arial"/>
                <w:sz w:val="14"/>
                <w:szCs w:val="14"/>
              </w:rPr>
            </w:pPr>
            <w:r w:rsidRPr="00CF20A1">
              <w:rPr>
                <w:rFonts w:ascii="Sylfaen" w:eastAsia="Times New Roman" w:hAnsi="Sylfaen" w:cs="Arial"/>
                <w:sz w:val="14"/>
                <w:szCs w:val="14"/>
              </w:rPr>
              <w:t>ხონის მუნიციპალიტეტი</w:t>
            </w:r>
          </w:p>
        </w:tc>
        <w:tc>
          <w:tcPr>
            <w:tcW w:w="431" w:type="pct"/>
            <w:tcBorders>
              <w:top w:val="nil"/>
              <w:left w:val="nil"/>
              <w:bottom w:val="dotted" w:sz="4" w:space="0" w:color="auto"/>
              <w:right w:val="dotted" w:sz="4" w:space="0" w:color="auto"/>
            </w:tcBorders>
            <w:shd w:val="clear" w:color="auto" w:fill="auto"/>
            <w:vAlign w:val="center"/>
            <w:hideMark/>
          </w:tcPr>
          <w:p w14:paraId="2C748EAD"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5,177.6</w:t>
            </w:r>
          </w:p>
        </w:tc>
        <w:tc>
          <w:tcPr>
            <w:tcW w:w="431" w:type="pct"/>
            <w:tcBorders>
              <w:top w:val="nil"/>
              <w:left w:val="nil"/>
              <w:bottom w:val="dotted" w:sz="4" w:space="0" w:color="auto"/>
              <w:right w:val="dotted" w:sz="4" w:space="0" w:color="auto"/>
            </w:tcBorders>
            <w:shd w:val="clear" w:color="auto" w:fill="auto"/>
            <w:vAlign w:val="center"/>
            <w:hideMark/>
          </w:tcPr>
          <w:p w14:paraId="0E925D4A"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514.3</w:t>
            </w:r>
          </w:p>
        </w:tc>
        <w:tc>
          <w:tcPr>
            <w:tcW w:w="431" w:type="pct"/>
            <w:tcBorders>
              <w:top w:val="nil"/>
              <w:left w:val="nil"/>
              <w:bottom w:val="dotted" w:sz="4" w:space="0" w:color="auto"/>
              <w:right w:val="dotted" w:sz="4" w:space="0" w:color="auto"/>
            </w:tcBorders>
            <w:shd w:val="clear" w:color="000000" w:fill="FFFFFF"/>
            <w:vAlign w:val="center"/>
            <w:hideMark/>
          </w:tcPr>
          <w:p w14:paraId="20119C94" w14:textId="77777777" w:rsidR="00AE1FAB" w:rsidRPr="00CF20A1" w:rsidRDefault="00AE1FAB" w:rsidP="00EF5CED">
            <w:pPr>
              <w:spacing w:after="0" w:line="240" w:lineRule="auto"/>
              <w:jc w:val="center"/>
              <w:rPr>
                <w:rFonts w:ascii="Arial" w:eastAsia="Times New Roman" w:hAnsi="Arial" w:cs="Arial"/>
                <w:color w:val="000000"/>
                <w:sz w:val="14"/>
                <w:szCs w:val="14"/>
              </w:rPr>
            </w:pPr>
            <w:r w:rsidRPr="00CF20A1">
              <w:rPr>
                <w:rFonts w:ascii="Arial" w:eastAsia="Times New Roman" w:hAnsi="Arial" w:cs="Arial"/>
                <w:color w:val="000000"/>
                <w:sz w:val="14"/>
                <w:szCs w:val="14"/>
              </w:rPr>
              <w:t>160.0</w:t>
            </w:r>
          </w:p>
        </w:tc>
        <w:tc>
          <w:tcPr>
            <w:tcW w:w="431" w:type="pct"/>
            <w:tcBorders>
              <w:top w:val="nil"/>
              <w:left w:val="nil"/>
              <w:bottom w:val="dotted" w:sz="4" w:space="0" w:color="auto"/>
              <w:right w:val="dotted" w:sz="4" w:space="0" w:color="auto"/>
            </w:tcBorders>
            <w:shd w:val="clear" w:color="000000" w:fill="FFFFFF"/>
            <w:vAlign w:val="center"/>
            <w:hideMark/>
          </w:tcPr>
          <w:p w14:paraId="5EB0922F" w14:textId="77777777" w:rsidR="00AE1FAB" w:rsidRPr="00CF20A1" w:rsidRDefault="00AE1FAB" w:rsidP="00EF5CED">
            <w:pPr>
              <w:spacing w:after="0" w:line="240" w:lineRule="auto"/>
              <w:jc w:val="center"/>
              <w:rPr>
                <w:rFonts w:ascii="Arial" w:eastAsia="Times New Roman" w:hAnsi="Arial" w:cs="Arial"/>
                <w:color w:val="000000"/>
                <w:sz w:val="14"/>
                <w:szCs w:val="14"/>
              </w:rPr>
            </w:pPr>
            <w:r w:rsidRPr="00CF20A1">
              <w:rPr>
                <w:rFonts w:ascii="Arial" w:eastAsia="Times New Roman" w:hAnsi="Arial" w:cs="Arial"/>
                <w:color w:val="000000"/>
                <w:sz w:val="14"/>
                <w:szCs w:val="14"/>
              </w:rPr>
              <w:t>39.9</w:t>
            </w:r>
          </w:p>
        </w:tc>
        <w:tc>
          <w:tcPr>
            <w:tcW w:w="431" w:type="pct"/>
            <w:tcBorders>
              <w:top w:val="nil"/>
              <w:left w:val="nil"/>
              <w:bottom w:val="dotted" w:sz="4" w:space="0" w:color="auto"/>
              <w:right w:val="dotted" w:sz="4" w:space="0" w:color="auto"/>
            </w:tcBorders>
            <w:shd w:val="clear" w:color="000000" w:fill="FFFFFF"/>
            <w:vAlign w:val="center"/>
            <w:hideMark/>
          </w:tcPr>
          <w:p w14:paraId="36E50CA9"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0.0</w:t>
            </w:r>
          </w:p>
        </w:tc>
        <w:tc>
          <w:tcPr>
            <w:tcW w:w="431" w:type="pct"/>
            <w:tcBorders>
              <w:top w:val="nil"/>
              <w:left w:val="nil"/>
              <w:bottom w:val="dotted" w:sz="4" w:space="0" w:color="auto"/>
              <w:right w:val="dotted" w:sz="4" w:space="0" w:color="auto"/>
            </w:tcBorders>
            <w:shd w:val="clear" w:color="000000" w:fill="FFFFFF"/>
            <w:vAlign w:val="center"/>
            <w:hideMark/>
          </w:tcPr>
          <w:p w14:paraId="0C238557"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0.0</w:t>
            </w:r>
          </w:p>
        </w:tc>
        <w:tc>
          <w:tcPr>
            <w:tcW w:w="431" w:type="pct"/>
            <w:tcBorders>
              <w:top w:val="nil"/>
              <w:left w:val="nil"/>
              <w:bottom w:val="dotted" w:sz="4" w:space="0" w:color="auto"/>
              <w:right w:val="dotted" w:sz="4" w:space="0" w:color="auto"/>
            </w:tcBorders>
            <w:shd w:val="clear" w:color="000000" w:fill="FFFFFF"/>
            <w:vAlign w:val="center"/>
            <w:hideMark/>
          </w:tcPr>
          <w:p w14:paraId="49BF1B32"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5,017.6</w:t>
            </w:r>
          </w:p>
        </w:tc>
        <w:tc>
          <w:tcPr>
            <w:tcW w:w="428" w:type="pct"/>
            <w:tcBorders>
              <w:top w:val="nil"/>
              <w:left w:val="nil"/>
              <w:bottom w:val="dotted" w:sz="4" w:space="0" w:color="auto"/>
              <w:right w:val="dotted" w:sz="4" w:space="0" w:color="auto"/>
            </w:tcBorders>
            <w:shd w:val="clear" w:color="000000" w:fill="FFFFFF"/>
            <w:vAlign w:val="center"/>
            <w:hideMark/>
          </w:tcPr>
          <w:p w14:paraId="438316AB"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474.4</w:t>
            </w:r>
          </w:p>
        </w:tc>
      </w:tr>
      <w:tr w:rsidR="00AE1FAB" w:rsidRPr="00CF20A1" w14:paraId="0006B705" w14:textId="77777777" w:rsidTr="00D13A34">
        <w:trPr>
          <w:trHeight w:val="288"/>
        </w:trPr>
        <w:tc>
          <w:tcPr>
            <w:tcW w:w="1556" w:type="pct"/>
            <w:tcBorders>
              <w:top w:val="nil"/>
              <w:left w:val="dotted" w:sz="4" w:space="0" w:color="auto"/>
              <w:bottom w:val="dotted" w:sz="4" w:space="0" w:color="auto"/>
              <w:right w:val="dotted" w:sz="4" w:space="0" w:color="auto"/>
            </w:tcBorders>
            <w:shd w:val="clear" w:color="auto" w:fill="auto"/>
            <w:vAlign w:val="center"/>
            <w:hideMark/>
          </w:tcPr>
          <w:p w14:paraId="6262BD7E" w14:textId="77777777" w:rsidR="00AE1FAB" w:rsidRPr="00CF20A1" w:rsidRDefault="00AE1FAB" w:rsidP="00EF5CED">
            <w:pPr>
              <w:spacing w:after="0" w:line="240" w:lineRule="auto"/>
              <w:ind w:firstLineChars="100" w:firstLine="141"/>
              <w:rPr>
                <w:rFonts w:ascii="Sylfaen" w:eastAsia="Times New Roman" w:hAnsi="Sylfaen" w:cs="Arial"/>
                <w:b/>
                <w:bCs/>
                <w:sz w:val="14"/>
                <w:szCs w:val="14"/>
              </w:rPr>
            </w:pPr>
            <w:r w:rsidRPr="00CF20A1">
              <w:rPr>
                <w:rFonts w:ascii="Sylfaen" w:eastAsia="Times New Roman" w:hAnsi="Sylfaen" w:cs="Arial"/>
                <w:b/>
                <w:bCs/>
                <w:sz w:val="14"/>
                <w:szCs w:val="14"/>
              </w:rPr>
              <w:t>სამეგრელო ზემო სვანეთის მხარე</w:t>
            </w:r>
          </w:p>
        </w:tc>
        <w:tc>
          <w:tcPr>
            <w:tcW w:w="431" w:type="pct"/>
            <w:tcBorders>
              <w:top w:val="nil"/>
              <w:left w:val="nil"/>
              <w:bottom w:val="dotted" w:sz="4" w:space="0" w:color="auto"/>
              <w:right w:val="dotted" w:sz="4" w:space="0" w:color="auto"/>
            </w:tcBorders>
            <w:shd w:val="clear" w:color="auto" w:fill="auto"/>
            <w:vAlign w:val="center"/>
            <w:hideMark/>
          </w:tcPr>
          <w:p w14:paraId="010C7A6C" w14:textId="77777777" w:rsidR="00AE1FAB" w:rsidRPr="00CF20A1" w:rsidRDefault="00AE1FAB" w:rsidP="00EF5CED">
            <w:pPr>
              <w:spacing w:after="0" w:line="240" w:lineRule="auto"/>
              <w:jc w:val="center"/>
              <w:rPr>
                <w:rFonts w:ascii="Arial" w:eastAsia="Times New Roman" w:hAnsi="Arial" w:cs="Arial"/>
                <w:b/>
                <w:bCs/>
                <w:sz w:val="14"/>
                <w:szCs w:val="14"/>
              </w:rPr>
            </w:pPr>
            <w:r w:rsidRPr="00CF20A1">
              <w:rPr>
                <w:rFonts w:ascii="Arial" w:eastAsia="Times New Roman" w:hAnsi="Arial" w:cs="Arial"/>
                <w:b/>
                <w:bCs/>
                <w:sz w:val="14"/>
                <w:szCs w:val="14"/>
              </w:rPr>
              <w:t>61,806.7</w:t>
            </w:r>
          </w:p>
        </w:tc>
        <w:tc>
          <w:tcPr>
            <w:tcW w:w="431" w:type="pct"/>
            <w:tcBorders>
              <w:top w:val="nil"/>
              <w:left w:val="nil"/>
              <w:bottom w:val="dotted" w:sz="4" w:space="0" w:color="auto"/>
              <w:right w:val="dotted" w:sz="4" w:space="0" w:color="auto"/>
            </w:tcBorders>
            <w:shd w:val="clear" w:color="auto" w:fill="auto"/>
            <w:vAlign w:val="center"/>
            <w:hideMark/>
          </w:tcPr>
          <w:p w14:paraId="56C12712" w14:textId="77777777" w:rsidR="00AE1FAB" w:rsidRPr="00CF20A1" w:rsidRDefault="00AE1FAB" w:rsidP="00EF5CED">
            <w:pPr>
              <w:spacing w:after="0" w:line="240" w:lineRule="auto"/>
              <w:jc w:val="center"/>
              <w:rPr>
                <w:rFonts w:ascii="Arial" w:eastAsia="Times New Roman" w:hAnsi="Arial" w:cs="Arial"/>
                <w:b/>
                <w:bCs/>
                <w:sz w:val="14"/>
                <w:szCs w:val="14"/>
              </w:rPr>
            </w:pPr>
            <w:r w:rsidRPr="00CF20A1">
              <w:rPr>
                <w:rFonts w:ascii="Arial" w:eastAsia="Times New Roman" w:hAnsi="Arial" w:cs="Arial"/>
                <w:b/>
                <w:bCs/>
                <w:sz w:val="14"/>
                <w:szCs w:val="14"/>
              </w:rPr>
              <w:t>5,945.6</w:t>
            </w:r>
          </w:p>
        </w:tc>
        <w:tc>
          <w:tcPr>
            <w:tcW w:w="431" w:type="pct"/>
            <w:tcBorders>
              <w:top w:val="nil"/>
              <w:left w:val="nil"/>
              <w:bottom w:val="dotted" w:sz="4" w:space="0" w:color="auto"/>
              <w:right w:val="dotted" w:sz="4" w:space="0" w:color="auto"/>
            </w:tcBorders>
            <w:shd w:val="clear" w:color="000000" w:fill="FFFFFF"/>
            <w:vAlign w:val="center"/>
            <w:hideMark/>
          </w:tcPr>
          <w:p w14:paraId="4B04D354" w14:textId="77777777" w:rsidR="00AE1FAB" w:rsidRPr="00CF20A1" w:rsidRDefault="00AE1FAB" w:rsidP="00EF5CED">
            <w:pPr>
              <w:spacing w:after="0" w:line="240" w:lineRule="auto"/>
              <w:jc w:val="center"/>
              <w:rPr>
                <w:rFonts w:ascii="Arial" w:eastAsia="Times New Roman" w:hAnsi="Arial" w:cs="Arial"/>
                <w:b/>
                <w:bCs/>
                <w:color w:val="000000"/>
                <w:sz w:val="14"/>
                <w:szCs w:val="14"/>
              </w:rPr>
            </w:pPr>
            <w:r w:rsidRPr="00CF20A1">
              <w:rPr>
                <w:rFonts w:ascii="Arial" w:eastAsia="Times New Roman" w:hAnsi="Arial" w:cs="Arial"/>
                <w:b/>
                <w:bCs/>
                <w:color w:val="000000"/>
                <w:sz w:val="14"/>
                <w:szCs w:val="14"/>
              </w:rPr>
              <w:t>1,820.0</w:t>
            </w:r>
          </w:p>
        </w:tc>
        <w:tc>
          <w:tcPr>
            <w:tcW w:w="431" w:type="pct"/>
            <w:tcBorders>
              <w:top w:val="nil"/>
              <w:left w:val="nil"/>
              <w:bottom w:val="dotted" w:sz="4" w:space="0" w:color="auto"/>
              <w:right w:val="dotted" w:sz="4" w:space="0" w:color="auto"/>
            </w:tcBorders>
            <w:shd w:val="clear" w:color="000000" w:fill="FFFFFF"/>
            <w:vAlign w:val="center"/>
            <w:hideMark/>
          </w:tcPr>
          <w:p w14:paraId="132C1123" w14:textId="77777777" w:rsidR="00AE1FAB" w:rsidRPr="00CF20A1" w:rsidRDefault="00AE1FAB" w:rsidP="00EF5CED">
            <w:pPr>
              <w:spacing w:after="0" w:line="240" w:lineRule="auto"/>
              <w:jc w:val="center"/>
              <w:rPr>
                <w:rFonts w:ascii="Arial" w:eastAsia="Times New Roman" w:hAnsi="Arial" w:cs="Arial"/>
                <w:b/>
                <w:bCs/>
                <w:color w:val="000000"/>
                <w:sz w:val="14"/>
                <w:szCs w:val="14"/>
              </w:rPr>
            </w:pPr>
            <w:r w:rsidRPr="00CF20A1">
              <w:rPr>
                <w:rFonts w:ascii="Arial" w:eastAsia="Times New Roman" w:hAnsi="Arial" w:cs="Arial"/>
                <w:b/>
                <w:bCs/>
                <w:color w:val="000000"/>
                <w:sz w:val="14"/>
                <w:szCs w:val="14"/>
              </w:rPr>
              <w:t>455.4</w:t>
            </w:r>
          </w:p>
        </w:tc>
        <w:tc>
          <w:tcPr>
            <w:tcW w:w="431" w:type="pct"/>
            <w:tcBorders>
              <w:top w:val="nil"/>
              <w:left w:val="nil"/>
              <w:bottom w:val="dotted" w:sz="4" w:space="0" w:color="auto"/>
              <w:right w:val="dotted" w:sz="4" w:space="0" w:color="auto"/>
            </w:tcBorders>
            <w:shd w:val="clear" w:color="000000" w:fill="FFFFFF"/>
            <w:vAlign w:val="center"/>
            <w:hideMark/>
          </w:tcPr>
          <w:p w14:paraId="1C9A3A78" w14:textId="77777777" w:rsidR="00AE1FAB" w:rsidRPr="00CF20A1" w:rsidRDefault="00AE1FAB" w:rsidP="00EF5CED">
            <w:pPr>
              <w:spacing w:after="0" w:line="240" w:lineRule="auto"/>
              <w:jc w:val="center"/>
              <w:rPr>
                <w:rFonts w:ascii="Arial" w:eastAsia="Times New Roman" w:hAnsi="Arial" w:cs="Arial"/>
                <w:b/>
                <w:bCs/>
                <w:color w:val="000000"/>
                <w:sz w:val="14"/>
                <w:szCs w:val="14"/>
              </w:rPr>
            </w:pPr>
            <w:r w:rsidRPr="00CF20A1">
              <w:rPr>
                <w:rFonts w:ascii="Arial" w:eastAsia="Times New Roman" w:hAnsi="Arial" w:cs="Arial"/>
                <w:b/>
                <w:bCs/>
                <w:color w:val="000000"/>
                <w:sz w:val="14"/>
                <w:szCs w:val="14"/>
              </w:rPr>
              <w:t>800.0</w:t>
            </w:r>
          </w:p>
        </w:tc>
        <w:tc>
          <w:tcPr>
            <w:tcW w:w="431" w:type="pct"/>
            <w:tcBorders>
              <w:top w:val="nil"/>
              <w:left w:val="nil"/>
              <w:bottom w:val="dotted" w:sz="4" w:space="0" w:color="auto"/>
              <w:right w:val="dotted" w:sz="4" w:space="0" w:color="auto"/>
            </w:tcBorders>
            <w:shd w:val="clear" w:color="000000" w:fill="FFFFFF"/>
            <w:vAlign w:val="center"/>
            <w:hideMark/>
          </w:tcPr>
          <w:p w14:paraId="63C1BD65" w14:textId="77777777" w:rsidR="00AE1FAB" w:rsidRPr="00CF20A1" w:rsidRDefault="00AE1FAB" w:rsidP="00EF5CED">
            <w:pPr>
              <w:spacing w:after="0" w:line="240" w:lineRule="auto"/>
              <w:jc w:val="center"/>
              <w:rPr>
                <w:rFonts w:ascii="Arial" w:eastAsia="Times New Roman" w:hAnsi="Arial" w:cs="Arial"/>
                <w:b/>
                <w:bCs/>
                <w:color w:val="000000"/>
                <w:sz w:val="14"/>
                <w:szCs w:val="14"/>
              </w:rPr>
            </w:pPr>
            <w:r w:rsidRPr="00CF20A1">
              <w:rPr>
                <w:rFonts w:ascii="Arial" w:eastAsia="Times New Roman" w:hAnsi="Arial" w:cs="Arial"/>
                <w:b/>
                <w:bCs/>
                <w:color w:val="000000"/>
                <w:sz w:val="14"/>
                <w:szCs w:val="14"/>
              </w:rPr>
              <w:t>400.0</w:t>
            </w:r>
          </w:p>
        </w:tc>
        <w:tc>
          <w:tcPr>
            <w:tcW w:w="431" w:type="pct"/>
            <w:tcBorders>
              <w:top w:val="nil"/>
              <w:left w:val="nil"/>
              <w:bottom w:val="dotted" w:sz="4" w:space="0" w:color="auto"/>
              <w:right w:val="dotted" w:sz="4" w:space="0" w:color="auto"/>
            </w:tcBorders>
            <w:shd w:val="clear" w:color="000000" w:fill="FFFFFF"/>
            <w:vAlign w:val="center"/>
            <w:hideMark/>
          </w:tcPr>
          <w:p w14:paraId="1A8BC78D" w14:textId="77777777" w:rsidR="00AE1FAB" w:rsidRPr="00CF20A1" w:rsidRDefault="00AE1FAB" w:rsidP="00EF5CED">
            <w:pPr>
              <w:spacing w:after="0" w:line="240" w:lineRule="auto"/>
              <w:jc w:val="center"/>
              <w:rPr>
                <w:rFonts w:ascii="Arial" w:eastAsia="Times New Roman" w:hAnsi="Arial" w:cs="Arial"/>
                <w:b/>
                <w:bCs/>
                <w:color w:val="000000"/>
                <w:sz w:val="14"/>
                <w:szCs w:val="14"/>
              </w:rPr>
            </w:pPr>
            <w:r w:rsidRPr="00CF20A1">
              <w:rPr>
                <w:rFonts w:ascii="Arial" w:eastAsia="Times New Roman" w:hAnsi="Arial" w:cs="Arial"/>
                <w:b/>
                <w:bCs/>
                <w:color w:val="000000"/>
                <w:sz w:val="14"/>
                <w:szCs w:val="14"/>
              </w:rPr>
              <w:t>59,186.7</w:t>
            </w:r>
          </w:p>
        </w:tc>
        <w:tc>
          <w:tcPr>
            <w:tcW w:w="428" w:type="pct"/>
            <w:tcBorders>
              <w:top w:val="nil"/>
              <w:left w:val="nil"/>
              <w:bottom w:val="dotted" w:sz="4" w:space="0" w:color="auto"/>
              <w:right w:val="dotted" w:sz="4" w:space="0" w:color="auto"/>
            </w:tcBorders>
            <w:shd w:val="clear" w:color="000000" w:fill="FFFFFF"/>
            <w:vAlign w:val="center"/>
            <w:hideMark/>
          </w:tcPr>
          <w:p w14:paraId="7F73295C" w14:textId="77777777" w:rsidR="00AE1FAB" w:rsidRPr="00CF20A1" w:rsidRDefault="00AE1FAB" w:rsidP="00EF5CED">
            <w:pPr>
              <w:spacing w:after="0" w:line="240" w:lineRule="auto"/>
              <w:jc w:val="center"/>
              <w:rPr>
                <w:rFonts w:ascii="Arial" w:eastAsia="Times New Roman" w:hAnsi="Arial" w:cs="Arial"/>
                <w:b/>
                <w:bCs/>
                <w:color w:val="000000"/>
                <w:sz w:val="14"/>
                <w:szCs w:val="14"/>
              </w:rPr>
            </w:pPr>
            <w:r w:rsidRPr="00CF20A1">
              <w:rPr>
                <w:rFonts w:ascii="Arial" w:eastAsia="Times New Roman" w:hAnsi="Arial" w:cs="Arial"/>
                <w:b/>
                <w:bCs/>
                <w:color w:val="000000"/>
                <w:sz w:val="14"/>
                <w:szCs w:val="14"/>
              </w:rPr>
              <w:t>5,090.2</w:t>
            </w:r>
          </w:p>
        </w:tc>
      </w:tr>
      <w:tr w:rsidR="00AE1FAB" w:rsidRPr="00CF20A1" w14:paraId="68AF37C8" w14:textId="77777777" w:rsidTr="00D13A34">
        <w:trPr>
          <w:trHeight w:val="288"/>
        </w:trPr>
        <w:tc>
          <w:tcPr>
            <w:tcW w:w="1556" w:type="pct"/>
            <w:tcBorders>
              <w:top w:val="nil"/>
              <w:left w:val="dotted" w:sz="4" w:space="0" w:color="auto"/>
              <w:bottom w:val="dotted" w:sz="4" w:space="0" w:color="auto"/>
              <w:right w:val="dotted" w:sz="4" w:space="0" w:color="auto"/>
            </w:tcBorders>
            <w:shd w:val="clear" w:color="auto" w:fill="auto"/>
            <w:vAlign w:val="center"/>
            <w:hideMark/>
          </w:tcPr>
          <w:p w14:paraId="1CA7F364" w14:textId="77777777" w:rsidR="00AE1FAB" w:rsidRPr="00CF20A1" w:rsidRDefault="00AE1FAB" w:rsidP="00EF5CED">
            <w:pPr>
              <w:spacing w:after="0" w:line="240" w:lineRule="auto"/>
              <w:ind w:firstLineChars="200" w:firstLine="280"/>
              <w:rPr>
                <w:rFonts w:ascii="Sylfaen" w:eastAsia="Times New Roman" w:hAnsi="Sylfaen" w:cs="Arial"/>
                <w:sz w:val="14"/>
                <w:szCs w:val="14"/>
              </w:rPr>
            </w:pPr>
            <w:r w:rsidRPr="00CF20A1">
              <w:rPr>
                <w:rFonts w:ascii="Sylfaen" w:eastAsia="Times New Roman" w:hAnsi="Sylfaen" w:cs="Arial"/>
                <w:sz w:val="14"/>
                <w:szCs w:val="14"/>
              </w:rPr>
              <w:t>თვითმმართველი ქალაქი ფოთი</w:t>
            </w:r>
          </w:p>
        </w:tc>
        <w:tc>
          <w:tcPr>
            <w:tcW w:w="431" w:type="pct"/>
            <w:tcBorders>
              <w:top w:val="nil"/>
              <w:left w:val="nil"/>
              <w:bottom w:val="dotted" w:sz="4" w:space="0" w:color="auto"/>
              <w:right w:val="dotted" w:sz="4" w:space="0" w:color="auto"/>
            </w:tcBorders>
            <w:shd w:val="clear" w:color="auto" w:fill="auto"/>
            <w:vAlign w:val="center"/>
            <w:hideMark/>
          </w:tcPr>
          <w:p w14:paraId="7230FC1F"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7,152.1</w:t>
            </w:r>
          </w:p>
        </w:tc>
        <w:tc>
          <w:tcPr>
            <w:tcW w:w="431" w:type="pct"/>
            <w:tcBorders>
              <w:top w:val="nil"/>
              <w:left w:val="nil"/>
              <w:bottom w:val="dotted" w:sz="4" w:space="0" w:color="auto"/>
              <w:right w:val="dotted" w:sz="4" w:space="0" w:color="auto"/>
            </w:tcBorders>
            <w:shd w:val="clear" w:color="auto" w:fill="auto"/>
            <w:vAlign w:val="center"/>
            <w:hideMark/>
          </w:tcPr>
          <w:p w14:paraId="5C4532F6"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103.3</w:t>
            </w:r>
          </w:p>
        </w:tc>
        <w:tc>
          <w:tcPr>
            <w:tcW w:w="431" w:type="pct"/>
            <w:tcBorders>
              <w:top w:val="nil"/>
              <w:left w:val="nil"/>
              <w:bottom w:val="dotted" w:sz="4" w:space="0" w:color="auto"/>
              <w:right w:val="dotted" w:sz="4" w:space="0" w:color="auto"/>
            </w:tcBorders>
            <w:shd w:val="clear" w:color="000000" w:fill="FFFFFF"/>
            <w:vAlign w:val="center"/>
            <w:hideMark/>
          </w:tcPr>
          <w:p w14:paraId="65C0F164" w14:textId="77777777" w:rsidR="00AE1FAB" w:rsidRPr="00CF20A1" w:rsidRDefault="00AE1FAB" w:rsidP="00EF5CED">
            <w:pPr>
              <w:spacing w:after="0" w:line="240" w:lineRule="auto"/>
              <w:jc w:val="center"/>
              <w:rPr>
                <w:rFonts w:ascii="Arial" w:eastAsia="Times New Roman" w:hAnsi="Arial" w:cs="Arial"/>
                <w:color w:val="000000"/>
                <w:sz w:val="14"/>
                <w:szCs w:val="14"/>
              </w:rPr>
            </w:pPr>
            <w:r w:rsidRPr="00CF20A1">
              <w:rPr>
                <w:rFonts w:ascii="Arial" w:eastAsia="Times New Roman" w:hAnsi="Arial" w:cs="Arial"/>
                <w:color w:val="000000"/>
                <w:sz w:val="14"/>
                <w:szCs w:val="14"/>
              </w:rPr>
              <w:t>260.0</w:t>
            </w:r>
          </w:p>
        </w:tc>
        <w:tc>
          <w:tcPr>
            <w:tcW w:w="431" w:type="pct"/>
            <w:tcBorders>
              <w:top w:val="nil"/>
              <w:left w:val="nil"/>
              <w:bottom w:val="dotted" w:sz="4" w:space="0" w:color="auto"/>
              <w:right w:val="dotted" w:sz="4" w:space="0" w:color="auto"/>
            </w:tcBorders>
            <w:shd w:val="clear" w:color="000000" w:fill="FFFFFF"/>
            <w:vAlign w:val="center"/>
            <w:hideMark/>
          </w:tcPr>
          <w:p w14:paraId="35F963FE" w14:textId="77777777" w:rsidR="00AE1FAB" w:rsidRPr="00CF20A1" w:rsidRDefault="00AE1FAB" w:rsidP="00EF5CED">
            <w:pPr>
              <w:spacing w:after="0" w:line="240" w:lineRule="auto"/>
              <w:jc w:val="center"/>
              <w:rPr>
                <w:rFonts w:ascii="Arial" w:eastAsia="Times New Roman" w:hAnsi="Arial" w:cs="Arial"/>
                <w:color w:val="000000"/>
                <w:sz w:val="14"/>
                <w:szCs w:val="14"/>
              </w:rPr>
            </w:pPr>
            <w:r w:rsidRPr="00CF20A1">
              <w:rPr>
                <w:rFonts w:ascii="Arial" w:eastAsia="Times New Roman" w:hAnsi="Arial" w:cs="Arial"/>
                <w:color w:val="000000"/>
                <w:sz w:val="14"/>
                <w:szCs w:val="14"/>
              </w:rPr>
              <w:t>65.1</w:t>
            </w:r>
          </w:p>
        </w:tc>
        <w:tc>
          <w:tcPr>
            <w:tcW w:w="431" w:type="pct"/>
            <w:tcBorders>
              <w:top w:val="nil"/>
              <w:left w:val="nil"/>
              <w:bottom w:val="dotted" w:sz="4" w:space="0" w:color="auto"/>
              <w:right w:val="dotted" w:sz="4" w:space="0" w:color="auto"/>
            </w:tcBorders>
            <w:shd w:val="clear" w:color="000000" w:fill="FFFFFF"/>
            <w:vAlign w:val="center"/>
            <w:hideMark/>
          </w:tcPr>
          <w:p w14:paraId="3B7DD8DF"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0.0</w:t>
            </w:r>
          </w:p>
        </w:tc>
        <w:tc>
          <w:tcPr>
            <w:tcW w:w="431" w:type="pct"/>
            <w:tcBorders>
              <w:top w:val="nil"/>
              <w:left w:val="nil"/>
              <w:bottom w:val="dotted" w:sz="4" w:space="0" w:color="auto"/>
              <w:right w:val="dotted" w:sz="4" w:space="0" w:color="auto"/>
            </w:tcBorders>
            <w:shd w:val="clear" w:color="000000" w:fill="FFFFFF"/>
            <w:vAlign w:val="center"/>
            <w:hideMark/>
          </w:tcPr>
          <w:p w14:paraId="65F5B56E"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0.0</w:t>
            </w:r>
          </w:p>
        </w:tc>
        <w:tc>
          <w:tcPr>
            <w:tcW w:w="431" w:type="pct"/>
            <w:tcBorders>
              <w:top w:val="nil"/>
              <w:left w:val="nil"/>
              <w:bottom w:val="dotted" w:sz="4" w:space="0" w:color="auto"/>
              <w:right w:val="dotted" w:sz="4" w:space="0" w:color="auto"/>
            </w:tcBorders>
            <w:shd w:val="clear" w:color="000000" w:fill="FFFFFF"/>
            <w:vAlign w:val="center"/>
            <w:hideMark/>
          </w:tcPr>
          <w:p w14:paraId="1E3E35AC"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6,892.1</w:t>
            </w:r>
          </w:p>
        </w:tc>
        <w:tc>
          <w:tcPr>
            <w:tcW w:w="428" w:type="pct"/>
            <w:tcBorders>
              <w:top w:val="nil"/>
              <w:left w:val="nil"/>
              <w:bottom w:val="dotted" w:sz="4" w:space="0" w:color="auto"/>
              <w:right w:val="dotted" w:sz="4" w:space="0" w:color="auto"/>
            </w:tcBorders>
            <w:shd w:val="clear" w:color="000000" w:fill="FFFFFF"/>
            <w:vAlign w:val="center"/>
            <w:hideMark/>
          </w:tcPr>
          <w:p w14:paraId="539DD2DD"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38.2</w:t>
            </w:r>
          </w:p>
        </w:tc>
      </w:tr>
      <w:tr w:rsidR="00AE1FAB" w:rsidRPr="00CF20A1" w14:paraId="1FC54F93" w14:textId="77777777" w:rsidTr="00D13A34">
        <w:trPr>
          <w:trHeight w:val="288"/>
        </w:trPr>
        <w:tc>
          <w:tcPr>
            <w:tcW w:w="1556" w:type="pct"/>
            <w:tcBorders>
              <w:top w:val="nil"/>
              <w:left w:val="dotted" w:sz="4" w:space="0" w:color="auto"/>
              <w:bottom w:val="dotted" w:sz="4" w:space="0" w:color="auto"/>
              <w:right w:val="dotted" w:sz="4" w:space="0" w:color="auto"/>
            </w:tcBorders>
            <w:shd w:val="clear" w:color="auto" w:fill="auto"/>
            <w:vAlign w:val="center"/>
            <w:hideMark/>
          </w:tcPr>
          <w:p w14:paraId="24FBE925" w14:textId="77777777" w:rsidR="00AE1FAB" w:rsidRPr="00CF20A1" w:rsidRDefault="00AE1FAB" w:rsidP="00EF5CED">
            <w:pPr>
              <w:spacing w:after="0" w:line="240" w:lineRule="auto"/>
              <w:ind w:firstLineChars="200" w:firstLine="280"/>
              <w:rPr>
                <w:rFonts w:ascii="Sylfaen" w:eastAsia="Times New Roman" w:hAnsi="Sylfaen" w:cs="Arial"/>
                <w:sz w:val="14"/>
                <w:szCs w:val="14"/>
              </w:rPr>
            </w:pPr>
            <w:r w:rsidRPr="00CF20A1">
              <w:rPr>
                <w:rFonts w:ascii="Sylfaen" w:eastAsia="Times New Roman" w:hAnsi="Sylfaen" w:cs="Arial"/>
                <w:sz w:val="14"/>
                <w:szCs w:val="14"/>
              </w:rPr>
              <w:t>ზუგდიდის მუნიციპალიტეტი</w:t>
            </w:r>
          </w:p>
        </w:tc>
        <w:tc>
          <w:tcPr>
            <w:tcW w:w="431" w:type="pct"/>
            <w:tcBorders>
              <w:top w:val="nil"/>
              <w:left w:val="nil"/>
              <w:bottom w:val="dotted" w:sz="4" w:space="0" w:color="auto"/>
              <w:right w:val="dotted" w:sz="4" w:space="0" w:color="auto"/>
            </w:tcBorders>
            <w:shd w:val="clear" w:color="auto" w:fill="auto"/>
            <w:vAlign w:val="center"/>
            <w:hideMark/>
          </w:tcPr>
          <w:p w14:paraId="6F2C0316"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11,982.6</w:t>
            </w:r>
          </w:p>
        </w:tc>
        <w:tc>
          <w:tcPr>
            <w:tcW w:w="431" w:type="pct"/>
            <w:tcBorders>
              <w:top w:val="nil"/>
              <w:left w:val="nil"/>
              <w:bottom w:val="dotted" w:sz="4" w:space="0" w:color="auto"/>
              <w:right w:val="dotted" w:sz="4" w:space="0" w:color="auto"/>
            </w:tcBorders>
            <w:shd w:val="clear" w:color="auto" w:fill="auto"/>
            <w:vAlign w:val="center"/>
            <w:hideMark/>
          </w:tcPr>
          <w:p w14:paraId="067F4A3F"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2,470.0</w:t>
            </w:r>
          </w:p>
        </w:tc>
        <w:tc>
          <w:tcPr>
            <w:tcW w:w="431" w:type="pct"/>
            <w:tcBorders>
              <w:top w:val="nil"/>
              <w:left w:val="nil"/>
              <w:bottom w:val="dotted" w:sz="4" w:space="0" w:color="auto"/>
              <w:right w:val="dotted" w:sz="4" w:space="0" w:color="auto"/>
            </w:tcBorders>
            <w:shd w:val="clear" w:color="000000" w:fill="FFFFFF"/>
            <w:vAlign w:val="center"/>
            <w:hideMark/>
          </w:tcPr>
          <w:p w14:paraId="5C50120D" w14:textId="77777777" w:rsidR="00AE1FAB" w:rsidRPr="00CF20A1" w:rsidRDefault="00AE1FAB" w:rsidP="00EF5CED">
            <w:pPr>
              <w:spacing w:after="0" w:line="240" w:lineRule="auto"/>
              <w:jc w:val="center"/>
              <w:rPr>
                <w:rFonts w:ascii="Arial" w:eastAsia="Times New Roman" w:hAnsi="Arial" w:cs="Arial"/>
                <w:color w:val="000000"/>
                <w:sz w:val="14"/>
                <w:szCs w:val="14"/>
              </w:rPr>
            </w:pPr>
            <w:r w:rsidRPr="00CF20A1">
              <w:rPr>
                <w:rFonts w:ascii="Arial" w:eastAsia="Times New Roman" w:hAnsi="Arial" w:cs="Arial"/>
                <w:color w:val="000000"/>
                <w:sz w:val="14"/>
                <w:szCs w:val="14"/>
              </w:rPr>
              <w:t>350.0</w:t>
            </w:r>
          </w:p>
        </w:tc>
        <w:tc>
          <w:tcPr>
            <w:tcW w:w="431" w:type="pct"/>
            <w:tcBorders>
              <w:top w:val="nil"/>
              <w:left w:val="nil"/>
              <w:bottom w:val="dotted" w:sz="4" w:space="0" w:color="auto"/>
              <w:right w:val="dotted" w:sz="4" w:space="0" w:color="auto"/>
            </w:tcBorders>
            <w:shd w:val="clear" w:color="000000" w:fill="FFFFFF"/>
            <w:vAlign w:val="center"/>
            <w:hideMark/>
          </w:tcPr>
          <w:p w14:paraId="06D15B49" w14:textId="77777777" w:rsidR="00AE1FAB" w:rsidRPr="00CF20A1" w:rsidRDefault="00AE1FAB" w:rsidP="00EF5CED">
            <w:pPr>
              <w:spacing w:after="0" w:line="240" w:lineRule="auto"/>
              <w:jc w:val="center"/>
              <w:rPr>
                <w:rFonts w:ascii="Arial" w:eastAsia="Times New Roman" w:hAnsi="Arial" w:cs="Arial"/>
                <w:color w:val="000000"/>
                <w:sz w:val="14"/>
                <w:szCs w:val="14"/>
              </w:rPr>
            </w:pPr>
            <w:r w:rsidRPr="00CF20A1">
              <w:rPr>
                <w:rFonts w:ascii="Arial" w:eastAsia="Times New Roman" w:hAnsi="Arial" w:cs="Arial"/>
                <w:color w:val="000000"/>
                <w:sz w:val="14"/>
                <w:szCs w:val="14"/>
              </w:rPr>
              <w:t>87.6</w:t>
            </w:r>
          </w:p>
        </w:tc>
        <w:tc>
          <w:tcPr>
            <w:tcW w:w="431" w:type="pct"/>
            <w:tcBorders>
              <w:top w:val="nil"/>
              <w:left w:val="nil"/>
              <w:bottom w:val="dotted" w:sz="4" w:space="0" w:color="auto"/>
              <w:right w:val="dotted" w:sz="4" w:space="0" w:color="auto"/>
            </w:tcBorders>
            <w:shd w:val="clear" w:color="000000" w:fill="FFFFFF"/>
            <w:vAlign w:val="center"/>
            <w:hideMark/>
          </w:tcPr>
          <w:p w14:paraId="28A7BBD7"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0.0</w:t>
            </w:r>
          </w:p>
        </w:tc>
        <w:tc>
          <w:tcPr>
            <w:tcW w:w="431" w:type="pct"/>
            <w:tcBorders>
              <w:top w:val="nil"/>
              <w:left w:val="nil"/>
              <w:bottom w:val="dotted" w:sz="4" w:space="0" w:color="auto"/>
              <w:right w:val="dotted" w:sz="4" w:space="0" w:color="auto"/>
            </w:tcBorders>
            <w:shd w:val="clear" w:color="000000" w:fill="FFFFFF"/>
            <w:vAlign w:val="center"/>
            <w:hideMark/>
          </w:tcPr>
          <w:p w14:paraId="45DDE30C"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0.0</w:t>
            </w:r>
          </w:p>
        </w:tc>
        <w:tc>
          <w:tcPr>
            <w:tcW w:w="431" w:type="pct"/>
            <w:tcBorders>
              <w:top w:val="nil"/>
              <w:left w:val="nil"/>
              <w:bottom w:val="dotted" w:sz="4" w:space="0" w:color="auto"/>
              <w:right w:val="dotted" w:sz="4" w:space="0" w:color="auto"/>
            </w:tcBorders>
            <w:shd w:val="clear" w:color="000000" w:fill="FFFFFF"/>
            <w:vAlign w:val="center"/>
            <w:hideMark/>
          </w:tcPr>
          <w:p w14:paraId="6C5C292F"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11,632.6</w:t>
            </w:r>
          </w:p>
        </w:tc>
        <w:tc>
          <w:tcPr>
            <w:tcW w:w="428" w:type="pct"/>
            <w:tcBorders>
              <w:top w:val="nil"/>
              <w:left w:val="nil"/>
              <w:bottom w:val="dotted" w:sz="4" w:space="0" w:color="auto"/>
              <w:right w:val="dotted" w:sz="4" w:space="0" w:color="auto"/>
            </w:tcBorders>
            <w:shd w:val="clear" w:color="000000" w:fill="FFFFFF"/>
            <w:vAlign w:val="center"/>
            <w:hideMark/>
          </w:tcPr>
          <w:p w14:paraId="26A4EA82"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2,382.4</w:t>
            </w:r>
          </w:p>
        </w:tc>
      </w:tr>
      <w:tr w:rsidR="00AE1FAB" w:rsidRPr="00CF20A1" w14:paraId="0A520C20" w14:textId="77777777" w:rsidTr="00D13A34">
        <w:trPr>
          <w:trHeight w:val="288"/>
        </w:trPr>
        <w:tc>
          <w:tcPr>
            <w:tcW w:w="1556" w:type="pct"/>
            <w:tcBorders>
              <w:top w:val="nil"/>
              <w:left w:val="dotted" w:sz="4" w:space="0" w:color="auto"/>
              <w:bottom w:val="dotted" w:sz="4" w:space="0" w:color="auto"/>
              <w:right w:val="dotted" w:sz="4" w:space="0" w:color="auto"/>
            </w:tcBorders>
            <w:shd w:val="clear" w:color="auto" w:fill="auto"/>
            <w:vAlign w:val="center"/>
            <w:hideMark/>
          </w:tcPr>
          <w:p w14:paraId="6F8A85C7" w14:textId="77777777" w:rsidR="00AE1FAB" w:rsidRPr="00CF20A1" w:rsidRDefault="00AE1FAB" w:rsidP="00EF5CED">
            <w:pPr>
              <w:spacing w:after="0" w:line="240" w:lineRule="auto"/>
              <w:ind w:firstLineChars="200" w:firstLine="280"/>
              <w:rPr>
                <w:rFonts w:ascii="Sylfaen" w:eastAsia="Times New Roman" w:hAnsi="Sylfaen" w:cs="Arial"/>
                <w:sz w:val="14"/>
                <w:szCs w:val="14"/>
              </w:rPr>
            </w:pPr>
            <w:r w:rsidRPr="00CF20A1">
              <w:rPr>
                <w:rFonts w:ascii="Sylfaen" w:eastAsia="Times New Roman" w:hAnsi="Sylfaen" w:cs="Arial"/>
                <w:sz w:val="14"/>
                <w:szCs w:val="14"/>
              </w:rPr>
              <w:t>აბაშის მუნიციპალიტეტი</w:t>
            </w:r>
          </w:p>
        </w:tc>
        <w:tc>
          <w:tcPr>
            <w:tcW w:w="431" w:type="pct"/>
            <w:tcBorders>
              <w:top w:val="nil"/>
              <w:left w:val="nil"/>
              <w:bottom w:val="dotted" w:sz="4" w:space="0" w:color="auto"/>
              <w:right w:val="dotted" w:sz="4" w:space="0" w:color="auto"/>
            </w:tcBorders>
            <w:shd w:val="clear" w:color="auto" w:fill="auto"/>
            <w:vAlign w:val="center"/>
            <w:hideMark/>
          </w:tcPr>
          <w:p w14:paraId="303B1928"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5,484.5</w:t>
            </w:r>
          </w:p>
        </w:tc>
        <w:tc>
          <w:tcPr>
            <w:tcW w:w="431" w:type="pct"/>
            <w:tcBorders>
              <w:top w:val="nil"/>
              <w:left w:val="nil"/>
              <w:bottom w:val="dotted" w:sz="4" w:space="0" w:color="auto"/>
              <w:right w:val="dotted" w:sz="4" w:space="0" w:color="auto"/>
            </w:tcBorders>
            <w:shd w:val="clear" w:color="auto" w:fill="auto"/>
            <w:vAlign w:val="center"/>
            <w:hideMark/>
          </w:tcPr>
          <w:p w14:paraId="6640E2BA"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135.6</w:t>
            </w:r>
          </w:p>
        </w:tc>
        <w:tc>
          <w:tcPr>
            <w:tcW w:w="431" w:type="pct"/>
            <w:tcBorders>
              <w:top w:val="nil"/>
              <w:left w:val="nil"/>
              <w:bottom w:val="dotted" w:sz="4" w:space="0" w:color="auto"/>
              <w:right w:val="dotted" w:sz="4" w:space="0" w:color="auto"/>
            </w:tcBorders>
            <w:shd w:val="clear" w:color="000000" w:fill="FFFFFF"/>
            <w:vAlign w:val="center"/>
            <w:hideMark/>
          </w:tcPr>
          <w:p w14:paraId="6246F98C" w14:textId="77777777" w:rsidR="00AE1FAB" w:rsidRPr="00CF20A1" w:rsidRDefault="00AE1FAB" w:rsidP="00EF5CED">
            <w:pPr>
              <w:spacing w:after="0" w:line="240" w:lineRule="auto"/>
              <w:jc w:val="center"/>
              <w:rPr>
                <w:rFonts w:ascii="Arial" w:eastAsia="Times New Roman" w:hAnsi="Arial" w:cs="Arial"/>
                <w:color w:val="000000"/>
                <w:sz w:val="14"/>
                <w:szCs w:val="14"/>
              </w:rPr>
            </w:pPr>
            <w:r w:rsidRPr="00CF20A1">
              <w:rPr>
                <w:rFonts w:ascii="Arial" w:eastAsia="Times New Roman" w:hAnsi="Arial" w:cs="Arial"/>
                <w:color w:val="000000"/>
                <w:sz w:val="14"/>
                <w:szCs w:val="14"/>
              </w:rPr>
              <w:t>150.0</w:t>
            </w:r>
          </w:p>
        </w:tc>
        <w:tc>
          <w:tcPr>
            <w:tcW w:w="431" w:type="pct"/>
            <w:tcBorders>
              <w:top w:val="nil"/>
              <w:left w:val="nil"/>
              <w:bottom w:val="dotted" w:sz="4" w:space="0" w:color="auto"/>
              <w:right w:val="dotted" w:sz="4" w:space="0" w:color="auto"/>
            </w:tcBorders>
            <w:shd w:val="clear" w:color="000000" w:fill="FFFFFF"/>
            <w:vAlign w:val="center"/>
            <w:hideMark/>
          </w:tcPr>
          <w:p w14:paraId="57E052FD" w14:textId="77777777" w:rsidR="00AE1FAB" w:rsidRPr="00CF20A1" w:rsidRDefault="00AE1FAB" w:rsidP="00EF5CED">
            <w:pPr>
              <w:spacing w:after="0" w:line="240" w:lineRule="auto"/>
              <w:jc w:val="center"/>
              <w:rPr>
                <w:rFonts w:ascii="Arial" w:eastAsia="Times New Roman" w:hAnsi="Arial" w:cs="Arial"/>
                <w:color w:val="000000"/>
                <w:sz w:val="14"/>
                <w:szCs w:val="14"/>
              </w:rPr>
            </w:pPr>
            <w:r w:rsidRPr="00CF20A1">
              <w:rPr>
                <w:rFonts w:ascii="Arial" w:eastAsia="Times New Roman" w:hAnsi="Arial" w:cs="Arial"/>
                <w:color w:val="000000"/>
                <w:sz w:val="14"/>
                <w:szCs w:val="14"/>
              </w:rPr>
              <w:t>37.5</w:t>
            </w:r>
          </w:p>
        </w:tc>
        <w:tc>
          <w:tcPr>
            <w:tcW w:w="431" w:type="pct"/>
            <w:tcBorders>
              <w:top w:val="nil"/>
              <w:left w:val="nil"/>
              <w:bottom w:val="dotted" w:sz="4" w:space="0" w:color="auto"/>
              <w:right w:val="dotted" w:sz="4" w:space="0" w:color="auto"/>
            </w:tcBorders>
            <w:shd w:val="clear" w:color="000000" w:fill="FFFFFF"/>
            <w:vAlign w:val="center"/>
            <w:hideMark/>
          </w:tcPr>
          <w:p w14:paraId="53DC99A9"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0.0</w:t>
            </w:r>
          </w:p>
        </w:tc>
        <w:tc>
          <w:tcPr>
            <w:tcW w:w="431" w:type="pct"/>
            <w:tcBorders>
              <w:top w:val="nil"/>
              <w:left w:val="nil"/>
              <w:bottom w:val="dotted" w:sz="4" w:space="0" w:color="auto"/>
              <w:right w:val="dotted" w:sz="4" w:space="0" w:color="auto"/>
            </w:tcBorders>
            <w:shd w:val="clear" w:color="000000" w:fill="FFFFFF"/>
            <w:vAlign w:val="center"/>
            <w:hideMark/>
          </w:tcPr>
          <w:p w14:paraId="50FFDBDC"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0.0</w:t>
            </w:r>
          </w:p>
        </w:tc>
        <w:tc>
          <w:tcPr>
            <w:tcW w:w="431" w:type="pct"/>
            <w:tcBorders>
              <w:top w:val="nil"/>
              <w:left w:val="nil"/>
              <w:bottom w:val="dotted" w:sz="4" w:space="0" w:color="auto"/>
              <w:right w:val="dotted" w:sz="4" w:space="0" w:color="auto"/>
            </w:tcBorders>
            <w:shd w:val="clear" w:color="000000" w:fill="FFFFFF"/>
            <w:vAlign w:val="center"/>
            <w:hideMark/>
          </w:tcPr>
          <w:p w14:paraId="02A25D3E"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5,334.5</w:t>
            </w:r>
          </w:p>
        </w:tc>
        <w:tc>
          <w:tcPr>
            <w:tcW w:w="428" w:type="pct"/>
            <w:tcBorders>
              <w:top w:val="nil"/>
              <w:left w:val="nil"/>
              <w:bottom w:val="dotted" w:sz="4" w:space="0" w:color="auto"/>
              <w:right w:val="dotted" w:sz="4" w:space="0" w:color="auto"/>
            </w:tcBorders>
            <w:shd w:val="clear" w:color="000000" w:fill="FFFFFF"/>
            <w:vAlign w:val="center"/>
            <w:hideMark/>
          </w:tcPr>
          <w:p w14:paraId="29DFD097"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98.1</w:t>
            </w:r>
          </w:p>
        </w:tc>
      </w:tr>
      <w:tr w:rsidR="00AE1FAB" w:rsidRPr="00CF20A1" w14:paraId="7CD2C51D" w14:textId="77777777" w:rsidTr="00D13A34">
        <w:trPr>
          <w:trHeight w:val="288"/>
        </w:trPr>
        <w:tc>
          <w:tcPr>
            <w:tcW w:w="1556" w:type="pct"/>
            <w:tcBorders>
              <w:top w:val="nil"/>
              <w:left w:val="dotted" w:sz="4" w:space="0" w:color="auto"/>
              <w:bottom w:val="dotted" w:sz="4" w:space="0" w:color="auto"/>
              <w:right w:val="dotted" w:sz="4" w:space="0" w:color="auto"/>
            </w:tcBorders>
            <w:shd w:val="clear" w:color="auto" w:fill="auto"/>
            <w:vAlign w:val="center"/>
            <w:hideMark/>
          </w:tcPr>
          <w:p w14:paraId="08A7D4E3" w14:textId="77777777" w:rsidR="00AE1FAB" w:rsidRPr="00CF20A1" w:rsidRDefault="00AE1FAB" w:rsidP="00EF5CED">
            <w:pPr>
              <w:spacing w:after="0" w:line="240" w:lineRule="auto"/>
              <w:ind w:firstLineChars="200" w:firstLine="280"/>
              <w:rPr>
                <w:rFonts w:ascii="Sylfaen" w:eastAsia="Times New Roman" w:hAnsi="Sylfaen" w:cs="Arial"/>
                <w:sz w:val="14"/>
                <w:szCs w:val="14"/>
              </w:rPr>
            </w:pPr>
            <w:r w:rsidRPr="00CF20A1">
              <w:rPr>
                <w:rFonts w:ascii="Sylfaen" w:eastAsia="Times New Roman" w:hAnsi="Sylfaen" w:cs="Arial"/>
                <w:sz w:val="14"/>
                <w:szCs w:val="14"/>
              </w:rPr>
              <w:t>მარტვილის მუნიციპალიტეტი</w:t>
            </w:r>
          </w:p>
        </w:tc>
        <w:tc>
          <w:tcPr>
            <w:tcW w:w="431" w:type="pct"/>
            <w:tcBorders>
              <w:top w:val="nil"/>
              <w:left w:val="nil"/>
              <w:bottom w:val="dotted" w:sz="4" w:space="0" w:color="auto"/>
              <w:right w:val="dotted" w:sz="4" w:space="0" w:color="auto"/>
            </w:tcBorders>
            <w:shd w:val="clear" w:color="auto" w:fill="auto"/>
            <w:vAlign w:val="center"/>
            <w:hideMark/>
          </w:tcPr>
          <w:p w14:paraId="299EB0DA"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5,942.9</w:t>
            </w:r>
          </w:p>
        </w:tc>
        <w:tc>
          <w:tcPr>
            <w:tcW w:w="431" w:type="pct"/>
            <w:tcBorders>
              <w:top w:val="nil"/>
              <w:left w:val="nil"/>
              <w:bottom w:val="dotted" w:sz="4" w:space="0" w:color="auto"/>
              <w:right w:val="dotted" w:sz="4" w:space="0" w:color="auto"/>
            </w:tcBorders>
            <w:shd w:val="clear" w:color="auto" w:fill="auto"/>
            <w:vAlign w:val="center"/>
            <w:hideMark/>
          </w:tcPr>
          <w:p w14:paraId="47F3715D"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730.9</w:t>
            </w:r>
          </w:p>
        </w:tc>
        <w:tc>
          <w:tcPr>
            <w:tcW w:w="431" w:type="pct"/>
            <w:tcBorders>
              <w:top w:val="nil"/>
              <w:left w:val="nil"/>
              <w:bottom w:val="dotted" w:sz="4" w:space="0" w:color="auto"/>
              <w:right w:val="dotted" w:sz="4" w:space="0" w:color="auto"/>
            </w:tcBorders>
            <w:shd w:val="clear" w:color="000000" w:fill="FFFFFF"/>
            <w:vAlign w:val="center"/>
            <w:hideMark/>
          </w:tcPr>
          <w:p w14:paraId="6150D247" w14:textId="77777777" w:rsidR="00AE1FAB" w:rsidRPr="00CF20A1" w:rsidRDefault="00AE1FAB" w:rsidP="00EF5CED">
            <w:pPr>
              <w:spacing w:after="0" w:line="240" w:lineRule="auto"/>
              <w:jc w:val="center"/>
              <w:rPr>
                <w:rFonts w:ascii="Arial" w:eastAsia="Times New Roman" w:hAnsi="Arial" w:cs="Arial"/>
                <w:color w:val="000000"/>
                <w:sz w:val="14"/>
                <w:szCs w:val="14"/>
              </w:rPr>
            </w:pPr>
            <w:r w:rsidRPr="00CF20A1">
              <w:rPr>
                <w:rFonts w:ascii="Arial" w:eastAsia="Times New Roman" w:hAnsi="Arial" w:cs="Arial"/>
                <w:color w:val="000000"/>
                <w:sz w:val="14"/>
                <w:szCs w:val="14"/>
              </w:rPr>
              <w:t>155.0</w:t>
            </w:r>
          </w:p>
        </w:tc>
        <w:tc>
          <w:tcPr>
            <w:tcW w:w="431" w:type="pct"/>
            <w:tcBorders>
              <w:top w:val="nil"/>
              <w:left w:val="nil"/>
              <w:bottom w:val="dotted" w:sz="4" w:space="0" w:color="auto"/>
              <w:right w:val="dotted" w:sz="4" w:space="0" w:color="auto"/>
            </w:tcBorders>
            <w:shd w:val="clear" w:color="000000" w:fill="FFFFFF"/>
            <w:vAlign w:val="center"/>
            <w:hideMark/>
          </w:tcPr>
          <w:p w14:paraId="749FD14B" w14:textId="77777777" w:rsidR="00AE1FAB" w:rsidRPr="00CF20A1" w:rsidRDefault="00AE1FAB" w:rsidP="00EF5CED">
            <w:pPr>
              <w:spacing w:after="0" w:line="240" w:lineRule="auto"/>
              <w:jc w:val="center"/>
              <w:rPr>
                <w:rFonts w:ascii="Arial" w:eastAsia="Times New Roman" w:hAnsi="Arial" w:cs="Arial"/>
                <w:color w:val="000000"/>
                <w:sz w:val="14"/>
                <w:szCs w:val="14"/>
              </w:rPr>
            </w:pPr>
            <w:r w:rsidRPr="00CF20A1">
              <w:rPr>
                <w:rFonts w:ascii="Arial" w:eastAsia="Times New Roman" w:hAnsi="Arial" w:cs="Arial"/>
                <w:color w:val="000000"/>
                <w:sz w:val="14"/>
                <w:szCs w:val="14"/>
              </w:rPr>
              <w:t>38.7</w:t>
            </w:r>
          </w:p>
        </w:tc>
        <w:tc>
          <w:tcPr>
            <w:tcW w:w="431" w:type="pct"/>
            <w:tcBorders>
              <w:top w:val="nil"/>
              <w:left w:val="nil"/>
              <w:bottom w:val="dotted" w:sz="4" w:space="0" w:color="auto"/>
              <w:right w:val="dotted" w:sz="4" w:space="0" w:color="auto"/>
            </w:tcBorders>
            <w:shd w:val="clear" w:color="000000" w:fill="FFFFFF"/>
            <w:vAlign w:val="center"/>
            <w:hideMark/>
          </w:tcPr>
          <w:p w14:paraId="322D32D7"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0.0</w:t>
            </w:r>
          </w:p>
        </w:tc>
        <w:tc>
          <w:tcPr>
            <w:tcW w:w="431" w:type="pct"/>
            <w:tcBorders>
              <w:top w:val="nil"/>
              <w:left w:val="nil"/>
              <w:bottom w:val="dotted" w:sz="4" w:space="0" w:color="auto"/>
              <w:right w:val="dotted" w:sz="4" w:space="0" w:color="auto"/>
            </w:tcBorders>
            <w:shd w:val="clear" w:color="000000" w:fill="FFFFFF"/>
            <w:vAlign w:val="center"/>
            <w:hideMark/>
          </w:tcPr>
          <w:p w14:paraId="0B04410B"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0.0</w:t>
            </w:r>
          </w:p>
        </w:tc>
        <w:tc>
          <w:tcPr>
            <w:tcW w:w="431" w:type="pct"/>
            <w:tcBorders>
              <w:top w:val="nil"/>
              <w:left w:val="nil"/>
              <w:bottom w:val="dotted" w:sz="4" w:space="0" w:color="auto"/>
              <w:right w:val="dotted" w:sz="4" w:space="0" w:color="auto"/>
            </w:tcBorders>
            <w:shd w:val="clear" w:color="000000" w:fill="FFFFFF"/>
            <w:vAlign w:val="center"/>
            <w:hideMark/>
          </w:tcPr>
          <w:p w14:paraId="3D3FFBCB"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5,787.9</w:t>
            </w:r>
          </w:p>
        </w:tc>
        <w:tc>
          <w:tcPr>
            <w:tcW w:w="428" w:type="pct"/>
            <w:tcBorders>
              <w:top w:val="nil"/>
              <w:left w:val="nil"/>
              <w:bottom w:val="dotted" w:sz="4" w:space="0" w:color="auto"/>
              <w:right w:val="dotted" w:sz="4" w:space="0" w:color="auto"/>
            </w:tcBorders>
            <w:shd w:val="clear" w:color="000000" w:fill="FFFFFF"/>
            <w:vAlign w:val="center"/>
            <w:hideMark/>
          </w:tcPr>
          <w:p w14:paraId="5AAB6872"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692.2</w:t>
            </w:r>
          </w:p>
        </w:tc>
      </w:tr>
      <w:tr w:rsidR="00AE1FAB" w:rsidRPr="00CF20A1" w14:paraId="45135F6E" w14:textId="77777777" w:rsidTr="00D13A34">
        <w:trPr>
          <w:trHeight w:val="288"/>
        </w:trPr>
        <w:tc>
          <w:tcPr>
            <w:tcW w:w="1556" w:type="pct"/>
            <w:tcBorders>
              <w:top w:val="nil"/>
              <w:left w:val="dotted" w:sz="4" w:space="0" w:color="auto"/>
              <w:bottom w:val="dotted" w:sz="4" w:space="0" w:color="auto"/>
              <w:right w:val="dotted" w:sz="4" w:space="0" w:color="auto"/>
            </w:tcBorders>
            <w:shd w:val="clear" w:color="auto" w:fill="auto"/>
            <w:vAlign w:val="center"/>
            <w:hideMark/>
          </w:tcPr>
          <w:p w14:paraId="3CE0D25C" w14:textId="77777777" w:rsidR="00AE1FAB" w:rsidRPr="00CF20A1" w:rsidRDefault="00AE1FAB" w:rsidP="00EF5CED">
            <w:pPr>
              <w:spacing w:after="0" w:line="240" w:lineRule="auto"/>
              <w:ind w:firstLineChars="200" w:firstLine="280"/>
              <w:rPr>
                <w:rFonts w:ascii="Sylfaen" w:eastAsia="Times New Roman" w:hAnsi="Sylfaen" w:cs="Arial"/>
                <w:sz w:val="14"/>
                <w:szCs w:val="14"/>
              </w:rPr>
            </w:pPr>
            <w:r w:rsidRPr="00CF20A1">
              <w:rPr>
                <w:rFonts w:ascii="Sylfaen" w:eastAsia="Times New Roman" w:hAnsi="Sylfaen" w:cs="Arial"/>
                <w:sz w:val="14"/>
                <w:szCs w:val="14"/>
              </w:rPr>
              <w:t>მესტიის მუნიციპალიტეტი</w:t>
            </w:r>
          </w:p>
        </w:tc>
        <w:tc>
          <w:tcPr>
            <w:tcW w:w="431" w:type="pct"/>
            <w:tcBorders>
              <w:top w:val="nil"/>
              <w:left w:val="nil"/>
              <w:bottom w:val="dotted" w:sz="4" w:space="0" w:color="auto"/>
              <w:right w:val="dotted" w:sz="4" w:space="0" w:color="auto"/>
            </w:tcBorders>
            <w:shd w:val="clear" w:color="auto" w:fill="auto"/>
            <w:vAlign w:val="center"/>
            <w:hideMark/>
          </w:tcPr>
          <w:p w14:paraId="17F2F1C2"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8,071.3</w:t>
            </w:r>
          </w:p>
        </w:tc>
        <w:tc>
          <w:tcPr>
            <w:tcW w:w="431" w:type="pct"/>
            <w:tcBorders>
              <w:top w:val="nil"/>
              <w:left w:val="nil"/>
              <w:bottom w:val="dotted" w:sz="4" w:space="0" w:color="auto"/>
              <w:right w:val="dotted" w:sz="4" w:space="0" w:color="auto"/>
            </w:tcBorders>
            <w:shd w:val="clear" w:color="auto" w:fill="auto"/>
            <w:vAlign w:val="center"/>
            <w:hideMark/>
          </w:tcPr>
          <w:p w14:paraId="5E316D40"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31.2</w:t>
            </w:r>
          </w:p>
        </w:tc>
        <w:tc>
          <w:tcPr>
            <w:tcW w:w="431" w:type="pct"/>
            <w:tcBorders>
              <w:top w:val="nil"/>
              <w:left w:val="nil"/>
              <w:bottom w:val="dotted" w:sz="4" w:space="0" w:color="auto"/>
              <w:right w:val="dotted" w:sz="4" w:space="0" w:color="auto"/>
            </w:tcBorders>
            <w:shd w:val="clear" w:color="000000" w:fill="FFFFFF"/>
            <w:vAlign w:val="center"/>
            <w:hideMark/>
          </w:tcPr>
          <w:p w14:paraId="29391EEC" w14:textId="77777777" w:rsidR="00AE1FAB" w:rsidRPr="00CF20A1" w:rsidRDefault="00AE1FAB" w:rsidP="00EF5CED">
            <w:pPr>
              <w:spacing w:after="0" w:line="240" w:lineRule="auto"/>
              <w:jc w:val="center"/>
              <w:rPr>
                <w:rFonts w:ascii="Arial" w:eastAsia="Times New Roman" w:hAnsi="Arial" w:cs="Arial"/>
                <w:color w:val="000000"/>
                <w:sz w:val="14"/>
                <w:szCs w:val="14"/>
              </w:rPr>
            </w:pPr>
            <w:r w:rsidRPr="00CF20A1">
              <w:rPr>
                <w:rFonts w:ascii="Arial" w:eastAsia="Times New Roman" w:hAnsi="Arial" w:cs="Arial"/>
                <w:color w:val="000000"/>
                <w:sz w:val="14"/>
                <w:szCs w:val="14"/>
              </w:rPr>
              <w:t>125.0</w:t>
            </w:r>
          </w:p>
        </w:tc>
        <w:tc>
          <w:tcPr>
            <w:tcW w:w="431" w:type="pct"/>
            <w:tcBorders>
              <w:top w:val="nil"/>
              <w:left w:val="nil"/>
              <w:bottom w:val="dotted" w:sz="4" w:space="0" w:color="auto"/>
              <w:right w:val="dotted" w:sz="4" w:space="0" w:color="auto"/>
            </w:tcBorders>
            <w:shd w:val="clear" w:color="000000" w:fill="FFFFFF"/>
            <w:vAlign w:val="center"/>
            <w:hideMark/>
          </w:tcPr>
          <w:p w14:paraId="0F640214" w14:textId="77777777" w:rsidR="00AE1FAB" w:rsidRPr="00CF20A1" w:rsidRDefault="00AE1FAB" w:rsidP="00EF5CED">
            <w:pPr>
              <w:spacing w:after="0" w:line="240" w:lineRule="auto"/>
              <w:jc w:val="center"/>
              <w:rPr>
                <w:rFonts w:ascii="Arial" w:eastAsia="Times New Roman" w:hAnsi="Arial" w:cs="Arial"/>
                <w:color w:val="000000"/>
                <w:sz w:val="14"/>
                <w:szCs w:val="14"/>
              </w:rPr>
            </w:pPr>
            <w:r w:rsidRPr="00CF20A1">
              <w:rPr>
                <w:rFonts w:ascii="Arial" w:eastAsia="Times New Roman" w:hAnsi="Arial" w:cs="Arial"/>
                <w:color w:val="000000"/>
                <w:sz w:val="14"/>
                <w:szCs w:val="14"/>
              </w:rPr>
              <w:t>31.2</w:t>
            </w:r>
          </w:p>
        </w:tc>
        <w:tc>
          <w:tcPr>
            <w:tcW w:w="431" w:type="pct"/>
            <w:tcBorders>
              <w:top w:val="nil"/>
              <w:left w:val="nil"/>
              <w:bottom w:val="dotted" w:sz="4" w:space="0" w:color="auto"/>
              <w:right w:val="dotted" w:sz="4" w:space="0" w:color="auto"/>
            </w:tcBorders>
            <w:shd w:val="clear" w:color="000000" w:fill="FFFFFF"/>
            <w:vAlign w:val="center"/>
            <w:hideMark/>
          </w:tcPr>
          <w:p w14:paraId="0AB0718A"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0.0</w:t>
            </w:r>
          </w:p>
        </w:tc>
        <w:tc>
          <w:tcPr>
            <w:tcW w:w="431" w:type="pct"/>
            <w:tcBorders>
              <w:top w:val="nil"/>
              <w:left w:val="nil"/>
              <w:bottom w:val="dotted" w:sz="4" w:space="0" w:color="auto"/>
              <w:right w:val="dotted" w:sz="4" w:space="0" w:color="auto"/>
            </w:tcBorders>
            <w:shd w:val="clear" w:color="000000" w:fill="FFFFFF"/>
            <w:vAlign w:val="center"/>
            <w:hideMark/>
          </w:tcPr>
          <w:p w14:paraId="2E007E6B"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0.0</w:t>
            </w:r>
          </w:p>
        </w:tc>
        <w:tc>
          <w:tcPr>
            <w:tcW w:w="431" w:type="pct"/>
            <w:tcBorders>
              <w:top w:val="nil"/>
              <w:left w:val="nil"/>
              <w:bottom w:val="dotted" w:sz="4" w:space="0" w:color="auto"/>
              <w:right w:val="dotted" w:sz="4" w:space="0" w:color="auto"/>
            </w:tcBorders>
            <w:shd w:val="clear" w:color="000000" w:fill="FFFFFF"/>
            <w:vAlign w:val="center"/>
            <w:hideMark/>
          </w:tcPr>
          <w:p w14:paraId="63FEAD0E"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7,946.3</w:t>
            </w:r>
          </w:p>
        </w:tc>
        <w:tc>
          <w:tcPr>
            <w:tcW w:w="428" w:type="pct"/>
            <w:tcBorders>
              <w:top w:val="nil"/>
              <w:left w:val="nil"/>
              <w:bottom w:val="dotted" w:sz="4" w:space="0" w:color="auto"/>
              <w:right w:val="dotted" w:sz="4" w:space="0" w:color="auto"/>
            </w:tcBorders>
            <w:shd w:val="clear" w:color="000000" w:fill="FFFFFF"/>
            <w:vAlign w:val="center"/>
            <w:hideMark/>
          </w:tcPr>
          <w:p w14:paraId="3C41D84A"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0.0</w:t>
            </w:r>
          </w:p>
        </w:tc>
      </w:tr>
      <w:tr w:rsidR="00AE1FAB" w:rsidRPr="00CF20A1" w14:paraId="0DF9BCF5" w14:textId="77777777" w:rsidTr="00D13A34">
        <w:trPr>
          <w:trHeight w:val="288"/>
        </w:trPr>
        <w:tc>
          <w:tcPr>
            <w:tcW w:w="1556" w:type="pct"/>
            <w:tcBorders>
              <w:top w:val="nil"/>
              <w:left w:val="dotted" w:sz="4" w:space="0" w:color="auto"/>
              <w:bottom w:val="dotted" w:sz="4" w:space="0" w:color="auto"/>
              <w:right w:val="dotted" w:sz="4" w:space="0" w:color="auto"/>
            </w:tcBorders>
            <w:shd w:val="clear" w:color="auto" w:fill="auto"/>
            <w:vAlign w:val="center"/>
            <w:hideMark/>
          </w:tcPr>
          <w:p w14:paraId="1340E2EB" w14:textId="77777777" w:rsidR="00AE1FAB" w:rsidRPr="00CF20A1" w:rsidRDefault="00AE1FAB" w:rsidP="00EF5CED">
            <w:pPr>
              <w:spacing w:after="0" w:line="240" w:lineRule="auto"/>
              <w:ind w:firstLineChars="200" w:firstLine="280"/>
              <w:rPr>
                <w:rFonts w:ascii="Sylfaen" w:eastAsia="Times New Roman" w:hAnsi="Sylfaen" w:cs="Arial"/>
                <w:sz w:val="14"/>
                <w:szCs w:val="14"/>
              </w:rPr>
            </w:pPr>
            <w:r w:rsidRPr="00CF20A1">
              <w:rPr>
                <w:rFonts w:ascii="Sylfaen" w:eastAsia="Times New Roman" w:hAnsi="Sylfaen" w:cs="Arial"/>
                <w:sz w:val="14"/>
                <w:szCs w:val="14"/>
              </w:rPr>
              <w:t>სენაკის მუნიციპალიტეტი</w:t>
            </w:r>
          </w:p>
        </w:tc>
        <w:tc>
          <w:tcPr>
            <w:tcW w:w="431" w:type="pct"/>
            <w:tcBorders>
              <w:top w:val="nil"/>
              <w:left w:val="nil"/>
              <w:bottom w:val="dotted" w:sz="4" w:space="0" w:color="auto"/>
              <w:right w:val="dotted" w:sz="4" w:space="0" w:color="auto"/>
            </w:tcBorders>
            <w:shd w:val="clear" w:color="auto" w:fill="auto"/>
            <w:vAlign w:val="center"/>
            <w:hideMark/>
          </w:tcPr>
          <w:p w14:paraId="3B4E10B0"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6,461.8</w:t>
            </w:r>
          </w:p>
        </w:tc>
        <w:tc>
          <w:tcPr>
            <w:tcW w:w="431" w:type="pct"/>
            <w:tcBorders>
              <w:top w:val="nil"/>
              <w:left w:val="nil"/>
              <w:bottom w:val="dotted" w:sz="4" w:space="0" w:color="auto"/>
              <w:right w:val="dotted" w:sz="4" w:space="0" w:color="auto"/>
            </w:tcBorders>
            <w:shd w:val="clear" w:color="auto" w:fill="auto"/>
            <w:vAlign w:val="center"/>
            <w:hideMark/>
          </w:tcPr>
          <w:p w14:paraId="3CE2F612"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745.7</w:t>
            </w:r>
          </w:p>
        </w:tc>
        <w:tc>
          <w:tcPr>
            <w:tcW w:w="431" w:type="pct"/>
            <w:tcBorders>
              <w:top w:val="nil"/>
              <w:left w:val="nil"/>
              <w:bottom w:val="dotted" w:sz="4" w:space="0" w:color="auto"/>
              <w:right w:val="dotted" w:sz="4" w:space="0" w:color="auto"/>
            </w:tcBorders>
            <w:shd w:val="clear" w:color="000000" w:fill="FFFFFF"/>
            <w:vAlign w:val="center"/>
            <w:hideMark/>
          </w:tcPr>
          <w:p w14:paraId="6A06EAFA" w14:textId="77777777" w:rsidR="00AE1FAB" w:rsidRPr="00CF20A1" w:rsidRDefault="00AE1FAB" w:rsidP="00EF5CED">
            <w:pPr>
              <w:spacing w:after="0" w:line="240" w:lineRule="auto"/>
              <w:jc w:val="center"/>
              <w:rPr>
                <w:rFonts w:ascii="Arial" w:eastAsia="Times New Roman" w:hAnsi="Arial" w:cs="Arial"/>
                <w:color w:val="000000"/>
                <w:sz w:val="14"/>
                <w:szCs w:val="14"/>
              </w:rPr>
            </w:pPr>
            <w:r w:rsidRPr="00CF20A1">
              <w:rPr>
                <w:rFonts w:ascii="Arial" w:eastAsia="Times New Roman" w:hAnsi="Arial" w:cs="Arial"/>
                <w:color w:val="000000"/>
                <w:sz w:val="14"/>
                <w:szCs w:val="14"/>
              </w:rPr>
              <w:t>195.0</w:t>
            </w:r>
          </w:p>
        </w:tc>
        <w:tc>
          <w:tcPr>
            <w:tcW w:w="431" w:type="pct"/>
            <w:tcBorders>
              <w:top w:val="nil"/>
              <w:left w:val="nil"/>
              <w:bottom w:val="dotted" w:sz="4" w:space="0" w:color="auto"/>
              <w:right w:val="dotted" w:sz="4" w:space="0" w:color="auto"/>
            </w:tcBorders>
            <w:shd w:val="clear" w:color="000000" w:fill="FFFFFF"/>
            <w:vAlign w:val="center"/>
            <w:hideMark/>
          </w:tcPr>
          <w:p w14:paraId="26715BE1" w14:textId="77777777" w:rsidR="00AE1FAB" w:rsidRPr="00CF20A1" w:rsidRDefault="00AE1FAB" w:rsidP="00EF5CED">
            <w:pPr>
              <w:spacing w:after="0" w:line="240" w:lineRule="auto"/>
              <w:jc w:val="center"/>
              <w:rPr>
                <w:rFonts w:ascii="Arial" w:eastAsia="Times New Roman" w:hAnsi="Arial" w:cs="Arial"/>
                <w:color w:val="000000"/>
                <w:sz w:val="14"/>
                <w:szCs w:val="14"/>
              </w:rPr>
            </w:pPr>
            <w:r w:rsidRPr="00CF20A1">
              <w:rPr>
                <w:rFonts w:ascii="Arial" w:eastAsia="Times New Roman" w:hAnsi="Arial" w:cs="Arial"/>
                <w:color w:val="000000"/>
                <w:sz w:val="14"/>
                <w:szCs w:val="14"/>
              </w:rPr>
              <w:t>48.9</w:t>
            </w:r>
          </w:p>
        </w:tc>
        <w:tc>
          <w:tcPr>
            <w:tcW w:w="431" w:type="pct"/>
            <w:tcBorders>
              <w:top w:val="nil"/>
              <w:left w:val="nil"/>
              <w:bottom w:val="dotted" w:sz="4" w:space="0" w:color="auto"/>
              <w:right w:val="dotted" w:sz="4" w:space="0" w:color="auto"/>
            </w:tcBorders>
            <w:shd w:val="clear" w:color="000000" w:fill="FFFFFF"/>
            <w:vAlign w:val="center"/>
            <w:hideMark/>
          </w:tcPr>
          <w:p w14:paraId="65DE7F28"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0.0</w:t>
            </w:r>
          </w:p>
        </w:tc>
        <w:tc>
          <w:tcPr>
            <w:tcW w:w="431" w:type="pct"/>
            <w:tcBorders>
              <w:top w:val="nil"/>
              <w:left w:val="nil"/>
              <w:bottom w:val="dotted" w:sz="4" w:space="0" w:color="auto"/>
              <w:right w:val="dotted" w:sz="4" w:space="0" w:color="auto"/>
            </w:tcBorders>
            <w:shd w:val="clear" w:color="000000" w:fill="FFFFFF"/>
            <w:vAlign w:val="center"/>
            <w:hideMark/>
          </w:tcPr>
          <w:p w14:paraId="23C1191E"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0.0</w:t>
            </w:r>
          </w:p>
        </w:tc>
        <w:tc>
          <w:tcPr>
            <w:tcW w:w="431" w:type="pct"/>
            <w:tcBorders>
              <w:top w:val="nil"/>
              <w:left w:val="nil"/>
              <w:bottom w:val="dotted" w:sz="4" w:space="0" w:color="auto"/>
              <w:right w:val="dotted" w:sz="4" w:space="0" w:color="auto"/>
            </w:tcBorders>
            <w:shd w:val="clear" w:color="000000" w:fill="FFFFFF"/>
            <w:vAlign w:val="center"/>
            <w:hideMark/>
          </w:tcPr>
          <w:p w14:paraId="41ED69D7"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6,266.8</w:t>
            </w:r>
          </w:p>
        </w:tc>
        <w:tc>
          <w:tcPr>
            <w:tcW w:w="428" w:type="pct"/>
            <w:tcBorders>
              <w:top w:val="nil"/>
              <w:left w:val="nil"/>
              <w:bottom w:val="dotted" w:sz="4" w:space="0" w:color="auto"/>
              <w:right w:val="dotted" w:sz="4" w:space="0" w:color="auto"/>
            </w:tcBorders>
            <w:shd w:val="clear" w:color="000000" w:fill="FFFFFF"/>
            <w:vAlign w:val="center"/>
            <w:hideMark/>
          </w:tcPr>
          <w:p w14:paraId="4C02440E"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696.8</w:t>
            </w:r>
          </w:p>
        </w:tc>
      </w:tr>
      <w:tr w:rsidR="00AE1FAB" w:rsidRPr="00CF20A1" w14:paraId="17A1C15D" w14:textId="77777777" w:rsidTr="00D13A34">
        <w:trPr>
          <w:trHeight w:val="288"/>
        </w:trPr>
        <w:tc>
          <w:tcPr>
            <w:tcW w:w="1556" w:type="pct"/>
            <w:tcBorders>
              <w:top w:val="nil"/>
              <w:left w:val="dotted" w:sz="4" w:space="0" w:color="auto"/>
              <w:bottom w:val="dotted" w:sz="4" w:space="0" w:color="auto"/>
              <w:right w:val="dotted" w:sz="4" w:space="0" w:color="auto"/>
            </w:tcBorders>
            <w:shd w:val="clear" w:color="auto" w:fill="auto"/>
            <w:vAlign w:val="center"/>
            <w:hideMark/>
          </w:tcPr>
          <w:p w14:paraId="40D2BDBF" w14:textId="77777777" w:rsidR="00AE1FAB" w:rsidRPr="00CF20A1" w:rsidRDefault="00AE1FAB" w:rsidP="00EF5CED">
            <w:pPr>
              <w:spacing w:after="0" w:line="240" w:lineRule="auto"/>
              <w:ind w:firstLineChars="200" w:firstLine="280"/>
              <w:rPr>
                <w:rFonts w:ascii="Sylfaen" w:eastAsia="Times New Roman" w:hAnsi="Sylfaen" w:cs="Arial"/>
                <w:sz w:val="14"/>
                <w:szCs w:val="14"/>
              </w:rPr>
            </w:pPr>
            <w:r w:rsidRPr="00CF20A1">
              <w:rPr>
                <w:rFonts w:ascii="Sylfaen" w:eastAsia="Times New Roman" w:hAnsi="Sylfaen" w:cs="Arial"/>
                <w:sz w:val="14"/>
                <w:szCs w:val="14"/>
              </w:rPr>
              <w:t>ჩხოროწყუს მუნიციპალიტეტი</w:t>
            </w:r>
          </w:p>
        </w:tc>
        <w:tc>
          <w:tcPr>
            <w:tcW w:w="431" w:type="pct"/>
            <w:tcBorders>
              <w:top w:val="nil"/>
              <w:left w:val="nil"/>
              <w:bottom w:val="dotted" w:sz="4" w:space="0" w:color="auto"/>
              <w:right w:val="dotted" w:sz="4" w:space="0" w:color="auto"/>
            </w:tcBorders>
            <w:shd w:val="clear" w:color="auto" w:fill="auto"/>
            <w:vAlign w:val="center"/>
            <w:hideMark/>
          </w:tcPr>
          <w:p w14:paraId="6FC631CF"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5,841.7</w:t>
            </w:r>
          </w:p>
        </w:tc>
        <w:tc>
          <w:tcPr>
            <w:tcW w:w="431" w:type="pct"/>
            <w:tcBorders>
              <w:top w:val="nil"/>
              <w:left w:val="nil"/>
              <w:bottom w:val="dotted" w:sz="4" w:space="0" w:color="auto"/>
              <w:right w:val="dotted" w:sz="4" w:space="0" w:color="auto"/>
            </w:tcBorders>
            <w:shd w:val="clear" w:color="auto" w:fill="auto"/>
            <w:vAlign w:val="center"/>
            <w:hideMark/>
          </w:tcPr>
          <w:p w14:paraId="2171C1D8"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563.3</w:t>
            </w:r>
          </w:p>
        </w:tc>
        <w:tc>
          <w:tcPr>
            <w:tcW w:w="431" w:type="pct"/>
            <w:tcBorders>
              <w:top w:val="nil"/>
              <w:left w:val="nil"/>
              <w:bottom w:val="dotted" w:sz="4" w:space="0" w:color="auto"/>
              <w:right w:val="dotted" w:sz="4" w:space="0" w:color="auto"/>
            </w:tcBorders>
            <w:shd w:val="clear" w:color="000000" w:fill="FFFFFF"/>
            <w:vAlign w:val="center"/>
            <w:hideMark/>
          </w:tcPr>
          <w:p w14:paraId="242647D3" w14:textId="77777777" w:rsidR="00AE1FAB" w:rsidRPr="00CF20A1" w:rsidRDefault="00AE1FAB" w:rsidP="00EF5CED">
            <w:pPr>
              <w:spacing w:after="0" w:line="240" w:lineRule="auto"/>
              <w:jc w:val="center"/>
              <w:rPr>
                <w:rFonts w:ascii="Arial" w:eastAsia="Times New Roman" w:hAnsi="Arial" w:cs="Arial"/>
                <w:color w:val="000000"/>
                <w:sz w:val="14"/>
                <w:szCs w:val="14"/>
              </w:rPr>
            </w:pPr>
            <w:r w:rsidRPr="00CF20A1">
              <w:rPr>
                <w:rFonts w:ascii="Arial" w:eastAsia="Times New Roman" w:hAnsi="Arial" w:cs="Arial"/>
                <w:color w:val="000000"/>
                <w:sz w:val="14"/>
                <w:szCs w:val="14"/>
              </w:rPr>
              <w:t>175.0</w:t>
            </w:r>
          </w:p>
        </w:tc>
        <w:tc>
          <w:tcPr>
            <w:tcW w:w="431" w:type="pct"/>
            <w:tcBorders>
              <w:top w:val="nil"/>
              <w:left w:val="nil"/>
              <w:bottom w:val="dotted" w:sz="4" w:space="0" w:color="auto"/>
              <w:right w:val="dotted" w:sz="4" w:space="0" w:color="auto"/>
            </w:tcBorders>
            <w:shd w:val="clear" w:color="000000" w:fill="FFFFFF"/>
            <w:vAlign w:val="center"/>
            <w:hideMark/>
          </w:tcPr>
          <w:p w14:paraId="6B9E20A6" w14:textId="77777777" w:rsidR="00AE1FAB" w:rsidRPr="00CF20A1" w:rsidRDefault="00AE1FAB" w:rsidP="00EF5CED">
            <w:pPr>
              <w:spacing w:after="0" w:line="240" w:lineRule="auto"/>
              <w:jc w:val="center"/>
              <w:rPr>
                <w:rFonts w:ascii="Arial" w:eastAsia="Times New Roman" w:hAnsi="Arial" w:cs="Arial"/>
                <w:color w:val="000000"/>
                <w:sz w:val="14"/>
                <w:szCs w:val="14"/>
              </w:rPr>
            </w:pPr>
            <w:r w:rsidRPr="00CF20A1">
              <w:rPr>
                <w:rFonts w:ascii="Arial" w:eastAsia="Times New Roman" w:hAnsi="Arial" w:cs="Arial"/>
                <w:color w:val="000000"/>
                <w:sz w:val="14"/>
                <w:szCs w:val="14"/>
              </w:rPr>
              <w:t>43.8</w:t>
            </w:r>
          </w:p>
        </w:tc>
        <w:tc>
          <w:tcPr>
            <w:tcW w:w="431" w:type="pct"/>
            <w:tcBorders>
              <w:top w:val="nil"/>
              <w:left w:val="nil"/>
              <w:bottom w:val="dotted" w:sz="4" w:space="0" w:color="auto"/>
              <w:right w:val="dotted" w:sz="4" w:space="0" w:color="auto"/>
            </w:tcBorders>
            <w:shd w:val="clear" w:color="000000" w:fill="FFFFFF"/>
            <w:vAlign w:val="center"/>
            <w:hideMark/>
          </w:tcPr>
          <w:p w14:paraId="2C576695"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300.0</w:t>
            </w:r>
          </w:p>
        </w:tc>
        <w:tc>
          <w:tcPr>
            <w:tcW w:w="431" w:type="pct"/>
            <w:tcBorders>
              <w:top w:val="nil"/>
              <w:left w:val="nil"/>
              <w:bottom w:val="dotted" w:sz="4" w:space="0" w:color="auto"/>
              <w:right w:val="dotted" w:sz="4" w:space="0" w:color="auto"/>
            </w:tcBorders>
            <w:shd w:val="clear" w:color="000000" w:fill="FFFFFF"/>
            <w:vAlign w:val="center"/>
            <w:hideMark/>
          </w:tcPr>
          <w:p w14:paraId="300739B9"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200.0</w:t>
            </w:r>
          </w:p>
        </w:tc>
        <w:tc>
          <w:tcPr>
            <w:tcW w:w="431" w:type="pct"/>
            <w:tcBorders>
              <w:top w:val="nil"/>
              <w:left w:val="nil"/>
              <w:bottom w:val="dotted" w:sz="4" w:space="0" w:color="auto"/>
              <w:right w:val="dotted" w:sz="4" w:space="0" w:color="auto"/>
            </w:tcBorders>
            <w:shd w:val="clear" w:color="000000" w:fill="FFFFFF"/>
            <w:vAlign w:val="center"/>
            <w:hideMark/>
          </w:tcPr>
          <w:p w14:paraId="203E2EA6"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5,366.7</w:t>
            </w:r>
          </w:p>
        </w:tc>
        <w:tc>
          <w:tcPr>
            <w:tcW w:w="428" w:type="pct"/>
            <w:tcBorders>
              <w:top w:val="nil"/>
              <w:left w:val="nil"/>
              <w:bottom w:val="dotted" w:sz="4" w:space="0" w:color="auto"/>
              <w:right w:val="dotted" w:sz="4" w:space="0" w:color="auto"/>
            </w:tcBorders>
            <w:shd w:val="clear" w:color="000000" w:fill="FFFFFF"/>
            <w:vAlign w:val="center"/>
            <w:hideMark/>
          </w:tcPr>
          <w:p w14:paraId="0C9051E0"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319.5</w:t>
            </w:r>
          </w:p>
        </w:tc>
      </w:tr>
      <w:tr w:rsidR="00AE1FAB" w:rsidRPr="00CF20A1" w14:paraId="325CFAE4" w14:textId="77777777" w:rsidTr="00D13A34">
        <w:trPr>
          <w:trHeight w:val="288"/>
        </w:trPr>
        <w:tc>
          <w:tcPr>
            <w:tcW w:w="1556" w:type="pct"/>
            <w:tcBorders>
              <w:top w:val="nil"/>
              <w:left w:val="dotted" w:sz="4" w:space="0" w:color="auto"/>
              <w:bottom w:val="dotted" w:sz="4" w:space="0" w:color="auto"/>
              <w:right w:val="dotted" w:sz="4" w:space="0" w:color="auto"/>
            </w:tcBorders>
            <w:shd w:val="clear" w:color="auto" w:fill="auto"/>
            <w:vAlign w:val="center"/>
            <w:hideMark/>
          </w:tcPr>
          <w:p w14:paraId="3383CF19" w14:textId="77777777" w:rsidR="00AE1FAB" w:rsidRPr="00CF20A1" w:rsidRDefault="00AE1FAB" w:rsidP="00EF5CED">
            <w:pPr>
              <w:spacing w:after="0" w:line="240" w:lineRule="auto"/>
              <w:ind w:firstLineChars="200" w:firstLine="280"/>
              <w:rPr>
                <w:rFonts w:ascii="Sylfaen" w:eastAsia="Times New Roman" w:hAnsi="Sylfaen" w:cs="Arial"/>
                <w:sz w:val="14"/>
                <w:szCs w:val="14"/>
              </w:rPr>
            </w:pPr>
            <w:r w:rsidRPr="00CF20A1">
              <w:rPr>
                <w:rFonts w:ascii="Sylfaen" w:eastAsia="Times New Roman" w:hAnsi="Sylfaen" w:cs="Arial"/>
                <w:sz w:val="14"/>
                <w:szCs w:val="14"/>
              </w:rPr>
              <w:t>წალენჯიხის მუნიციპალიტეტი</w:t>
            </w:r>
          </w:p>
        </w:tc>
        <w:tc>
          <w:tcPr>
            <w:tcW w:w="431" w:type="pct"/>
            <w:tcBorders>
              <w:top w:val="nil"/>
              <w:left w:val="nil"/>
              <w:bottom w:val="dotted" w:sz="4" w:space="0" w:color="auto"/>
              <w:right w:val="dotted" w:sz="4" w:space="0" w:color="auto"/>
            </w:tcBorders>
            <w:shd w:val="clear" w:color="auto" w:fill="auto"/>
            <w:vAlign w:val="center"/>
            <w:hideMark/>
          </w:tcPr>
          <w:p w14:paraId="62ACC267"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4,590.0</w:t>
            </w:r>
          </w:p>
        </w:tc>
        <w:tc>
          <w:tcPr>
            <w:tcW w:w="431" w:type="pct"/>
            <w:tcBorders>
              <w:top w:val="nil"/>
              <w:left w:val="nil"/>
              <w:bottom w:val="dotted" w:sz="4" w:space="0" w:color="auto"/>
              <w:right w:val="dotted" w:sz="4" w:space="0" w:color="auto"/>
            </w:tcBorders>
            <w:shd w:val="clear" w:color="auto" w:fill="auto"/>
            <w:vAlign w:val="center"/>
            <w:hideMark/>
          </w:tcPr>
          <w:p w14:paraId="18AADED5"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544.3</w:t>
            </w:r>
          </w:p>
        </w:tc>
        <w:tc>
          <w:tcPr>
            <w:tcW w:w="431" w:type="pct"/>
            <w:tcBorders>
              <w:top w:val="nil"/>
              <w:left w:val="nil"/>
              <w:bottom w:val="dotted" w:sz="4" w:space="0" w:color="auto"/>
              <w:right w:val="dotted" w:sz="4" w:space="0" w:color="auto"/>
            </w:tcBorders>
            <w:shd w:val="clear" w:color="000000" w:fill="FFFFFF"/>
            <w:vAlign w:val="center"/>
            <w:hideMark/>
          </w:tcPr>
          <w:p w14:paraId="6E335D0E" w14:textId="77777777" w:rsidR="00AE1FAB" w:rsidRPr="00CF20A1" w:rsidRDefault="00AE1FAB" w:rsidP="00EF5CED">
            <w:pPr>
              <w:spacing w:after="0" w:line="240" w:lineRule="auto"/>
              <w:jc w:val="center"/>
              <w:rPr>
                <w:rFonts w:ascii="Arial" w:eastAsia="Times New Roman" w:hAnsi="Arial" w:cs="Arial"/>
                <w:color w:val="000000"/>
                <w:sz w:val="14"/>
                <w:szCs w:val="14"/>
              </w:rPr>
            </w:pPr>
            <w:r w:rsidRPr="00CF20A1">
              <w:rPr>
                <w:rFonts w:ascii="Arial" w:eastAsia="Times New Roman" w:hAnsi="Arial" w:cs="Arial"/>
                <w:color w:val="000000"/>
                <w:sz w:val="14"/>
                <w:szCs w:val="14"/>
              </w:rPr>
              <w:t>200.0</w:t>
            </w:r>
          </w:p>
        </w:tc>
        <w:tc>
          <w:tcPr>
            <w:tcW w:w="431" w:type="pct"/>
            <w:tcBorders>
              <w:top w:val="nil"/>
              <w:left w:val="nil"/>
              <w:bottom w:val="dotted" w:sz="4" w:space="0" w:color="auto"/>
              <w:right w:val="dotted" w:sz="4" w:space="0" w:color="auto"/>
            </w:tcBorders>
            <w:shd w:val="clear" w:color="000000" w:fill="FFFFFF"/>
            <w:vAlign w:val="center"/>
            <w:hideMark/>
          </w:tcPr>
          <w:p w14:paraId="4385CD75" w14:textId="77777777" w:rsidR="00AE1FAB" w:rsidRPr="00CF20A1" w:rsidRDefault="00AE1FAB" w:rsidP="00EF5CED">
            <w:pPr>
              <w:spacing w:after="0" w:line="240" w:lineRule="auto"/>
              <w:jc w:val="center"/>
              <w:rPr>
                <w:rFonts w:ascii="Arial" w:eastAsia="Times New Roman" w:hAnsi="Arial" w:cs="Arial"/>
                <w:color w:val="000000"/>
                <w:sz w:val="14"/>
                <w:szCs w:val="14"/>
              </w:rPr>
            </w:pPr>
            <w:r w:rsidRPr="00CF20A1">
              <w:rPr>
                <w:rFonts w:ascii="Arial" w:eastAsia="Times New Roman" w:hAnsi="Arial" w:cs="Arial"/>
                <w:color w:val="000000"/>
                <w:sz w:val="14"/>
                <w:szCs w:val="14"/>
              </w:rPr>
              <w:t>50.1</w:t>
            </w:r>
          </w:p>
        </w:tc>
        <w:tc>
          <w:tcPr>
            <w:tcW w:w="431" w:type="pct"/>
            <w:tcBorders>
              <w:top w:val="nil"/>
              <w:left w:val="nil"/>
              <w:bottom w:val="dotted" w:sz="4" w:space="0" w:color="auto"/>
              <w:right w:val="dotted" w:sz="4" w:space="0" w:color="auto"/>
            </w:tcBorders>
            <w:shd w:val="clear" w:color="000000" w:fill="FFFFFF"/>
            <w:vAlign w:val="center"/>
            <w:hideMark/>
          </w:tcPr>
          <w:p w14:paraId="7F27E694"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500.0</w:t>
            </w:r>
          </w:p>
        </w:tc>
        <w:tc>
          <w:tcPr>
            <w:tcW w:w="431" w:type="pct"/>
            <w:tcBorders>
              <w:top w:val="nil"/>
              <w:left w:val="nil"/>
              <w:bottom w:val="dotted" w:sz="4" w:space="0" w:color="auto"/>
              <w:right w:val="dotted" w:sz="4" w:space="0" w:color="auto"/>
            </w:tcBorders>
            <w:shd w:val="clear" w:color="000000" w:fill="FFFFFF"/>
            <w:vAlign w:val="center"/>
            <w:hideMark/>
          </w:tcPr>
          <w:p w14:paraId="38C5BD3E"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200.0</w:t>
            </w:r>
          </w:p>
        </w:tc>
        <w:tc>
          <w:tcPr>
            <w:tcW w:w="431" w:type="pct"/>
            <w:tcBorders>
              <w:top w:val="nil"/>
              <w:left w:val="nil"/>
              <w:bottom w:val="dotted" w:sz="4" w:space="0" w:color="auto"/>
              <w:right w:val="dotted" w:sz="4" w:space="0" w:color="auto"/>
            </w:tcBorders>
            <w:shd w:val="clear" w:color="000000" w:fill="FFFFFF"/>
            <w:vAlign w:val="center"/>
            <w:hideMark/>
          </w:tcPr>
          <w:p w14:paraId="14F9C892"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3,890.0</w:t>
            </w:r>
          </w:p>
        </w:tc>
        <w:tc>
          <w:tcPr>
            <w:tcW w:w="428" w:type="pct"/>
            <w:tcBorders>
              <w:top w:val="nil"/>
              <w:left w:val="nil"/>
              <w:bottom w:val="dotted" w:sz="4" w:space="0" w:color="auto"/>
              <w:right w:val="dotted" w:sz="4" w:space="0" w:color="auto"/>
            </w:tcBorders>
            <w:shd w:val="clear" w:color="000000" w:fill="FFFFFF"/>
            <w:vAlign w:val="center"/>
            <w:hideMark/>
          </w:tcPr>
          <w:p w14:paraId="4D9042BC"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294.2</w:t>
            </w:r>
          </w:p>
        </w:tc>
      </w:tr>
      <w:tr w:rsidR="00AE1FAB" w:rsidRPr="00CF20A1" w14:paraId="1F39F5DC" w14:textId="77777777" w:rsidTr="00D13A34">
        <w:trPr>
          <w:trHeight w:val="288"/>
        </w:trPr>
        <w:tc>
          <w:tcPr>
            <w:tcW w:w="1556" w:type="pct"/>
            <w:tcBorders>
              <w:top w:val="nil"/>
              <w:left w:val="dotted" w:sz="4" w:space="0" w:color="auto"/>
              <w:bottom w:val="dotted" w:sz="4" w:space="0" w:color="auto"/>
              <w:right w:val="dotted" w:sz="4" w:space="0" w:color="auto"/>
            </w:tcBorders>
            <w:shd w:val="clear" w:color="auto" w:fill="auto"/>
            <w:vAlign w:val="center"/>
            <w:hideMark/>
          </w:tcPr>
          <w:p w14:paraId="3411D971" w14:textId="77777777" w:rsidR="00AE1FAB" w:rsidRPr="00CF20A1" w:rsidRDefault="00AE1FAB" w:rsidP="00EF5CED">
            <w:pPr>
              <w:spacing w:after="0" w:line="240" w:lineRule="auto"/>
              <w:ind w:firstLineChars="200" w:firstLine="280"/>
              <w:rPr>
                <w:rFonts w:ascii="Sylfaen" w:eastAsia="Times New Roman" w:hAnsi="Sylfaen" w:cs="Arial"/>
                <w:sz w:val="14"/>
                <w:szCs w:val="14"/>
              </w:rPr>
            </w:pPr>
            <w:r w:rsidRPr="00CF20A1">
              <w:rPr>
                <w:rFonts w:ascii="Sylfaen" w:eastAsia="Times New Roman" w:hAnsi="Sylfaen" w:cs="Arial"/>
                <w:sz w:val="14"/>
                <w:szCs w:val="14"/>
              </w:rPr>
              <w:t>ხობის მუნიციპალიტეტი</w:t>
            </w:r>
          </w:p>
        </w:tc>
        <w:tc>
          <w:tcPr>
            <w:tcW w:w="431" w:type="pct"/>
            <w:tcBorders>
              <w:top w:val="nil"/>
              <w:left w:val="nil"/>
              <w:bottom w:val="dotted" w:sz="4" w:space="0" w:color="auto"/>
              <w:right w:val="dotted" w:sz="4" w:space="0" w:color="auto"/>
            </w:tcBorders>
            <w:shd w:val="clear" w:color="auto" w:fill="auto"/>
            <w:vAlign w:val="center"/>
            <w:hideMark/>
          </w:tcPr>
          <w:p w14:paraId="2BCF8B02"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6,279.7</w:t>
            </w:r>
          </w:p>
        </w:tc>
        <w:tc>
          <w:tcPr>
            <w:tcW w:w="431" w:type="pct"/>
            <w:tcBorders>
              <w:top w:val="nil"/>
              <w:left w:val="nil"/>
              <w:bottom w:val="dotted" w:sz="4" w:space="0" w:color="auto"/>
              <w:right w:val="dotted" w:sz="4" w:space="0" w:color="auto"/>
            </w:tcBorders>
            <w:shd w:val="clear" w:color="auto" w:fill="auto"/>
            <w:vAlign w:val="center"/>
            <w:hideMark/>
          </w:tcPr>
          <w:p w14:paraId="5414A617"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621.2</w:t>
            </w:r>
          </w:p>
        </w:tc>
        <w:tc>
          <w:tcPr>
            <w:tcW w:w="431" w:type="pct"/>
            <w:tcBorders>
              <w:top w:val="nil"/>
              <w:left w:val="nil"/>
              <w:bottom w:val="dotted" w:sz="4" w:space="0" w:color="auto"/>
              <w:right w:val="dotted" w:sz="4" w:space="0" w:color="auto"/>
            </w:tcBorders>
            <w:shd w:val="clear" w:color="000000" w:fill="FFFFFF"/>
            <w:vAlign w:val="center"/>
            <w:hideMark/>
          </w:tcPr>
          <w:p w14:paraId="37349C71" w14:textId="77777777" w:rsidR="00AE1FAB" w:rsidRPr="00CF20A1" w:rsidRDefault="00AE1FAB" w:rsidP="00EF5CED">
            <w:pPr>
              <w:spacing w:after="0" w:line="240" w:lineRule="auto"/>
              <w:jc w:val="center"/>
              <w:rPr>
                <w:rFonts w:ascii="Arial" w:eastAsia="Times New Roman" w:hAnsi="Arial" w:cs="Arial"/>
                <w:color w:val="000000"/>
                <w:sz w:val="14"/>
                <w:szCs w:val="14"/>
              </w:rPr>
            </w:pPr>
            <w:r w:rsidRPr="00CF20A1">
              <w:rPr>
                <w:rFonts w:ascii="Arial" w:eastAsia="Times New Roman" w:hAnsi="Arial" w:cs="Arial"/>
                <w:color w:val="000000"/>
                <w:sz w:val="14"/>
                <w:szCs w:val="14"/>
              </w:rPr>
              <w:t>210.0</w:t>
            </w:r>
          </w:p>
        </w:tc>
        <w:tc>
          <w:tcPr>
            <w:tcW w:w="431" w:type="pct"/>
            <w:tcBorders>
              <w:top w:val="nil"/>
              <w:left w:val="nil"/>
              <w:bottom w:val="dotted" w:sz="4" w:space="0" w:color="auto"/>
              <w:right w:val="dotted" w:sz="4" w:space="0" w:color="auto"/>
            </w:tcBorders>
            <w:shd w:val="clear" w:color="000000" w:fill="FFFFFF"/>
            <w:vAlign w:val="center"/>
            <w:hideMark/>
          </w:tcPr>
          <w:p w14:paraId="78627DF4" w14:textId="77777777" w:rsidR="00AE1FAB" w:rsidRPr="00CF20A1" w:rsidRDefault="00AE1FAB" w:rsidP="00EF5CED">
            <w:pPr>
              <w:spacing w:after="0" w:line="240" w:lineRule="auto"/>
              <w:jc w:val="center"/>
              <w:rPr>
                <w:rFonts w:ascii="Arial" w:eastAsia="Times New Roman" w:hAnsi="Arial" w:cs="Arial"/>
                <w:color w:val="000000"/>
                <w:sz w:val="14"/>
                <w:szCs w:val="14"/>
              </w:rPr>
            </w:pPr>
            <w:r w:rsidRPr="00CF20A1">
              <w:rPr>
                <w:rFonts w:ascii="Arial" w:eastAsia="Times New Roman" w:hAnsi="Arial" w:cs="Arial"/>
                <w:color w:val="000000"/>
                <w:sz w:val="14"/>
                <w:szCs w:val="14"/>
              </w:rPr>
              <w:t>52.5</w:t>
            </w:r>
          </w:p>
        </w:tc>
        <w:tc>
          <w:tcPr>
            <w:tcW w:w="431" w:type="pct"/>
            <w:tcBorders>
              <w:top w:val="nil"/>
              <w:left w:val="nil"/>
              <w:bottom w:val="dotted" w:sz="4" w:space="0" w:color="auto"/>
              <w:right w:val="dotted" w:sz="4" w:space="0" w:color="auto"/>
            </w:tcBorders>
            <w:shd w:val="clear" w:color="000000" w:fill="FFFFFF"/>
            <w:vAlign w:val="center"/>
            <w:hideMark/>
          </w:tcPr>
          <w:p w14:paraId="7586F0D9"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0.0</w:t>
            </w:r>
          </w:p>
        </w:tc>
        <w:tc>
          <w:tcPr>
            <w:tcW w:w="431" w:type="pct"/>
            <w:tcBorders>
              <w:top w:val="nil"/>
              <w:left w:val="nil"/>
              <w:bottom w:val="dotted" w:sz="4" w:space="0" w:color="auto"/>
              <w:right w:val="dotted" w:sz="4" w:space="0" w:color="auto"/>
            </w:tcBorders>
            <w:shd w:val="clear" w:color="000000" w:fill="FFFFFF"/>
            <w:vAlign w:val="center"/>
            <w:hideMark/>
          </w:tcPr>
          <w:p w14:paraId="54D2B4BC"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0.0</w:t>
            </w:r>
          </w:p>
        </w:tc>
        <w:tc>
          <w:tcPr>
            <w:tcW w:w="431" w:type="pct"/>
            <w:tcBorders>
              <w:top w:val="nil"/>
              <w:left w:val="nil"/>
              <w:bottom w:val="dotted" w:sz="4" w:space="0" w:color="auto"/>
              <w:right w:val="dotted" w:sz="4" w:space="0" w:color="auto"/>
            </w:tcBorders>
            <w:shd w:val="clear" w:color="000000" w:fill="FFFFFF"/>
            <w:vAlign w:val="center"/>
            <w:hideMark/>
          </w:tcPr>
          <w:p w14:paraId="326C6C89"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6,069.7</w:t>
            </w:r>
          </w:p>
        </w:tc>
        <w:tc>
          <w:tcPr>
            <w:tcW w:w="428" w:type="pct"/>
            <w:tcBorders>
              <w:top w:val="nil"/>
              <w:left w:val="nil"/>
              <w:bottom w:val="dotted" w:sz="4" w:space="0" w:color="auto"/>
              <w:right w:val="dotted" w:sz="4" w:space="0" w:color="auto"/>
            </w:tcBorders>
            <w:shd w:val="clear" w:color="000000" w:fill="FFFFFF"/>
            <w:vAlign w:val="center"/>
            <w:hideMark/>
          </w:tcPr>
          <w:p w14:paraId="048C8E41"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568.7</w:t>
            </w:r>
          </w:p>
        </w:tc>
      </w:tr>
      <w:tr w:rsidR="00AE1FAB" w:rsidRPr="00CF20A1" w14:paraId="14C058F6" w14:textId="77777777" w:rsidTr="00D13A34">
        <w:trPr>
          <w:trHeight w:val="288"/>
        </w:trPr>
        <w:tc>
          <w:tcPr>
            <w:tcW w:w="1556" w:type="pct"/>
            <w:tcBorders>
              <w:top w:val="nil"/>
              <w:left w:val="dotted" w:sz="4" w:space="0" w:color="auto"/>
              <w:bottom w:val="dotted" w:sz="4" w:space="0" w:color="auto"/>
              <w:right w:val="dotted" w:sz="4" w:space="0" w:color="auto"/>
            </w:tcBorders>
            <w:shd w:val="clear" w:color="auto" w:fill="auto"/>
            <w:vAlign w:val="center"/>
            <w:hideMark/>
          </w:tcPr>
          <w:p w14:paraId="0D99ACC7" w14:textId="77777777" w:rsidR="00AE1FAB" w:rsidRPr="00CF20A1" w:rsidRDefault="00AE1FAB" w:rsidP="00EF5CED">
            <w:pPr>
              <w:spacing w:after="0" w:line="240" w:lineRule="auto"/>
              <w:ind w:firstLineChars="100" w:firstLine="141"/>
              <w:rPr>
                <w:rFonts w:ascii="Sylfaen" w:eastAsia="Times New Roman" w:hAnsi="Sylfaen" w:cs="Arial"/>
                <w:b/>
                <w:bCs/>
                <w:sz w:val="14"/>
                <w:szCs w:val="14"/>
              </w:rPr>
            </w:pPr>
            <w:r w:rsidRPr="00CF20A1">
              <w:rPr>
                <w:rFonts w:ascii="Sylfaen" w:eastAsia="Times New Roman" w:hAnsi="Sylfaen" w:cs="Arial"/>
                <w:b/>
                <w:bCs/>
                <w:sz w:val="14"/>
                <w:szCs w:val="14"/>
              </w:rPr>
              <w:lastRenderedPageBreak/>
              <w:t>შიდა ქართლის მხარე</w:t>
            </w:r>
          </w:p>
        </w:tc>
        <w:tc>
          <w:tcPr>
            <w:tcW w:w="431" w:type="pct"/>
            <w:tcBorders>
              <w:top w:val="nil"/>
              <w:left w:val="nil"/>
              <w:bottom w:val="dotted" w:sz="4" w:space="0" w:color="auto"/>
              <w:right w:val="dotted" w:sz="4" w:space="0" w:color="auto"/>
            </w:tcBorders>
            <w:shd w:val="clear" w:color="auto" w:fill="auto"/>
            <w:vAlign w:val="center"/>
            <w:hideMark/>
          </w:tcPr>
          <w:p w14:paraId="5B85F614" w14:textId="77777777" w:rsidR="00AE1FAB" w:rsidRPr="00CF20A1" w:rsidRDefault="00AE1FAB" w:rsidP="00EF5CED">
            <w:pPr>
              <w:spacing w:after="0" w:line="240" w:lineRule="auto"/>
              <w:jc w:val="center"/>
              <w:rPr>
                <w:rFonts w:ascii="Arial" w:eastAsia="Times New Roman" w:hAnsi="Arial" w:cs="Arial"/>
                <w:b/>
                <w:bCs/>
                <w:sz w:val="14"/>
                <w:szCs w:val="14"/>
              </w:rPr>
            </w:pPr>
            <w:r w:rsidRPr="00CF20A1">
              <w:rPr>
                <w:rFonts w:ascii="Arial" w:eastAsia="Times New Roman" w:hAnsi="Arial" w:cs="Arial"/>
                <w:b/>
                <w:bCs/>
                <w:sz w:val="14"/>
                <w:szCs w:val="14"/>
              </w:rPr>
              <w:t>43,110.3</w:t>
            </w:r>
          </w:p>
        </w:tc>
        <w:tc>
          <w:tcPr>
            <w:tcW w:w="431" w:type="pct"/>
            <w:tcBorders>
              <w:top w:val="nil"/>
              <w:left w:val="nil"/>
              <w:bottom w:val="dotted" w:sz="4" w:space="0" w:color="auto"/>
              <w:right w:val="dotted" w:sz="4" w:space="0" w:color="auto"/>
            </w:tcBorders>
            <w:shd w:val="clear" w:color="auto" w:fill="auto"/>
            <w:vAlign w:val="center"/>
            <w:hideMark/>
          </w:tcPr>
          <w:p w14:paraId="3D3E486A" w14:textId="77777777" w:rsidR="00AE1FAB" w:rsidRPr="00CF20A1" w:rsidRDefault="00AE1FAB" w:rsidP="00EF5CED">
            <w:pPr>
              <w:spacing w:after="0" w:line="240" w:lineRule="auto"/>
              <w:jc w:val="center"/>
              <w:rPr>
                <w:rFonts w:ascii="Arial" w:eastAsia="Times New Roman" w:hAnsi="Arial" w:cs="Arial"/>
                <w:b/>
                <w:bCs/>
                <w:sz w:val="14"/>
                <w:szCs w:val="14"/>
              </w:rPr>
            </w:pPr>
            <w:r w:rsidRPr="00CF20A1">
              <w:rPr>
                <w:rFonts w:ascii="Arial" w:eastAsia="Times New Roman" w:hAnsi="Arial" w:cs="Arial"/>
                <w:b/>
                <w:bCs/>
                <w:sz w:val="14"/>
                <w:szCs w:val="14"/>
              </w:rPr>
              <w:t>4,823.7</w:t>
            </w:r>
          </w:p>
        </w:tc>
        <w:tc>
          <w:tcPr>
            <w:tcW w:w="431" w:type="pct"/>
            <w:tcBorders>
              <w:top w:val="nil"/>
              <w:left w:val="nil"/>
              <w:bottom w:val="dotted" w:sz="4" w:space="0" w:color="auto"/>
              <w:right w:val="dotted" w:sz="4" w:space="0" w:color="auto"/>
            </w:tcBorders>
            <w:shd w:val="clear" w:color="000000" w:fill="FFFFFF"/>
            <w:vAlign w:val="center"/>
            <w:hideMark/>
          </w:tcPr>
          <w:p w14:paraId="196CDA9C" w14:textId="77777777" w:rsidR="00AE1FAB" w:rsidRPr="00CF20A1" w:rsidRDefault="00AE1FAB" w:rsidP="00EF5CED">
            <w:pPr>
              <w:spacing w:after="0" w:line="240" w:lineRule="auto"/>
              <w:jc w:val="center"/>
              <w:rPr>
                <w:rFonts w:ascii="Arial" w:eastAsia="Times New Roman" w:hAnsi="Arial" w:cs="Arial"/>
                <w:b/>
                <w:bCs/>
                <w:color w:val="000000"/>
                <w:sz w:val="14"/>
                <w:szCs w:val="14"/>
              </w:rPr>
            </w:pPr>
            <w:r w:rsidRPr="00CF20A1">
              <w:rPr>
                <w:rFonts w:ascii="Arial" w:eastAsia="Times New Roman" w:hAnsi="Arial" w:cs="Arial"/>
                <w:b/>
                <w:bCs/>
                <w:color w:val="000000"/>
                <w:sz w:val="14"/>
                <w:szCs w:val="14"/>
              </w:rPr>
              <w:t>1,080.0</w:t>
            </w:r>
          </w:p>
        </w:tc>
        <w:tc>
          <w:tcPr>
            <w:tcW w:w="431" w:type="pct"/>
            <w:tcBorders>
              <w:top w:val="nil"/>
              <w:left w:val="nil"/>
              <w:bottom w:val="dotted" w:sz="4" w:space="0" w:color="auto"/>
              <w:right w:val="dotted" w:sz="4" w:space="0" w:color="auto"/>
            </w:tcBorders>
            <w:shd w:val="clear" w:color="000000" w:fill="FFFFFF"/>
            <w:vAlign w:val="center"/>
            <w:hideMark/>
          </w:tcPr>
          <w:p w14:paraId="000B4CD2" w14:textId="77777777" w:rsidR="00AE1FAB" w:rsidRPr="00CF20A1" w:rsidRDefault="00AE1FAB" w:rsidP="00EF5CED">
            <w:pPr>
              <w:spacing w:after="0" w:line="240" w:lineRule="auto"/>
              <w:jc w:val="center"/>
              <w:rPr>
                <w:rFonts w:ascii="Arial" w:eastAsia="Times New Roman" w:hAnsi="Arial" w:cs="Arial"/>
                <w:b/>
                <w:bCs/>
                <w:color w:val="000000"/>
                <w:sz w:val="14"/>
                <w:szCs w:val="14"/>
              </w:rPr>
            </w:pPr>
            <w:r w:rsidRPr="00CF20A1">
              <w:rPr>
                <w:rFonts w:ascii="Arial" w:eastAsia="Times New Roman" w:hAnsi="Arial" w:cs="Arial"/>
                <w:b/>
                <w:bCs/>
                <w:color w:val="000000"/>
                <w:sz w:val="14"/>
                <w:szCs w:val="14"/>
              </w:rPr>
              <w:t>270.3</w:t>
            </w:r>
          </w:p>
        </w:tc>
        <w:tc>
          <w:tcPr>
            <w:tcW w:w="431" w:type="pct"/>
            <w:tcBorders>
              <w:top w:val="nil"/>
              <w:left w:val="nil"/>
              <w:bottom w:val="dotted" w:sz="4" w:space="0" w:color="auto"/>
              <w:right w:val="dotted" w:sz="4" w:space="0" w:color="auto"/>
            </w:tcBorders>
            <w:shd w:val="clear" w:color="000000" w:fill="FFFFFF"/>
            <w:vAlign w:val="center"/>
            <w:hideMark/>
          </w:tcPr>
          <w:p w14:paraId="4C8EC5F7" w14:textId="77777777" w:rsidR="00AE1FAB" w:rsidRPr="00CF20A1" w:rsidRDefault="00AE1FAB" w:rsidP="00EF5CED">
            <w:pPr>
              <w:spacing w:after="0" w:line="240" w:lineRule="auto"/>
              <w:jc w:val="center"/>
              <w:rPr>
                <w:rFonts w:ascii="Arial" w:eastAsia="Times New Roman" w:hAnsi="Arial" w:cs="Arial"/>
                <w:b/>
                <w:bCs/>
                <w:color w:val="000000"/>
                <w:sz w:val="14"/>
                <w:szCs w:val="14"/>
              </w:rPr>
            </w:pPr>
            <w:r w:rsidRPr="00CF20A1">
              <w:rPr>
                <w:rFonts w:ascii="Arial" w:eastAsia="Times New Roman" w:hAnsi="Arial" w:cs="Arial"/>
                <w:b/>
                <w:bCs/>
                <w:color w:val="000000"/>
                <w:sz w:val="14"/>
                <w:szCs w:val="14"/>
              </w:rPr>
              <w:t>5,700.0</w:t>
            </w:r>
          </w:p>
        </w:tc>
        <w:tc>
          <w:tcPr>
            <w:tcW w:w="431" w:type="pct"/>
            <w:tcBorders>
              <w:top w:val="nil"/>
              <w:left w:val="nil"/>
              <w:bottom w:val="dotted" w:sz="4" w:space="0" w:color="auto"/>
              <w:right w:val="dotted" w:sz="4" w:space="0" w:color="auto"/>
            </w:tcBorders>
            <w:shd w:val="clear" w:color="000000" w:fill="FFFFFF"/>
            <w:vAlign w:val="center"/>
            <w:hideMark/>
          </w:tcPr>
          <w:p w14:paraId="1C4D7EFC" w14:textId="77777777" w:rsidR="00AE1FAB" w:rsidRPr="00CF20A1" w:rsidRDefault="00AE1FAB" w:rsidP="00EF5CED">
            <w:pPr>
              <w:spacing w:after="0" w:line="240" w:lineRule="auto"/>
              <w:jc w:val="center"/>
              <w:rPr>
                <w:rFonts w:ascii="Arial" w:eastAsia="Times New Roman" w:hAnsi="Arial" w:cs="Arial"/>
                <w:b/>
                <w:bCs/>
                <w:color w:val="000000"/>
                <w:sz w:val="14"/>
                <w:szCs w:val="14"/>
              </w:rPr>
            </w:pPr>
            <w:r w:rsidRPr="00CF20A1">
              <w:rPr>
                <w:rFonts w:ascii="Arial" w:eastAsia="Times New Roman" w:hAnsi="Arial" w:cs="Arial"/>
                <w:b/>
                <w:bCs/>
                <w:color w:val="000000"/>
                <w:sz w:val="14"/>
                <w:szCs w:val="14"/>
              </w:rPr>
              <w:t>1,525.0</w:t>
            </w:r>
          </w:p>
        </w:tc>
        <w:tc>
          <w:tcPr>
            <w:tcW w:w="431" w:type="pct"/>
            <w:tcBorders>
              <w:top w:val="nil"/>
              <w:left w:val="nil"/>
              <w:bottom w:val="dotted" w:sz="4" w:space="0" w:color="auto"/>
              <w:right w:val="dotted" w:sz="4" w:space="0" w:color="auto"/>
            </w:tcBorders>
            <w:shd w:val="clear" w:color="000000" w:fill="FFFFFF"/>
            <w:vAlign w:val="center"/>
            <w:hideMark/>
          </w:tcPr>
          <w:p w14:paraId="640D3A06" w14:textId="77777777" w:rsidR="00AE1FAB" w:rsidRPr="00CF20A1" w:rsidRDefault="00AE1FAB" w:rsidP="00EF5CED">
            <w:pPr>
              <w:spacing w:after="0" w:line="240" w:lineRule="auto"/>
              <w:jc w:val="center"/>
              <w:rPr>
                <w:rFonts w:ascii="Arial" w:eastAsia="Times New Roman" w:hAnsi="Arial" w:cs="Arial"/>
                <w:b/>
                <w:bCs/>
                <w:color w:val="000000"/>
                <w:sz w:val="14"/>
                <w:szCs w:val="14"/>
              </w:rPr>
            </w:pPr>
            <w:r w:rsidRPr="00CF20A1">
              <w:rPr>
                <w:rFonts w:ascii="Arial" w:eastAsia="Times New Roman" w:hAnsi="Arial" w:cs="Arial"/>
                <w:b/>
                <w:bCs/>
                <w:color w:val="000000"/>
                <w:sz w:val="14"/>
                <w:szCs w:val="14"/>
              </w:rPr>
              <w:t>36,330.3</w:t>
            </w:r>
          </w:p>
        </w:tc>
        <w:tc>
          <w:tcPr>
            <w:tcW w:w="428" w:type="pct"/>
            <w:tcBorders>
              <w:top w:val="nil"/>
              <w:left w:val="nil"/>
              <w:bottom w:val="dotted" w:sz="4" w:space="0" w:color="auto"/>
              <w:right w:val="dotted" w:sz="4" w:space="0" w:color="auto"/>
            </w:tcBorders>
            <w:shd w:val="clear" w:color="000000" w:fill="FFFFFF"/>
            <w:vAlign w:val="center"/>
            <w:hideMark/>
          </w:tcPr>
          <w:p w14:paraId="6A77E606" w14:textId="77777777" w:rsidR="00AE1FAB" w:rsidRPr="00CF20A1" w:rsidRDefault="00AE1FAB" w:rsidP="00EF5CED">
            <w:pPr>
              <w:spacing w:after="0" w:line="240" w:lineRule="auto"/>
              <w:jc w:val="center"/>
              <w:rPr>
                <w:rFonts w:ascii="Arial" w:eastAsia="Times New Roman" w:hAnsi="Arial" w:cs="Arial"/>
                <w:b/>
                <w:bCs/>
                <w:color w:val="000000"/>
                <w:sz w:val="14"/>
                <w:szCs w:val="14"/>
              </w:rPr>
            </w:pPr>
            <w:r w:rsidRPr="00CF20A1">
              <w:rPr>
                <w:rFonts w:ascii="Arial" w:eastAsia="Times New Roman" w:hAnsi="Arial" w:cs="Arial"/>
                <w:b/>
                <w:bCs/>
                <w:color w:val="000000"/>
                <w:sz w:val="14"/>
                <w:szCs w:val="14"/>
              </w:rPr>
              <w:t>3,028.4</w:t>
            </w:r>
          </w:p>
        </w:tc>
      </w:tr>
      <w:tr w:rsidR="00AE1FAB" w:rsidRPr="00CF20A1" w14:paraId="2AD2CCC9" w14:textId="77777777" w:rsidTr="00D13A34">
        <w:trPr>
          <w:trHeight w:val="288"/>
        </w:trPr>
        <w:tc>
          <w:tcPr>
            <w:tcW w:w="1556" w:type="pct"/>
            <w:tcBorders>
              <w:top w:val="nil"/>
              <w:left w:val="dotted" w:sz="4" w:space="0" w:color="auto"/>
              <w:bottom w:val="dotted" w:sz="4" w:space="0" w:color="auto"/>
              <w:right w:val="dotted" w:sz="4" w:space="0" w:color="auto"/>
            </w:tcBorders>
            <w:shd w:val="clear" w:color="auto" w:fill="auto"/>
            <w:vAlign w:val="center"/>
            <w:hideMark/>
          </w:tcPr>
          <w:p w14:paraId="3221949C" w14:textId="77777777" w:rsidR="00AE1FAB" w:rsidRPr="00CF20A1" w:rsidRDefault="00AE1FAB" w:rsidP="00EF5CED">
            <w:pPr>
              <w:spacing w:after="0" w:line="240" w:lineRule="auto"/>
              <w:ind w:firstLineChars="200" w:firstLine="280"/>
              <w:rPr>
                <w:rFonts w:ascii="Sylfaen" w:eastAsia="Times New Roman" w:hAnsi="Sylfaen" w:cs="Arial"/>
                <w:sz w:val="14"/>
                <w:szCs w:val="14"/>
              </w:rPr>
            </w:pPr>
            <w:r w:rsidRPr="00CF20A1">
              <w:rPr>
                <w:rFonts w:ascii="Sylfaen" w:eastAsia="Times New Roman" w:hAnsi="Sylfaen" w:cs="Arial"/>
                <w:sz w:val="14"/>
                <w:szCs w:val="14"/>
              </w:rPr>
              <w:t>გორის მუნიციპალიტეტი</w:t>
            </w:r>
          </w:p>
        </w:tc>
        <w:tc>
          <w:tcPr>
            <w:tcW w:w="431" w:type="pct"/>
            <w:tcBorders>
              <w:top w:val="nil"/>
              <w:left w:val="nil"/>
              <w:bottom w:val="dotted" w:sz="4" w:space="0" w:color="auto"/>
              <w:right w:val="dotted" w:sz="4" w:space="0" w:color="auto"/>
            </w:tcBorders>
            <w:shd w:val="clear" w:color="auto" w:fill="auto"/>
            <w:vAlign w:val="center"/>
            <w:hideMark/>
          </w:tcPr>
          <w:p w14:paraId="4D4EE3D6"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12,732.0</w:t>
            </w:r>
          </w:p>
        </w:tc>
        <w:tc>
          <w:tcPr>
            <w:tcW w:w="431" w:type="pct"/>
            <w:tcBorders>
              <w:top w:val="nil"/>
              <w:left w:val="nil"/>
              <w:bottom w:val="dotted" w:sz="4" w:space="0" w:color="auto"/>
              <w:right w:val="dotted" w:sz="4" w:space="0" w:color="auto"/>
            </w:tcBorders>
            <w:shd w:val="clear" w:color="auto" w:fill="auto"/>
            <w:vAlign w:val="center"/>
            <w:hideMark/>
          </w:tcPr>
          <w:p w14:paraId="6687674D"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649.9</w:t>
            </w:r>
          </w:p>
        </w:tc>
        <w:tc>
          <w:tcPr>
            <w:tcW w:w="431" w:type="pct"/>
            <w:tcBorders>
              <w:top w:val="nil"/>
              <w:left w:val="nil"/>
              <w:bottom w:val="dotted" w:sz="4" w:space="0" w:color="auto"/>
              <w:right w:val="dotted" w:sz="4" w:space="0" w:color="auto"/>
            </w:tcBorders>
            <w:shd w:val="clear" w:color="000000" w:fill="FFFFFF"/>
            <w:vAlign w:val="center"/>
            <w:hideMark/>
          </w:tcPr>
          <w:p w14:paraId="7392D7A7" w14:textId="77777777" w:rsidR="00AE1FAB" w:rsidRPr="00CF20A1" w:rsidRDefault="00AE1FAB" w:rsidP="00EF5CED">
            <w:pPr>
              <w:spacing w:after="0" w:line="240" w:lineRule="auto"/>
              <w:jc w:val="center"/>
              <w:rPr>
                <w:rFonts w:ascii="Arial" w:eastAsia="Times New Roman" w:hAnsi="Arial" w:cs="Arial"/>
                <w:color w:val="000000"/>
                <w:sz w:val="14"/>
                <w:szCs w:val="14"/>
              </w:rPr>
            </w:pPr>
            <w:r w:rsidRPr="00CF20A1">
              <w:rPr>
                <w:rFonts w:ascii="Arial" w:eastAsia="Times New Roman" w:hAnsi="Arial" w:cs="Arial"/>
                <w:color w:val="000000"/>
                <w:sz w:val="14"/>
                <w:szCs w:val="14"/>
              </w:rPr>
              <w:t>300.0</w:t>
            </w:r>
          </w:p>
        </w:tc>
        <w:tc>
          <w:tcPr>
            <w:tcW w:w="431" w:type="pct"/>
            <w:tcBorders>
              <w:top w:val="nil"/>
              <w:left w:val="nil"/>
              <w:bottom w:val="dotted" w:sz="4" w:space="0" w:color="auto"/>
              <w:right w:val="dotted" w:sz="4" w:space="0" w:color="auto"/>
            </w:tcBorders>
            <w:shd w:val="clear" w:color="000000" w:fill="FFFFFF"/>
            <w:vAlign w:val="center"/>
            <w:hideMark/>
          </w:tcPr>
          <w:p w14:paraId="636803F9" w14:textId="77777777" w:rsidR="00AE1FAB" w:rsidRPr="00CF20A1" w:rsidRDefault="00AE1FAB" w:rsidP="00EF5CED">
            <w:pPr>
              <w:spacing w:after="0" w:line="240" w:lineRule="auto"/>
              <w:jc w:val="center"/>
              <w:rPr>
                <w:rFonts w:ascii="Arial" w:eastAsia="Times New Roman" w:hAnsi="Arial" w:cs="Arial"/>
                <w:color w:val="000000"/>
                <w:sz w:val="14"/>
                <w:szCs w:val="14"/>
              </w:rPr>
            </w:pPr>
            <w:r w:rsidRPr="00CF20A1">
              <w:rPr>
                <w:rFonts w:ascii="Arial" w:eastAsia="Times New Roman" w:hAnsi="Arial" w:cs="Arial"/>
                <w:color w:val="000000"/>
                <w:sz w:val="14"/>
                <w:szCs w:val="14"/>
              </w:rPr>
              <w:t>75.0</w:t>
            </w:r>
          </w:p>
        </w:tc>
        <w:tc>
          <w:tcPr>
            <w:tcW w:w="431" w:type="pct"/>
            <w:tcBorders>
              <w:top w:val="nil"/>
              <w:left w:val="nil"/>
              <w:bottom w:val="dotted" w:sz="4" w:space="0" w:color="auto"/>
              <w:right w:val="dotted" w:sz="4" w:space="0" w:color="auto"/>
            </w:tcBorders>
            <w:shd w:val="clear" w:color="000000" w:fill="FFFFFF"/>
            <w:vAlign w:val="center"/>
            <w:hideMark/>
          </w:tcPr>
          <w:p w14:paraId="286D4D49"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0.0</w:t>
            </w:r>
          </w:p>
        </w:tc>
        <w:tc>
          <w:tcPr>
            <w:tcW w:w="431" w:type="pct"/>
            <w:tcBorders>
              <w:top w:val="nil"/>
              <w:left w:val="nil"/>
              <w:bottom w:val="dotted" w:sz="4" w:space="0" w:color="auto"/>
              <w:right w:val="dotted" w:sz="4" w:space="0" w:color="auto"/>
            </w:tcBorders>
            <w:shd w:val="clear" w:color="000000" w:fill="FFFFFF"/>
            <w:vAlign w:val="center"/>
            <w:hideMark/>
          </w:tcPr>
          <w:p w14:paraId="043ABD98"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0.0</w:t>
            </w:r>
          </w:p>
        </w:tc>
        <w:tc>
          <w:tcPr>
            <w:tcW w:w="431" w:type="pct"/>
            <w:tcBorders>
              <w:top w:val="nil"/>
              <w:left w:val="nil"/>
              <w:bottom w:val="dotted" w:sz="4" w:space="0" w:color="auto"/>
              <w:right w:val="dotted" w:sz="4" w:space="0" w:color="auto"/>
            </w:tcBorders>
            <w:shd w:val="clear" w:color="000000" w:fill="FFFFFF"/>
            <w:vAlign w:val="center"/>
            <w:hideMark/>
          </w:tcPr>
          <w:p w14:paraId="5C881C0D"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12,432.0</w:t>
            </w:r>
          </w:p>
        </w:tc>
        <w:tc>
          <w:tcPr>
            <w:tcW w:w="428" w:type="pct"/>
            <w:tcBorders>
              <w:top w:val="nil"/>
              <w:left w:val="nil"/>
              <w:bottom w:val="dotted" w:sz="4" w:space="0" w:color="auto"/>
              <w:right w:val="dotted" w:sz="4" w:space="0" w:color="auto"/>
            </w:tcBorders>
            <w:shd w:val="clear" w:color="000000" w:fill="FFFFFF"/>
            <w:vAlign w:val="center"/>
            <w:hideMark/>
          </w:tcPr>
          <w:p w14:paraId="6CA90286"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574.9</w:t>
            </w:r>
          </w:p>
        </w:tc>
      </w:tr>
      <w:tr w:rsidR="00AE1FAB" w:rsidRPr="00CF20A1" w14:paraId="5C0815AE" w14:textId="77777777" w:rsidTr="00D13A34">
        <w:trPr>
          <w:trHeight w:val="288"/>
        </w:trPr>
        <w:tc>
          <w:tcPr>
            <w:tcW w:w="1556" w:type="pct"/>
            <w:tcBorders>
              <w:top w:val="nil"/>
              <w:left w:val="dotted" w:sz="4" w:space="0" w:color="auto"/>
              <w:bottom w:val="dotted" w:sz="4" w:space="0" w:color="auto"/>
              <w:right w:val="dotted" w:sz="4" w:space="0" w:color="auto"/>
            </w:tcBorders>
            <w:shd w:val="clear" w:color="auto" w:fill="auto"/>
            <w:vAlign w:val="center"/>
            <w:hideMark/>
          </w:tcPr>
          <w:p w14:paraId="74070977" w14:textId="77777777" w:rsidR="00AE1FAB" w:rsidRPr="00CF20A1" w:rsidRDefault="00AE1FAB" w:rsidP="00EF5CED">
            <w:pPr>
              <w:spacing w:after="0" w:line="240" w:lineRule="auto"/>
              <w:ind w:firstLineChars="200" w:firstLine="280"/>
              <w:rPr>
                <w:rFonts w:ascii="Sylfaen" w:eastAsia="Times New Roman" w:hAnsi="Sylfaen" w:cs="Arial"/>
                <w:sz w:val="14"/>
                <w:szCs w:val="14"/>
              </w:rPr>
            </w:pPr>
            <w:r w:rsidRPr="00CF20A1">
              <w:rPr>
                <w:rFonts w:ascii="Sylfaen" w:eastAsia="Times New Roman" w:hAnsi="Sylfaen" w:cs="Arial"/>
                <w:sz w:val="14"/>
                <w:szCs w:val="14"/>
              </w:rPr>
              <w:t>ერედვის მუნიციპალიტეტი</w:t>
            </w:r>
          </w:p>
        </w:tc>
        <w:tc>
          <w:tcPr>
            <w:tcW w:w="431" w:type="pct"/>
            <w:tcBorders>
              <w:top w:val="nil"/>
              <w:left w:val="nil"/>
              <w:bottom w:val="dotted" w:sz="4" w:space="0" w:color="auto"/>
              <w:right w:val="dotted" w:sz="4" w:space="0" w:color="auto"/>
            </w:tcBorders>
            <w:shd w:val="clear" w:color="auto" w:fill="auto"/>
            <w:vAlign w:val="center"/>
            <w:hideMark/>
          </w:tcPr>
          <w:p w14:paraId="4D032140"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2,015.0</w:t>
            </w:r>
          </w:p>
        </w:tc>
        <w:tc>
          <w:tcPr>
            <w:tcW w:w="431" w:type="pct"/>
            <w:tcBorders>
              <w:top w:val="nil"/>
              <w:left w:val="nil"/>
              <w:bottom w:val="dotted" w:sz="4" w:space="0" w:color="auto"/>
              <w:right w:val="dotted" w:sz="4" w:space="0" w:color="auto"/>
            </w:tcBorders>
            <w:shd w:val="clear" w:color="auto" w:fill="auto"/>
            <w:vAlign w:val="center"/>
            <w:hideMark/>
          </w:tcPr>
          <w:p w14:paraId="0C1F7A61"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504.0</w:t>
            </w:r>
          </w:p>
        </w:tc>
        <w:tc>
          <w:tcPr>
            <w:tcW w:w="431" w:type="pct"/>
            <w:tcBorders>
              <w:top w:val="nil"/>
              <w:left w:val="nil"/>
              <w:bottom w:val="dotted" w:sz="4" w:space="0" w:color="auto"/>
              <w:right w:val="dotted" w:sz="4" w:space="0" w:color="auto"/>
            </w:tcBorders>
            <w:shd w:val="clear" w:color="000000" w:fill="FFFFFF"/>
            <w:vAlign w:val="center"/>
            <w:hideMark/>
          </w:tcPr>
          <w:p w14:paraId="2EA6A4D2" w14:textId="77777777" w:rsidR="00AE1FAB" w:rsidRPr="00CF20A1" w:rsidRDefault="00AE1FAB" w:rsidP="00EF5CED">
            <w:pPr>
              <w:spacing w:after="0" w:line="240" w:lineRule="auto"/>
              <w:jc w:val="center"/>
              <w:rPr>
                <w:rFonts w:ascii="Arial" w:eastAsia="Times New Roman" w:hAnsi="Arial" w:cs="Arial"/>
                <w:color w:val="000000"/>
                <w:sz w:val="14"/>
                <w:szCs w:val="14"/>
              </w:rPr>
            </w:pPr>
            <w:r w:rsidRPr="00CF20A1">
              <w:rPr>
                <w:rFonts w:ascii="Arial" w:eastAsia="Times New Roman" w:hAnsi="Arial" w:cs="Arial"/>
                <w:color w:val="000000"/>
                <w:sz w:val="14"/>
                <w:szCs w:val="14"/>
              </w:rPr>
              <w:t>45.0</w:t>
            </w:r>
          </w:p>
        </w:tc>
        <w:tc>
          <w:tcPr>
            <w:tcW w:w="431" w:type="pct"/>
            <w:tcBorders>
              <w:top w:val="nil"/>
              <w:left w:val="nil"/>
              <w:bottom w:val="dotted" w:sz="4" w:space="0" w:color="auto"/>
              <w:right w:val="dotted" w:sz="4" w:space="0" w:color="auto"/>
            </w:tcBorders>
            <w:shd w:val="clear" w:color="000000" w:fill="FFFFFF"/>
            <w:vAlign w:val="center"/>
            <w:hideMark/>
          </w:tcPr>
          <w:p w14:paraId="4A0DCE00" w14:textId="77777777" w:rsidR="00AE1FAB" w:rsidRPr="00CF20A1" w:rsidRDefault="00AE1FAB" w:rsidP="00EF5CED">
            <w:pPr>
              <w:spacing w:after="0" w:line="240" w:lineRule="auto"/>
              <w:jc w:val="center"/>
              <w:rPr>
                <w:rFonts w:ascii="Arial" w:eastAsia="Times New Roman" w:hAnsi="Arial" w:cs="Arial"/>
                <w:color w:val="000000"/>
                <w:sz w:val="14"/>
                <w:szCs w:val="14"/>
              </w:rPr>
            </w:pPr>
            <w:r w:rsidRPr="00CF20A1">
              <w:rPr>
                <w:rFonts w:ascii="Arial" w:eastAsia="Times New Roman" w:hAnsi="Arial" w:cs="Arial"/>
                <w:color w:val="000000"/>
                <w:sz w:val="14"/>
                <w:szCs w:val="14"/>
              </w:rPr>
              <w:t>11.4</w:t>
            </w:r>
          </w:p>
        </w:tc>
        <w:tc>
          <w:tcPr>
            <w:tcW w:w="431" w:type="pct"/>
            <w:tcBorders>
              <w:top w:val="nil"/>
              <w:left w:val="nil"/>
              <w:bottom w:val="dotted" w:sz="4" w:space="0" w:color="auto"/>
              <w:right w:val="dotted" w:sz="4" w:space="0" w:color="auto"/>
            </w:tcBorders>
            <w:shd w:val="clear" w:color="000000" w:fill="FFFFFF"/>
            <w:vAlign w:val="center"/>
            <w:hideMark/>
          </w:tcPr>
          <w:p w14:paraId="0EA4BB4E"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1,970.0</w:t>
            </w:r>
          </w:p>
        </w:tc>
        <w:tc>
          <w:tcPr>
            <w:tcW w:w="431" w:type="pct"/>
            <w:tcBorders>
              <w:top w:val="nil"/>
              <w:left w:val="nil"/>
              <w:bottom w:val="dotted" w:sz="4" w:space="0" w:color="auto"/>
              <w:right w:val="dotted" w:sz="4" w:space="0" w:color="auto"/>
            </w:tcBorders>
            <w:shd w:val="clear" w:color="000000" w:fill="FFFFFF"/>
            <w:vAlign w:val="center"/>
            <w:hideMark/>
          </w:tcPr>
          <w:p w14:paraId="60B268FD"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492.6</w:t>
            </w:r>
          </w:p>
        </w:tc>
        <w:tc>
          <w:tcPr>
            <w:tcW w:w="431" w:type="pct"/>
            <w:tcBorders>
              <w:top w:val="nil"/>
              <w:left w:val="nil"/>
              <w:bottom w:val="dotted" w:sz="4" w:space="0" w:color="auto"/>
              <w:right w:val="dotted" w:sz="4" w:space="0" w:color="auto"/>
            </w:tcBorders>
            <w:shd w:val="clear" w:color="000000" w:fill="FFFFFF"/>
            <w:vAlign w:val="center"/>
            <w:hideMark/>
          </w:tcPr>
          <w:p w14:paraId="3772A0F4"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0.0</w:t>
            </w:r>
          </w:p>
        </w:tc>
        <w:tc>
          <w:tcPr>
            <w:tcW w:w="428" w:type="pct"/>
            <w:tcBorders>
              <w:top w:val="nil"/>
              <w:left w:val="nil"/>
              <w:bottom w:val="dotted" w:sz="4" w:space="0" w:color="auto"/>
              <w:right w:val="dotted" w:sz="4" w:space="0" w:color="auto"/>
            </w:tcBorders>
            <w:shd w:val="clear" w:color="000000" w:fill="FFFFFF"/>
            <w:vAlign w:val="center"/>
            <w:hideMark/>
          </w:tcPr>
          <w:p w14:paraId="439591D3"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0.0</w:t>
            </w:r>
          </w:p>
        </w:tc>
      </w:tr>
      <w:tr w:rsidR="00AE1FAB" w:rsidRPr="00CF20A1" w14:paraId="5D0EE938" w14:textId="77777777" w:rsidTr="00D13A34">
        <w:trPr>
          <w:trHeight w:val="288"/>
        </w:trPr>
        <w:tc>
          <w:tcPr>
            <w:tcW w:w="1556" w:type="pct"/>
            <w:tcBorders>
              <w:top w:val="nil"/>
              <w:left w:val="dotted" w:sz="4" w:space="0" w:color="auto"/>
              <w:bottom w:val="dotted" w:sz="4" w:space="0" w:color="auto"/>
              <w:right w:val="dotted" w:sz="4" w:space="0" w:color="auto"/>
            </w:tcBorders>
            <w:shd w:val="clear" w:color="auto" w:fill="auto"/>
            <w:vAlign w:val="center"/>
            <w:hideMark/>
          </w:tcPr>
          <w:p w14:paraId="3D349FBC" w14:textId="77777777" w:rsidR="00AE1FAB" w:rsidRPr="00CF20A1" w:rsidRDefault="00AE1FAB" w:rsidP="00EF5CED">
            <w:pPr>
              <w:spacing w:after="0" w:line="240" w:lineRule="auto"/>
              <w:ind w:firstLineChars="200" w:firstLine="280"/>
              <w:rPr>
                <w:rFonts w:ascii="Sylfaen" w:eastAsia="Times New Roman" w:hAnsi="Sylfaen" w:cs="Arial"/>
                <w:sz w:val="14"/>
                <w:szCs w:val="14"/>
              </w:rPr>
            </w:pPr>
            <w:r w:rsidRPr="00CF20A1">
              <w:rPr>
                <w:rFonts w:ascii="Sylfaen" w:eastAsia="Times New Roman" w:hAnsi="Sylfaen" w:cs="Arial"/>
                <w:sz w:val="14"/>
                <w:szCs w:val="14"/>
              </w:rPr>
              <w:t>ქურთის მუნიციპალიტეტი</w:t>
            </w:r>
          </w:p>
        </w:tc>
        <w:tc>
          <w:tcPr>
            <w:tcW w:w="431" w:type="pct"/>
            <w:tcBorders>
              <w:top w:val="nil"/>
              <w:left w:val="nil"/>
              <w:bottom w:val="dotted" w:sz="4" w:space="0" w:color="auto"/>
              <w:right w:val="dotted" w:sz="4" w:space="0" w:color="auto"/>
            </w:tcBorders>
            <w:shd w:val="clear" w:color="auto" w:fill="auto"/>
            <w:vAlign w:val="center"/>
            <w:hideMark/>
          </w:tcPr>
          <w:p w14:paraId="26E0BBE0"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2,170.0</w:t>
            </w:r>
          </w:p>
        </w:tc>
        <w:tc>
          <w:tcPr>
            <w:tcW w:w="431" w:type="pct"/>
            <w:tcBorders>
              <w:top w:val="nil"/>
              <w:left w:val="nil"/>
              <w:bottom w:val="dotted" w:sz="4" w:space="0" w:color="auto"/>
              <w:right w:val="dotted" w:sz="4" w:space="0" w:color="auto"/>
            </w:tcBorders>
            <w:shd w:val="clear" w:color="auto" w:fill="auto"/>
            <w:vAlign w:val="center"/>
            <w:hideMark/>
          </w:tcPr>
          <w:p w14:paraId="16944C48"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642.4</w:t>
            </w:r>
          </w:p>
        </w:tc>
        <w:tc>
          <w:tcPr>
            <w:tcW w:w="431" w:type="pct"/>
            <w:tcBorders>
              <w:top w:val="nil"/>
              <w:left w:val="nil"/>
              <w:bottom w:val="dotted" w:sz="4" w:space="0" w:color="auto"/>
              <w:right w:val="dotted" w:sz="4" w:space="0" w:color="auto"/>
            </w:tcBorders>
            <w:shd w:val="clear" w:color="000000" w:fill="FFFFFF"/>
            <w:vAlign w:val="center"/>
            <w:hideMark/>
          </w:tcPr>
          <w:p w14:paraId="523F19B5" w14:textId="77777777" w:rsidR="00AE1FAB" w:rsidRPr="00CF20A1" w:rsidRDefault="00AE1FAB" w:rsidP="00EF5CED">
            <w:pPr>
              <w:spacing w:after="0" w:line="240" w:lineRule="auto"/>
              <w:jc w:val="center"/>
              <w:rPr>
                <w:rFonts w:ascii="Arial" w:eastAsia="Times New Roman" w:hAnsi="Arial" w:cs="Arial"/>
                <w:color w:val="000000"/>
                <w:sz w:val="14"/>
                <w:szCs w:val="14"/>
              </w:rPr>
            </w:pPr>
            <w:r w:rsidRPr="00CF20A1">
              <w:rPr>
                <w:rFonts w:ascii="Arial" w:eastAsia="Times New Roman" w:hAnsi="Arial" w:cs="Arial"/>
                <w:color w:val="000000"/>
                <w:sz w:val="14"/>
                <w:szCs w:val="14"/>
              </w:rPr>
              <w:t>90.0</w:t>
            </w:r>
          </w:p>
        </w:tc>
        <w:tc>
          <w:tcPr>
            <w:tcW w:w="431" w:type="pct"/>
            <w:tcBorders>
              <w:top w:val="nil"/>
              <w:left w:val="nil"/>
              <w:bottom w:val="dotted" w:sz="4" w:space="0" w:color="auto"/>
              <w:right w:val="dotted" w:sz="4" w:space="0" w:color="auto"/>
            </w:tcBorders>
            <w:shd w:val="clear" w:color="000000" w:fill="FFFFFF"/>
            <w:vAlign w:val="center"/>
            <w:hideMark/>
          </w:tcPr>
          <w:p w14:paraId="59CA0D65" w14:textId="77777777" w:rsidR="00AE1FAB" w:rsidRPr="00CF20A1" w:rsidRDefault="00AE1FAB" w:rsidP="00EF5CED">
            <w:pPr>
              <w:spacing w:after="0" w:line="240" w:lineRule="auto"/>
              <w:jc w:val="center"/>
              <w:rPr>
                <w:rFonts w:ascii="Arial" w:eastAsia="Times New Roman" w:hAnsi="Arial" w:cs="Arial"/>
                <w:color w:val="000000"/>
                <w:sz w:val="14"/>
                <w:szCs w:val="14"/>
              </w:rPr>
            </w:pPr>
            <w:r w:rsidRPr="00CF20A1">
              <w:rPr>
                <w:rFonts w:ascii="Arial" w:eastAsia="Times New Roman" w:hAnsi="Arial" w:cs="Arial"/>
                <w:color w:val="000000"/>
                <w:sz w:val="14"/>
                <w:szCs w:val="14"/>
              </w:rPr>
              <w:t>22.5</w:t>
            </w:r>
          </w:p>
        </w:tc>
        <w:tc>
          <w:tcPr>
            <w:tcW w:w="431" w:type="pct"/>
            <w:tcBorders>
              <w:top w:val="nil"/>
              <w:left w:val="nil"/>
              <w:bottom w:val="dotted" w:sz="4" w:space="0" w:color="auto"/>
              <w:right w:val="dotted" w:sz="4" w:space="0" w:color="auto"/>
            </w:tcBorders>
            <w:shd w:val="clear" w:color="000000" w:fill="FFFFFF"/>
            <w:vAlign w:val="center"/>
            <w:hideMark/>
          </w:tcPr>
          <w:p w14:paraId="3770B0F6"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2,080.0</w:t>
            </w:r>
          </w:p>
        </w:tc>
        <w:tc>
          <w:tcPr>
            <w:tcW w:w="431" w:type="pct"/>
            <w:tcBorders>
              <w:top w:val="nil"/>
              <w:left w:val="nil"/>
              <w:bottom w:val="dotted" w:sz="4" w:space="0" w:color="auto"/>
              <w:right w:val="dotted" w:sz="4" w:space="0" w:color="auto"/>
            </w:tcBorders>
            <w:shd w:val="clear" w:color="000000" w:fill="FFFFFF"/>
            <w:vAlign w:val="center"/>
            <w:hideMark/>
          </w:tcPr>
          <w:p w14:paraId="79419BF7"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619.9</w:t>
            </w:r>
          </w:p>
        </w:tc>
        <w:tc>
          <w:tcPr>
            <w:tcW w:w="431" w:type="pct"/>
            <w:tcBorders>
              <w:top w:val="nil"/>
              <w:left w:val="nil"/>
              <w:bottom w:val="dotted" w:sz="4" w:space="0" w:color="auto"/>
              <w:right w:val="dotted" w:sz="4" w:space="0" w:color="auto"/>
            </w:tcBorders>
            <w:shd w:val="clear" w:color="000000" w:fill="FFFFFF"/>
            <w:vAlign w:val="center"/>
            <w:hideMark/>
          </w:tcPr>
          <w:p w14:paraId="65094153"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0.0</w:t>
            </w:r>
          </w:p>
        </w:tc>
        <w:tc>
          <w:tcPr>
            <w:tcW w:w="428" w:type="pct"/>
            <w:tcBorders>
              <w:top w:val="nil"/>
              <w:left w:val="nil"/>
              <w:bottom w:val="dotted" w:sz="4" w:space="0" w:color="auto"/>
              <w:right w:val="dotted" w:sz="4" w:space="0" w:color="auto"/>
            </w:tcBorders>
            <w:shd w:val="clear" w:color="000000" w:fill="FFFFFF"/>
            <w:vAlign w:val="center"/>
            <w:hideMark/>
          </w:tcPr>
          <w:p w14:paraId="2F1BEAE4"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0.0</w:t>
            </w:r>
          </w:p>
        </w:tc>
      </w:tr>
      <w:tr w:rsidR="00AE1FAB" w:rsidRPr="00CF20A1" w14:paraId="4FD5B48F" w14:textId="77777777" w:rsidTr="00D13A34">
        <w:trPr>
          <w:trHeight w:val="288"/>
        </w:trPr>
        <w:tc>
          <w:tcPr>
            <w:tcW w:w="1556" w:type="pct"/>
            <w:tcBorders>
              <w:top w:val="nil"/>
              <w:left w:val="dotted" w:sz="4" w:space="0" w:color="auto"/>
              <w:bottom w:val="dotted" w:sz="4" w:space="0" w:color="auto"/>
              <w:right w:val="dotted" w:sz="4" w:space="0" w:color="auto"/>
            </w:tcBorders>
            <w:shd w:val="clear" w:color="auto" w:fill="auto"/>
            <w:vAlign w:val="center"/>
            <w:hideMark/>
          </w:tcPr>
          <w:p w14:paraId="2015F29F" w14:textId="77777777" w:rsidR="00AE1FAB" w:rsidRPr="00CF20A1" w:rsidRDefault="00AE1FAB" w:rsidP="00EF5CED">
            <w:pPr>
              <w:spacing w:after="0" w:line="240" w:lineRule="auto"/>
              <w:ind w:firstLineChars="200" w:firstLine="280"/>
              <w:rPr>
                <w:rFonts w:ascii="Sylfaen" w:eastAsia="Times New Roman" w:hAnsi="Sylfaen" w:cs="Arial"/>
                <w:sz w:val="14"/>
                <w:szCs w:val="14"/>
              </w:rPr>
            </w:pPr>
            <w:r w:rsidRPr="00CF20A1">
              <w:rPr>
                <w:rFonts w:ascii="Sylfaen" w:eastAsia="Times New Roman" w:hAnsi="Sylfaen" w:cs="Arial"/>
                <w:sz w:val="14"/>
                <w:szCs w:val="14"/>
              </w:rPr>
              <w:t>ქარელის მუნიციპალიტეტი</w:t>
            </w:r>
          </w:p>
        </w:tc>
        <w:tc>
          <w:tcPr>
            <w:tcW w:w="431" w:type="pct"/>
            <w:tcBorders>
              <w:top w:val="nil"/>
              <w:left w:val="nil"/>
              <w:bottom w:val="dotted" w:sz="4" w:space="0" w:color="auto"/>
              <w:right w:val="dotted" w:sz="4" w:space="0" w:color="auto"/>
            </w:tcBorders>
            <w:shd w:val="clear" w:color="auto" w:fill="auto"/>
            <w:vAlign w:val="center"/>
            <w:hideMark/>
          </w:tcPr>
          <w:p w14:paraId="0509791C"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8,596.2</w:t>
            </w:r>
          </w:p>
        </w:tc>
        <w:tc>
          <w:tcPr>
            <w:tcW w:w="431" w:type="pct"/>
            <w:tcBorders>
              <w:top w:val="nil"/>
              <w:left w:val="nil"/>
              <w:bottom w:val="dotted" w:sz="4" w:space="0" w:color="auto"/>
              <w:right w:val="dotted" w:sz="4" w:space="0" w:color="auto"/>
            </w:tcBorders>
            <w:shd w:val="clear" w:color="auto" w:fill="auto"/>
            <w:vAlign w:val="center"/>
            <w:hideMark/>
          </w:tcPr>
          <w:p w14:paraId="5777D540"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1,015.9</w:t>
            </w:r>
          </w:p>
        </w:tc>
        <w:tc>
          <w:tcPr>
            <w:tcW w:w="431" w:type="pct"/>
            <w:tcBorders>
              <w:top w:val="nil"/>
              <w:left w:val="nil"/>
              <w:bottom w:val="dotted" w:sz="4" w:space="0" w:color="auto"/>
              <w:right w:val="dotted" w:sz="4" w:space="0" w:color="auto"/>
            </w:tcBorders>
            <w:shd w:val="clear" w:color="000000" w:fill="FFFFFF"/>
            <w:vAlign w:val="center"/>
            <w:hideMark/>
          </w:tcPr>
          <w:p w14:paraId="2B3CED4A" w14:textId="77777777" w:rsidR="00AE1FAB" w:rsidRPr="00CF20A1" w:rsidRDefault="00AE1FAB" w:rsidP="00EF5CED">
            <w:pPr>
              <w:spacing w:after="0" w:line="240" w:lineRule="auto"/>
              <w:jc w:val="center"/>
              <w:rPr>
                <w:rFonts w:ascii="Arial" w:eastAsia="Times New Roman" w:hAnsi="Arial" w:cs="Arial"/>
                <w:color w:val="000000"/>
                <w:sz w:val="14"/>
                <w:szCs w:val="14"/>
              </w:rPr>
            </w:pPr>
            <w:r w:rsidRPr="00CF20A1">
              <w:rPr>
                <w:rFonts w:ascii="Arial" w:eastAsia="Times New Roman" w:hAnsi="Arial" w:cs="Arial"/>
                <w:color w:val="000000"/>
                <w:sz w:val="14"/>
                <w:szCs w:val="14"/>
              </w:rPr>
              <w:t>215.0</w:t>
            </w:r>
          </w:p>
        </w:tc>
        <w:tc>
          <w:tcPr>
            <w:tcW w:w="431" w:type="pct"/>
            <w:tcBorders>
              <w:top w:val="nil"/>
              <w:left w:val="nil"/>
              <w:bottom w:val="dotted" w:sz="4" w:space="0" w:color="auto"/>
              <w:right w:val="dotted" w:sz="4" w:space="0" w:color="auto"/>
            </w:tcBorders>
            <w:shd w:val="clear" w:color="000000" w:fill="FFFFFF"/>
            <w:vAlign w:val="center"/>
            <w:hideMark/>
          </w:tcPr>
          <w:p w14:paraId="5B67FF15" w14:textId="77777777" w:rsidR="00AE1FAB" w:rsidRPr="00CF20A1" w:rsidRDefault="00AE1FAB" w:rsidP="00EF5CED">
            <w:pPr>
              <w:spacing w:after="0" w:line="240" w:lineRule="auto"/>
              <w:jc w:val="center"/>
              <w:rPr>
                <w:rFonts w:ascii="Arial" w:eastAsia="Times New Roman" w:hAnsi="Arial" w:cs="Arial"/>
                <w:color w:val="000000"/>
                <w:sz w:val="14"/>
                <w:szCs w:val="14"/>
              </w:rPr>
            </w:pPr>
            <w:r w:rsidRPr="00CF20A1">
              <w:rPr>
                <w:rFonts w:ascii="Arial" w:eastAsia="Times New Roman" w:hAnsi="Arial" w:cs="Arial"/>
                <w:color w:val="000000"/>
                <w:sz w:val="14"/>
                <w:szCs w:val="14"/>
              </w:rPr>
              <w:t>53.7</w:t>
            </w:r>
          </w:p>
        </w:tc>
        <w:tc>
          <w:tcPr>
            <w:tcW w:w="431" w:type="pct"/>
            <w:tcBorders>
              <w:top w:val="nil"/>
              <w:left w:val="nil"/>
              <w:bottom w:val="dotted" w:sz="4" w:space="0" w:color="auto"/>
              <w:right w:val="dotted" w:sz="4" w:space="0" w:color="auto"/>
            </w:tcBorders>
            <w:shd w:val="clear" w:color="000000" w:fill="FFFFFF"/>
            <w:vAlign w:val="center"/>
            <w:hideMark/>
          </w:tcPr>
          <w:p w14:paraId="3FB1A23E"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0.0</w:t>
            </w:r>
          </w:p>
        </w:tc>
        <w:tc>
          <w:tcPr>
            <w:tcW w:w="431" w:type="pct"/>
            <w:tcBorders>
              <w:top w:val="nil"/>
              <w:left w:val="nil"/>
              <w:bottom w:val="dotted" w:sz="4" w:space="0" w:color="auto"/>
              <w:right w:val="dotted" w:sz="4" w:space="0" w:color="auto"/>
            </w:tcBorders>
            <w:shd w:val="clear" w:color="000000" w:fill="FFFFFF"/>
            <w:vAlign w:val="center"/>
            <w:hideMark/>
          </w:tcPr>
          <w:p w14:paraId="1CAA07A8"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0.0</w:t>
            </w:r>
          </w:p>
        </w:tc>
        <w:tc>
          <w:tcPr>
            <w:tcW w:w="431" w:type="pct"/>
            <w:tcBorders>
              <w:top w:val="nil"/>
              <w:left w:val="nil"/>
              <w:bottom w:val="dotted" w:sz="4" w:space="0" w:color="auto"/>
              <w:right w:val="dotted" w:sz="4" w:space="0" w:color="auto"/>
            </w:tcBorders>
            <w:shd w:val="clear" w:color="000000" w:fill="FFFFFF"/>
            <w:vAlign w:val="center"/>
            <w:hideMark/>
          </w:tcPr>
          <w:p w14:paraId="41F4776C"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8,381.2</w:t>
            </w:r>
          </w:p>
        </w:tc>
        <w:tc>
          <w:tcPr>
            <w:tcW w:w="428" w:type="pct"/>
            <w:tcBorders>
              <w:top w:val="nil"/>
              <w:left w:val="nil"/>
              <w:bottom w:val="dotted" w:sz="4" w:space="0" w:color="auto"/>
              <w:right w:val="dotted" w:sz="4" w:space="0" w:color="auto"/>
            </w:tcBorders>
            <w:shd w:val="clear" w:color="000000" w:fill="FFFFFF"/>
            <w:vAlign w:val="center"/>
            <w:hideMark/>
          </w:tcPr>
          <w:p w14:paraId="5A963756"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962.2</w:t>
            </w:r>
          </w:p>
        </w:tc>
      </w:tr>
      <w:tr w:rsidR="00AE1FAB" w:rsidRPr="00CF20A1" w14:paraId="1612632A" w14:textId="77777777" w:rsidTr="00D13A34">
        <w:trPr>
          <w:trHeight w:val="288"/>
        </w:trPr>
        <w:tc>
          <w:tcPr>
            <w:tcW w:w="1556" w:type="pct"/>
            <w:tcBorders>
              <w:top w:val="nil"/>
              <w:left w:val="dotted" w:sz="4" w:space="0" w:color="auto"/>
              <w:bottom w:val="dotted" w:sz="4" w:space="0" w:color="auto"/>
              <w:right w:val="dotted" w:sz="4" w:space="0" w:color="auto"/>
            </w:tcBorders>
            <w:shd w:val="clear" w:color="auto" w:fill="auto"/>
            <w:vAlign w:val="center"/>
            <w:hideMark/>
          </w:tcPr>
          <w:p w14:paraId="547CB561" w14:textId="77777777" w:rsidR="00AE1FAB" w:rsidRPr="00CF20A1" w:rsidRDefault="00AE1FAB" w:rsidP="00EF5CED">
            <w:pPr>
              <w:spacing w:after="0" w:line="240" w:lineRule="auto"/>
              <w:ind w:firstLineChars="200" w:firstLine="280"/>
              <w:rPr>
                <w:rFonts w:ascii="Sylfaen" w:eastAsia="Times New Roman" w:hAnsi="Sylfaen" w:cs="Arial"/>
                <w:sz w:val="14"/>
                <w:szCs w:val="14"/>
              </w:rPr>
            </w:pPr>
            <w:r w:rsidRPr="00CF20A1">
              <w:rPr>
                <w:rFonts w:ascii="Sylfaen" w:eastAsia="Times New Roman" w:hAnsi="Sylfaen" w:cs="Arial"/>
                <w:sz w:val="14"/>
                <w:szCs w:val="14"/>
              </w:rPr>
              <w:t>კასპის მუნიციპალიტეტი</w:t>
            </w:r>
          </w:p>
        </w:tc>
        <w:tc>
          <w:tcPr>
            <w:tcW w:w="431" w:type="pct"/>
            <w:tcBorders>
              <w:top w:val="nil"/>
              <w:left w:val="nil"/>
              <w:bottom w:val="dotted" w:sz="4" w:space="0" w:color="auto"/>
              <w:right w:val="dotted" w:sz="4" w:space="0" w:color="auto"/>
            </w:tcBorders>
            <w:shd w:val="clear" w:color="auto" w:fill="auto"/>
            <w:vAlign w:val="center"/>
            <w:hideMark/>
          </w:tcPr>
          <w:p w14:paraId="4F472580"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7,487.4</w:t>
            </w:r>
          </w:p>
        </w:tc>
        <w:tc>
          <w:tcPr>
            <w:tcW w:w="431" w:type="pct"/>
            <w:tcBorders>
              <w:top w:val="nil"/>
              <w:left w:val="nil"/>
              <w:bottom w:val="dotted" w:sz="4" w:space="0" w:color="auto"/>
              <w:right w:val="dotted" w:sz="4" w:space="0" w:color="auto"/>
            </w:tcBorders>
            <w:shd w:val="clear" w:color="auto" w:fill="auto"/>
            <w:vAlign w:val="center"/>
            <w:hideMark/>
          </w:tcPr>
          <w:p w14:paraId="7776827A"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1,326.1</w:t>
            </w:r>
          </w:p>
        </w:tc>
        <w:tc>
          <w:tcPr>
            <w:tcW w:w="431" w:type="pct"/>
            <w:tcBorders>
              <w:top w:val="nil"/>
              <w:left w:val="nil"/>
              <w:bottom w:val="dotted" w:sz="4" w:space="0" w:color="auto"/>
              <w:right w:val="dotted" w:sz="4" w:space="0" w:color="auto"/>
            </w:tcBorders>
            <w:shd w:val="clear" w:color="000000" w:fill="FFFFFF"/>
            <w:vAlign w:val="center"/>
            <w:hideMark/>
          </w:tcPr>
          <w:p w14:paraId="18788081" w14:textId="77777777" w:rsidR="00AE1FAB" w:rsidRPr="00CF20A1" w:rsidRDefault="00AE1FAB" w:rsidP="00EF5CED">
            <w:pPr>
              <w:spacing w:after="0" w:line="240" w:lineRule="auto"/>
              <w:jc w:val="center"/>
              <w:rPr>
                <w:rFonts w:ascii="Arial" w:eastAsia="Times New Roman" w:hAnsi="Arial" w:cs="Arial"/>
                <w:color w:val="000000"/>
                <w:sz w:val="14"/>
                <w:szCs w:val="14"/>
              </w:rPr>
            </w:pPr>
            <w:r w:rsidRPr="00CF20A1">
              <w:rPr>
                <w:rFonts w:ascii="Arial" w:eastAsia="Times New Roman" w:hAnsi="Arial" w:cs="Arial"/>
                <w:color w:val="000000"/>
                <w:sz w:val="14"/>
                <w:szCs w:val="14"/>
              </w:rPr>
              <w:t>175.0</w:t>
            </w:r>
          </w:p>
        </w:tc>
        <w:tc>
          <w:tcPr>
            <w:tcW w:w="431" w:type="pct"/>
            <w:tcBorders>
              <w:top w:val="nil"/>
              <w:left w:val="nil"/>
              <w:bottom w:val="dotted" w:sz="4" w:space="0" w:color="auto"/>
              <w:right w:val="dotted" w:sz="4" w:space="0" w:color="auto"/>
            </w:tcBorders>
            <w:shd w:val="clear" w:color="000000" w:fill="FFFFFF"/>
            <w:vAlign w:val="center"/>
            <w:hideMark/>
          </w:tcPr>
          <w:p w14:paraId="61E683D7" w14:textId="77777777" w:rsidR="00AE1FAB" w:rsidRPr="00CF20A1" w:rsidRDefault="00AE1FAB" w:rsidP="00EF5CED">
            <w:pPr>
              <w:spacing w:after="0" w:line="240" w:lineRule="auto"/>
              <w:jc w:val="center"/>
              <w:rPr>
                <w:rFonts w:ascii="Arial" w:eastAsia="Times New Roman" w:hAnsi="Arial" w:cs="Arial"/>
                <w:color w:val="000000"/>
                <w:sz w:val="14"/>
                <w:szCs w:val="14"/>
              </w:rPr>
            </w:pPr>
            <w:r w:rsidRPr="00CF20A1">
              <w:rPr>
                <w:rFonts w:ascii="Arial" w:eastAsia="Times New Roman" w:hAnsi="Arial" w:cs="Arial"/>
                <w:color w:val="000000"/>
                <w:sz w:val="14"/>
                <w:szCs w:val="14"/>
              </w:rPr>
              <w:t>43.8</w:t>
            </w:r>
          </w:p>
        </w:tc>
        <w:tc>
          <w:tcPr>
            <w:tcW w:w="431" w:type="pct"/>
            <w:tcBorders>
              <w:top w:val="nil"/>
              <w:left w:val="nil"/>
              <w:bottom w:val="dotted" w:sz="4" w:space="0" w:color="auto"/>
              <w:right w:val="dotted" w:sz="4" w:space="0" w:color="auto"/>
            </w:tcBorders>
            <w:shd w:val="clear" w:color="000000" w:fill="FFFFFF"/>
            <w:vAlign w:val="center"/>
            <w:hideMark/>
          </w:tcPr>
          <w:p w14:paraId="635CCB09"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0.0</w:t>
            </w:r>
          </w:p>
        </w:tc>
        <w:tc>
          <w:tcPr>
            <w:tcW w:w="431" w:type="pct"/>
            <w:tcBorders>
              <w:top w:val="nil"/>
              <w:left w:val="nil"/>
              <w:bottom w:val="dotted" w:sz="4" w:space="0" w:color="auto"/>
              <w:right w:val="dotted" w:sz="4" w:space="0" w:color="auto"/>
            </w:tcBorders>
            <w:shd w:val="clear" w:color="000000" w:fill="FFFFFF"/>
            <w:vAlign w:val="center"/>
            <w:hideMark/>
          </w:tcPr>
          <w:p w14:paraId="79E602BD"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0.0</w:t>
            </w:r>
          </w:p>
        </w:tc>
        <w:tc>
          <w:tcPr>
            <w:tcW w:w="431" w:type="pct"/>
            <w:tcBorders>
              <w:top w:val="nil"/>
              <w:left w:val="nil"/>
              <w:bottom w:val="dotted" w:sz="4" w:space="0" w:color="auto"/>
              <w:right w:val="dotted" w:sz="4" w:space="0" w:color="auto"/>
            </w:tcBorders>
            <w:shd w:val="clear" w:color="000000" w:fill="FFFFFF"/>
            <w:vAlign w:val="center"/>
            <w:hideMark/>
          </w:tcPr>
          <w:p w14:paraId="08041123"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7,312.4</w:t>
            </w:r>
          </w:p>
        </w:tc>
        <w:tc>
          <w:tcPr>
            <w:tcW w:w="428" w:type="pct"/>
            <w:tcBorders>
              <w:top w:val="nil"/>
              <w:left w:val="nil"/>
              <w:bottom w:val="dotted" w:sz="4" w:space="0" w:color="auto"/>
              <w:right w:val="dotted" w:sz="4" w:space="0" w:color="auto"/>
            </w:tcBorders>
            <w:shd w:val="clear" w:color="000000" w:fill="FFFFFF"/>
            <w:vAlign w:val="center"/>
            <w:hideMark/>
          </w:tcPr>
          <w:p w14:paraId="1F122496"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1,282.3</w:t>
            </w:r>
          </w:p>
        </w:tc>
      </w:tr>
      <w:tr w:rsidR="00AE1FAB" w:rsidRPr="00CF20A1" w14:paraId="0E7A9EA6" w14:textId="77777777" w:rsidTr="00D13A34">
        <w:trPr>
          <w:trHeight w:val="288"/>
        </w:trPr>
        <w:tc>
          <w:tcPr>
            <w:tcW w:w="1556" w:type="pct"/>
            <w:tcBorders>
              <w:top w:val="nil"/>
              <w:left w:val="dotted" w:sz="4" w:space="0" w:color="auto"/>
              <w:bottom w:val="dotted" w:sz="4" w:space="0" w:color="auto"/>
              <w:right w:val="dotted" w:sz="4" w:space="0" w:color="auto"/>
            </w:tcBorders>
            <w:shd w:val="clear" w:color="auto" w:fill="auto"/>
            <w:vAlign w:val="center"/>
            <w:hideMark/>
          </w:tcPr>
          <w:p w14:paraId="5A72FF79" w14:textId="77777777" w:rsidR="00AE1FAB" w:rsidRPr="00CF20A1" w:rsidRDefault="00AE1FAB" w:rsidP="00EF5CED">
            <w:pPr>
              <w:spacing w:after="0" w:line="240" w:lineRule="auto"/>
              <w:ind w:firstLineChars="200" w:firstLine="280"/>
              <w:rPr>
                <w:rFonts w:ascii="Sylfaen" w:eastAsia="Times New Roman" w:hAnsi="Sylfaen" w:cs="Arial"/>
                <w:sz w:val="14"/>
                <w:szCs w:val="14"/>
              </w:rPr>
            </w:pPr>
            <w:r w:rsidRPr="00CF20A1">
              <w:rPr>
                <w:rFonts w:ascii="Sylfaen" w:eastAsia="Times New Roman" w:hAnsi="Sylfaen" w:cs="Arial"/>
                <w:sz w:val="14"/>
                <w:szCs w:val="14"/>
              </w:rPr>
              <w:t>თიღვის მუნიციპალიტეტი</w:t>
            </w:r>
          </w:p>
        </w:tc>
        <w:tc>
          <w:tcPr>
            <w:tcW w:w="431" w:type="pct"/>
            <w:tcBorders>
              <w:top w:val="nil"/>
              <w:left w:val="nil"/>
              <w:bottom w:val="dotted" w:sz="4" w:space="0" w:color="auto"/>
              <w:right w:val="dotted" w:sz="4" w:space="0" w:color="auto"/>
            </w:tcBorders>
            <w:shd w:val="clear" w:color="auto" w:fill="auto"/>
            <w:vAlign w:val="center"/>
            <w:hideMark/>
          </w:tcPr>
          <w:p w14:paraId="08BFAE29"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1,680.0</w:t>
            </w:r>
          </w:p>
        </w:tc>
        <w:tc>
          <w:tcPr>
            <w:tcW w:w="431" w:type="pct"/>
            <w:tcBorders>
              <w:top w:val="nil"/>
              <w:left w:val="nil"/>
              <w:bottom w:val="dotted" w:sz="4" w:space="0" w:color="auto"/>
              <w:right w:val="dotted" w:sz="4" w:space="0" w:color="auto"/>
            </w:tcBorders>
            <w:shd w:val="clear" w:color="auto" w:fill="auto"/>
            <w:vAlign w:val="center"/>
            <w:hideMark/>
          </w:tcPr>
          <w:p w14:paraId="3C890F45"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420.0</w:t>
            </w:r>
          </w:p>
        </w:tc>
        <w:tc>
          <w:tcPr>
            <w:tcW w:w="431" w:type="pct"/>
            <w:tcBorders>
              <w:top w:val="nil"/>
              <w:left w:val="nil"/>
              <w:bottom w:val="dotted" w:sz="4" w:space="0" w:color="auto"/>
              <w:right w:val="dotted" w:sz="4" w:space="0" w:color="auto"/>
            </w:tcBorders>
            <w:shd w:val="clear" w:color="000000" w:fill="FFFFFF"/>
            <w:vAlign w:val="center"/>
            <w:hideMark/>
          </w:tcPr>
          <w:p w14:paraId="711BA2A1" w14:textId="77777777" w:rsidR="00AE1FAB" w:rsidRPr="00CF20A1" w:rsidRDefault="00AE1FAB" w:rsidP="00EF5CED">
            <w:pPr>
              <w:spacing w:after="0" w:line="240" w:lineRule="auto"/>
              <w:jc w:val="center"/>
              <w:rPr>
                <w:rFonts w:ascii="Arial" w:eastAsia="Times New Roman" w:hAnsi="Arial" w:cs="Arial"/>
                <w:color w:val="000000"/>
                <w:sz w:val="14"/>
                <w:szCs w:val="14"/>
              </w:rPr>
            </w:pPr>
            <w:r w:rsidRPr="00CF20A1">
              <w:rPr>
                <w:rFonts w:ascii="Arial" w:eastAsia="Times New Roman" w:hAnsi="Arial" w:cs="Arial"/>
                <w:color w:val="000000"/>
                <w:sz w:val="14"/>
                <w:szCs w:val="14"/>
              </w:rPr>
              <w:t>30.0</w:t>
            </w:r>
          </w:p>
        </w:tc>
        <w:tc>
          <w:tcPr>
            <w:tcW w:w="431" w:type="pct"/>
            <w:tcBorders>
              <w:top w:val="nil"/>
              <w:left w:val="nil"/>
              <w:bottom w:val="dotted" w:sz="4" w:space="0" w:color="auto"/>
              <w:right w:val="dotted" w:sz="4" w:space="0" w:color="auto"/>
            </w:tcBorders>
            <w:shd w:val="clear" w:color="000000" w:fill="FFFFFF"/>
            <w:vAlign w:val="center"/>
            <w:hideMark/>
          </w:tcPr>
          <w:p w14:paraId="4C3AEF27" w14:textId="77777777" w:rsidR="00AE1FAB" w:rsidRPr="00CF20A1" w:rsidRDefault="00AE1FAB" w:rsidP="00EF5CED">
            <w:pPr>
              <w:spacing w:after="0" w:line="240" w:lineRule="auto"/>
              <w:jc w:val="center"/>
              <w:rPr>
                <w:rFonts w:ascii="Arial" w:eastAsia="Times New Roman" w:hAnsi="Arial" w:cs="Arial"/>
                <w:color w:val="000000"/>
                <w:sz w:val="14"/>
                <w:szCs w:val="14"/>
              </w:rPr>
            </w:pPr>
            <w:r w:rsidRPr="00CF20A1">
              <w:rPr>
                <w:rFonts w:ascii="Arial" w:eastAsia="Times New Roman" w:hAnsi="Arial" w:cs="Arial"/>
                <w:color w:val="000000"/>
                <w:sz w:val="14"/>
                <w:szCs w:val="14"/>
              </w:rPr>
              <w:t>7.5</w:t>
            </w:r>
          </w:p>
        </w:tc>
        <w:tc>
          <w:tcPr>
            <w:tcW w:w="431" w:type="pct"/>
            <w:tcBorders>
              <w:top w:val="nil"/>
              <w:left w:val="nil"/>
              <w:bottom w:val="dotted" w:sz="4" w:space="0" w:color="auto"/>
              <w:right w:val="dotted" w:sz="4" w:space="0" w:color="auto"/>
            </w:tcBorders>
            <w:shd w:val="clear" w:color="000000" w:fill="FFFFFF"/>
            <w:vAlign w:val="center"/>
            <w:hideMark/>
          </w:tcPr>
          <w:p w14:paraId="0BF57DF8"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1,650.0</w:t>
            </w:r>
          </w:p>
        </w:tc>
        <w:tc>
          <w:tcPr>
            <w:tcW w:w="431" w:type="pct"/>
            <w:tcBorders>
              <w:top w:val="nil"/>
              <w:left w:val="nil"/>
              <w:bottom w:val="dotted" w:sz="4" w:space="0" w:color="auto"/>
              <w:right w:val="dotted" w:sz="4" w:space="0" w:color="auto"/>
            </w:tcBorders>
            <w:shd w:val="clear" w:color="000000" w:fill="FFFFFF"/>
            <w:vAlign w:val="center"/>
            <w:hideMark/>
          </w:tcPr>
          <w:p w14:paraId="63EE3B8E"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412.5</w:t>
            </w:r>
          </w:p>
        </w:tc>
        <w:tc>
          <w:tcPr>
            <w:tcW w:w="431" w:type="pct"/>
            <w:tcBorders>
              <w:top w:val="nil"/>
              <w:left w:val="nil"/>
              <w:bottom w:val="dotted" w:sz="4" w:space="0" w:color="auto"/>
              <w:right w:val="dotted" w:sz="4" w:space="0" w:color="auto"/>
            </w:tcBorders>
            <w:shd w:val="clear" w:color="000000" w:fill="FFFFFF"/>
            <w:vAlign w:val="center"/>
            <w:hideMark/>
          </w:tcPr>
          <w:p w14:paraId="456F93B9"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0.0</w:t>
            </w:r>
          </w:p>
        </w:tc>
        <w:tc>
          <w:tcPr>
            <w:tcW w:w="428" w:type="pct"/>
            <w:tcBorders>
              <w:top w:val="nil"/>
              <w:left w:val="nil"/>
              <w:bottom w:val="dotted" w:sz="4" w:space="0" w:color="auto"/>
              <w:right w:val="dotted" w:sz="4" w:space="0" w:color="auto"/>
            </w:tcBorders>
            <w:shd w:val="clear" w:color="000000" w:fill="FFFFFF"/>
            <w:vAlign w:val="center"/>
            <w:hideMark/>
          </w:tcPr>
          <w:p w14:paraId="6482F194"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0.0</w:t>
            </w:r>
          </w:p>
        </w:tc>
      </w:tr>
      <w:tr w:rsidR="00AE1FAB" w:rsidRPr="00CF20A1" w14:paraId="35E1F63C" w14:textId="77777777" w:rsidTr="00D13A34">
        <w:trPr>
          <w:trHeight w:val="288"/>
        </w:trPr>
        <w:tc>
          <w:tcPr>
            <w:tcW w:w="1556" w:type="pct"/>
            <w:tcBorders>
              <w:top w:val="nil"/>
              <w:left w:val="dotted" w:sz="4" w:space="0" w:color="auto"/>
              <w:bottom w:val="dotted" w:sz="4" w:space="0" w:color="auto"/>
              <w:right w:val="dotted" w:sz="4" w:space="0" w:color="auto"/>
            </w:tcBorders>
            <w:shd w:val="clear" w:color="auto" w:fill="auto"/>
            <w:vAlign w:val="center"/>
            <w:hideMark/>
          </w:tcPr>
          <w:p w14:paraId="1124FEA7" w14:textId="77777777" w:rsidR="00AE1FAB" w:rsidRPr="00CF20A1" w:rsidRDefault="00AE1FAB" w:rsidP="00EF5CED">
            <w:pPr>
              <w:spacing w:after="0" w:line="240" w:lineRule="auto"/>
              <w:ind w:firstLineChars="200" w:firstLine="280"/>
              <w:rPr>
                <w:rFonts w:ascii="Sylfaen" w:eastAsia="Times New Roman" w:hAnsi="Sylfaen" w:cs="Arial"/>
                <w:sz w:val="14"/>
                <w:szCs w:val="14"/>
              </w:rPr>
            </w:pPr>
            <w:r w:rsidRPr="00CF20A1">
              <w:rPr>
                <w:rFonts w:ascii="Sylfaen" w:eastAsia="Times New Roman" w:hAnsi="Sylfaen" w:cs="Arial"/>
                <w:sz w:val="14"/>
                <w:szCs w:val="14"/>
              </w:rPr>
              <w:t>ხაშურის მუნიციპალიტეტი</w:t>
            </w:r>
          </w:p>
        </w:tc>
        <w:tc>
          <w:tcPr>
            <w:tcW w:w="431" w:type="pct"/>
            <w:tcBorders>
              <w:top w:val="nil"/>
              <w:left w:val="nil"/>
              <w:bottom w:val="dotted" w:sz="4" w:space="0" w:color="auto"/>
              <w:right w:val="dotted" w:sz="4" w:space="0" w:color="auto"/>
            </w:tcBorders>
            <w:shd w:val="clear" w:color="auto" w:fill="auto"/>
            <w:vAlign w:val="center"/>
            <w:hideMark/>
          </w:tcPr>
          <w:p w14:paraId="534A16EC"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8,429.7</w:t>
            </w:r>
          </w:p>
        </w:tc>
        <w:tc>
          <w:tcPr>
            <w:tcW w:w="431" w:type="pct"/>
            <w:tcBorders>
              <w:top w:val="nil"/>
              <w:left w:val="nil"/>
              <w:bottom w:val="dotted" w:sz="4" w:space="0" w:color="auto"/>
              <w:right w:val="dotted" w:sz="4" w:space="0" w:color="auto"/>
            </w:tcBorders>
            <w:shd w:val="clear" w:color="auto" w:fill="auto"/>
            <w:vAlign w:val="center"/>
            <w:hideMark/>
          </w:tcPr>
          <w:p w14:paraId="5C5E35CC"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265.3</w:t>
            </w:r>
          </w:p>
        </w:tc>
        <w:tc>
          <w:tcPr>
            <w:tcW w:w="431" w:type="pct"/>
            <w:tcBorders>
              <w:top w:val="nil"/>
              <w:left w:val="nil"/>
              <w:bottom w:val="dotted" w:sz="4" w:space="0" w:color="auto"/>
              <w:right w:val="dotted" w:sz="4" w:space="0" w:color="auto"/>
            </w:tcBorders>
            <w:shd w:val="clear" w:color="000000" w:fill="FFFFFF"/>
            <w:vAlign w:val="center"/>
            <w:hideMark/>
          </w:tcPr>
          <w:p w14:paraId="2542B9B0" w14:textId="77777777" w:rsidR="00AE1FAB" w:rsidRPr="00CF20A1" w:rsidRDefault="00AE1FAB" w:rsidP="00EF5CED">
            <w:pPr>
              <w:spacing w:after="0" w:line="240" w:lineRule="auto"/>
              <w:jc w:val="center"/>
              <w:rPr>
                <w:rFonts w:ascii="Arial" w:eastAsia="Times New Roman" w:hAnsi="Arial" w:cs="Arial"/>
                <w:color w:val="000000"/>
                <w:sz w:val="14"/>
                <w:szCs w:val="14"/>
              </w:rPr>
            </w:pPr>
            <w:r w:rsidRPr="00CF20A1">
              <w:rPr>
                <w:rFonts w:ascii="Arial" w:eastAsia="Times New Roman" w:hAnsi="Arial" w:cs="Arial"/>
                <w:color w:val="000000"/>
                <w:sz w:val="14"/>
                <w:szCs w:val="14"/>
              </w:rPr>
              <w:t>225.0</w:t>
            </w:r>
          </w:p>
        </w:tc>
        <w:tc>
          <w:tcPr>
            <w:tcW w:w="431" w:type="pct"/>
            <w:tcBorders>
              <w:top w:val="nil"/>
              <w:left w:val="nil"/>
              <w:bottom w:val="dotted" w:sz="4" w:space="0" w:color="auto"/>
              <w:right w:val="dotted" w:sz="4" w:space="0" w:color="auto"/>
            </w:tcBorders>
            <w:shd w:val="clear" w:color="000000" w:fill="FFFFFF"/>
            <w:vAlign w:val="center"/>
            <w:hideMark/>
          </w:tcPr>
          <w:p w14:paraId="0BDA61F8" w14:textId="77777777" w:rsidR="00AE1FAB" w:rsidRPr="00CF20A1" w:rsidRDefault="00AE1FAB" w:rsidP="00EF5CED">
            <w:pPr>
              <w:spacing w:after="0" w:line="240" w:lineRule="auto"/>
              <w:jc w:val="center"/>
              <w:rPr>
                <w:rFonts w:ascii="Arial" w:eastAsia="Times New Roman" w:hAnsi="Arial" w:cs="Arial"/>
                <w:color w:val="000000"/>
                <w:sz w:val="14"/>
                <w:szCs w:val="14"/>
              </w:rPr>
            </w:pPr>
            <w:r w:rsidRPr="00CF20A1">
              <w:rPr>
                <w:rFonts w:ascii="Arial" w:eastAsia="Times New Roman" w:hAnsi="Arial" w:cs="Arial"/>
                <w:color w:val="000000"/>
                <w:sz w:val="14"/>
                <w:szCs w:val="14"/>
              </w:rPr>
              <w:t>56.4</w:t>
            </w:r>
          </w:p>
        </w:tc>
        <w:tc>
          <w:tcPr>
            <w:tcW w:w="431" w:type="pct"/>
            <w:tcBorders>
              <w:top w:val="nil"/>
              <w:left w:val="nil"/>
              <w:bottom w:val="dotted" w:sz="4" w:space="0" w:color="auto"/>
              <w:right w:val="dotted" w:sz="4" w:space="0" w:color="auto"/>
            </w:tcBorders>
            <w:shd w:val="clear" w:color="000000" w:fill="FFFFFF"/>
            <w:vAlign w:val="center"/>
            <w:hideMark/>
          </w:tcPr>
          <w:p w14:paraId="53ED1014"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0.0</w:t>
            </w:r>
          </w:p>
        </w:tc>
        <w:tc>
          <w:tcPr>
            <w:tcW w:w="431" w:type="pct"/>
            <w:tcBorders>
              <w:top w:val="nil"/>
              <w:left w:val="nil"/>
              <w:bottom w:val="dotted" w:sz="4" w:space="0" w:color="auto"/>
              <w:right w:val="dotted" w:sz="4" w:space="0" w:color="auto"/>
            </w:tcBorders>
            <w:shd w:val="clear" w:color="000000" w:fill="FFFFFF"/>
            <w:vAlign w:val="center"/>
            <w:hideMark/>
          </w:tcPr>
          <w:p w14:paraId="488EB6D1"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0.0</w:t>
            </w:r>
          </w:p>
        </w:tc>
        <w:tc>
          <w:tcPr>
            <w:tcW w:w="431" w:type="pct"/>
            <w:tcBorders>
              <w:top w:val="nil"/>
              <w:left w:val="nil"/>
              <w:bottom w:val="dotted" w:sz="4" w:space="0" w:color="auto"/>
              <w:right w:val="dotted" w:sz="4" w:space="0" w:color="auto"/>
            </w:tcBorders>
            <w:shd w:val="clear" w:color="000000" w:fill="FFFFFF"/>
            <w:vAlign w:val="center"/>
            <w:hideMark/>
          </w:tcPr>
          <w:p w14:paraId="26084AD1"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8,204.7</w:t>
            </w:r>
          </w:p>
        </w:tc>
        <w:tc>
          <w:tcPr>
            <w:tcW w:w="428" w:type="pct"/>
            <w:tcBorders>
              <w:top w:val="nil"/>
              <w:left w:val="nil"/>
              <w:bottom w:val="dotted" w:sz="4" w:space="0" w:color="auto"/>
              <w:right w:val="dotted" w:sz="4" w:space="0" w:color="auto"/>
            </w:tcBorders>
            <w:shd w:val="clear" w:color="000000" w:fill="FFFFFF"/>
            <w:vAlign w:val="center"/>
            <w:hideMark/>
          </w:tcPr>
          <w:p w14:paraId="272AF411"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208.9</w:t>
            </w:r>
          </w:p>
        </w:tc>
      </w:tr>
      <w:tr w:rsidR="00AE1FAB" w:rsidRPr="00CF20A1" w14:paraId="674768DB" w14:textId="77777777" w:rsidTr="00D13A34">
        <w:trPr>
          <w:trHeight w:val="288"/>
        </w:trPr>
        <w:tc>
          <w:tcPr>
            <w:tcW w:w="1556" w:type="pct"/>
            <w:tcBorders>
              <w:top w:val="nil"/>
              <w:left w:val="dotted" w:sz="4" w:space="0" w:color="auto"/>
              <w:bottom w:val="dotted" w:sz="4" w:space="0" w:color="auto"/>
              <w:right w:val="dotted" w:sz="4" w:space="0" w:color="auto"/>
            </w:tcBorders>
            <w:shd w:val="clear" w:color="auto" w:fill="auto"/>
            <w:vAlign w:val="center"/>
            <w:hideMark/>
          </w:tcPr>
          <w:p w14:paraId="38B02F45" w14:textId="77777777" w:rsidR="00AE1FAB" w:rsidRPr="00CF20A1" w:rsidRDefault="00AE1FAB" w:rsidP="00EF5CED">
            <w:pPr>
              <w:spacing w:after="0" w:line="240" w:lineRule="auto"/>
              <w:ind w:firstLineChars="100" w:firstLine="141"/>
              <w:rPr>
                <w:rFonts w:ascii="Sylfaen" w:eastAsia="Times New Roman" w:hAnsi="Sylfaen" w:cs="Arial"/>
                <w:b/>
                <w:bCs/>
                <w:sz w:val="14"/>
                <w:szCs w:val="14"/>
              </w:rPr>
            </w:pPr>
            <w:r w:rsidRPr="00CF20A1">
              <w:rPr>
                <w:rFonts w:ascii="Sylfaen" w:eastAsia="Times New Roman" w:hAnsi="Sylfaen" w:cs="Arial"/>
                <w:b/>
                <w:bCs/>
                <w:sz w:val="14"/>
                <w:szCs w:val="14"/>
              </w:rPr>
              <w:t>ქვემო ქართლის მხარე</w:t>
            </w:r>
          </w:p>
        </w:tc>
        <w:tc>
          <w:tcPr>
            <w:tcW w:w="431" w:type="pct"/>
            <w:tcBorders>
              <w:top w:val="nil"/>
              <w:left w:val="nil"/>
              <w:bottom w:val="dotted" w:sz="4" w:space="0" w:color="auto"/>
              <w:right w:val="dotted" w:sz="4" w:space="0" w:color="auto"/>
            </w:tcBorders>
            <w:shd w:val="clear" w:color="auto" w:fill="auto"/>
            <w:vAlign w:val="center"/>
            <w:hideMark/>
          </w:tcPr>
          <w:p w14:paraId="5A122AE1" w14:textId="77777777" w:rsidR="00AE1FAB" w:rsidRPr="00CF20A1" w:rsidRDefault="00AE1FAB" w:rsidP="00EF5CED">
            <w:pPr>
              <w:spacing w:after="0" w:line="240" w:lineRule="auto"/>
              <w:jc w:val="center"/>
              <w:rPr>
                <w:rFonts w:ascii="Arial" w:eastAsia="Times New Roman" w:hAnsi="Arial" w:cs="Arial"/>
                <w:b/>
                <w:bCs/>
                <w:sz w:val="14"/>
                <w:szCs w:val="14"/>
              </w:rPr>
            </w:pPr>
            <w:r w:rsidRPr="00CF20A1">
              <w:rPr>
                <w:rFonts w:ascii="Arial" w:eastAsia="Times New Roman" w:hAnsi="Arial" w:cs="Arial"/>
                <w:b/>
                <w:bCs/>
                <w:sz w:val="14"/>
                <w:szCs w:val="14"/>
              </w:rPr>
              <w:t>49,745.1</w:t>
            </w:r>
          </w:p>
        </w:tc>
        <w:tc>
          <w:tcPr>
            <w:tcW w:w="431" w:type="pct"/>
            <w:tcBorders>
              <w:top w:val="nil"/>
              <w:left w:val="nil"/>
              <w:bottom w:val="dotted" w:sz="4" w:space="0" w:color="auto"/>
              <w:right w:val="dotted" w:sz="4" w:space="0" w:color="auto"/>
            </w:tcBorders>
            <w:shd w:val="clear" w:color="auto" w:fill="auto"/>
            <w:vAlign w:val="center"/>
            <w:hideMark/>
          </w:tcPr>
          <w:p w14:paraId="0603D827" w14:textId="77777777" w:rsidR="00AE1FAB" w:rsidRPr="00CF20A1" w:rsidRDefault="00AE1FAB" w:rsidP="00EF5CED">
            <w:pPr>
              <w:spacing w:after="0" w:line="240" w:lineRule="auto"/>
              <w:jc w:val="center"/>
              <w:rPr>
                <w:rFonts w:ascii="Arial" w:eastAsia="Times New Roman" w:hAnsi="Arial" w:cs="Arial"/>
                <w:b/>
                <w:bCs/>
                <w:sz w:val="14"/>
                <w:szCs w:val="14"/>
              </w:rPr>
            </w:pPr>
            <w:r w:rsidRPr="00CF20A1">
              <w:rPr>
                <w:rFonts w:ascii="Arial" w:eastAsia="Times New Roman" w:hAnsi="Arial" w:cs="Arial"/>
                <w:b/>
                <w:bCs/>
                <w:sz w:val="14"/>
                <w:szCs w:val="14"/>
              </w:rPr>
              <w:t>5,174.8</w:t>
            </w:r>
          </w:p>
        </w:tc>
        <w:tc>
          <w:tcPr>
            <w:tcW w:w="431" w:type="pct"/>
            <w:tcBorders>
              <w:top w:val="nil"/>
              <w:left w:val="nil"/>
              <w:bottom w:val="dotted" w:sz="4" w:space="0" w:color="auto"/>
              <w:right w:val="dotted" w:sz="4" w:space="0" w:color="auto"/>
            </w:tcBorders>
            <w:shd w:val="clear" w:color="000000" w:fill="FFFFFF"/>
            <w:vAlign w:val="center"/>
            <w:hideMark/>
          </w:tcPr>
          <w:p w14:paraId="5C87FE8C" w14:textId="77777777" w:rsidR="00AE1FAB" w:rsidRPr="00CF20A1" w:rsidRDefault="00AE1FAB" w:rsidP="00EF5CED">
            <w:pPr>
              <w:spacing w:after="0" w:line="240" w:lineRule="auto"/>
              <w:jc w:val="center"/>
              <w:rPr>
                <w:rFonts w:ascii="Arial" w:eastAsia="Times New Roman" w:hAnsi="Arial" w:cs="Arial"/>
                <w:b/>
                <w:bCs/>
                <w:color w:val="000000"/>
                <w:sz w:val="14"/>
                <w:szCs w:val="14"/>
              </w:rPr>
            </w:pPr>
            <w:r w:rsidRPr="00CF20A1">
              <w:rPr>
                <w:rFonts w:ascii="Arial" w:eastAsia="Times New Roman" w:hAnsi="Arial" w:cs="Arial"/>
                <w:b/>
                <w:bCs/>
                <w:color w:val="000000"/>
                <w:sz w:val="14"/>
                <w:szCs w:val="14"/>
              </w:rPr>
              <w:t>1,770.0</w:t>
            </w:r>
          </w:p>
        </w:tc>
        <w:tc>
          <w:tcPr>
            <w:tcW w:w="431" w:type="pct"/>
            <w:tcBorders>
              <w:top w:val="nil"/>
              <w:left w:val="nil"/>
              <w:bottom w:val="dotted" w:sz="4" w:space="0" w:color="auto"/>
              <w:right w:val="dotted" w:sz="4" w:space="0" w:color="auto"/>
            </w:tcBorders>
            <w:shd w:val="clear" w:color="000000" w:fill="FFFFFF"/>
            <w:vAlign w:val="center"/>
            <w:hideMark/>
          </w:tcPr>
          <w:p w14:paraId="683D2B68" w14:textId="77777777" w:rsidR="00AE1FAB" w:rsidRPr="00CF20A1" w:rsidRDefault="00AE1FAB" w:rsidP="00EF5CED">
            <w:pPr>
              <w:spacing w:after="0" w:line="240" w:lineRule="auto"/>
              <w:jc w:val="center"/>
              <w:rPr>
                <w:rFonts w:ascii="Arial" w:eastAsia="Times New Roman" w:hAnsi="Arial" w:cs="Arial"/>
                <w:b/>
                <w:bCs/>
                <w:color w:val="000000"/>
                <w:sz w:val="14"/>
                <w:szCs w:val="14"/>
              </w:rPr>
            </w:pPr>
            <w:r w:rsidRPr="00CF20A1">
              <w:rPr>
                <w:rFonts w:ascii="Arial" w:eastAsia="Times New Roman" w:hAnsi="Arial" w:cs="Arial"/>
                <w:b/>
                <w:bCs/>
                <w:color w:val="000000"/>
                <w:sz w:val="14"/>
                <w:szCs w:val="14"/>
              </w:rPr>
              <w:t>441.9</w:t>
            </w:r>
          </w:p>
        </w:tc>
        <w:tc>
          <w:tcPr>
            <w:tcW w:w="431" w:type="pct"/>
            <w:tcBorders>
              <w:top w:val="nil"/>
              <w:left w:val="nil"/>
              <w:bottom w:val="dotted" w:sz="4" w:space="0" w:color="auto"/>
              <w:right w:val="dotted" w:sz="4" w:space="0" w:color="auto"/>
            </w:tcBorders>
            <w:shd w:val="clear" w:color="000000" w:fill="FFFFFF"/>
            <w:vAlign w:val="center"/>
            <w:hideMark/>
          </w:tcPr>
          <w:p w14:paraId="0DB719DD" w14:textId="77777777" w:rsidR="00AE1FAB" w:rsidRPr="00CF20A1" w:rsidRDefault="00AE1FAB" w:rsidP="00EF5CED">
            <w:pPr>
              <w:spacing w:after="0" w:line="240" w:lineRule="auto"/>
              <w:jc w:val="center"/>
              <w:rPr>
                <w:rFonts w:ascii="Arial" w:eastAsia="Times New Roman" w:hAnsi="Arial" w:cs="Arial"/>
                <w:b/>
                <w:bCs/>
                <w:color w:val="000000"/>
                <w:sz w:val="14"/>
                <w:szCs w:val="14"/>
              </w:rPr>
            </w:pPr>
            <w:r w:rsidRPr="00CF20A1">
              <w:rPr>
                <w:rFonts w:ascii="Arial" w:eastAsia="Times New Roman" w:hAnsi="Arial" w:cs="Arial"/>
                <w:b/>
                <w:bCs/>
                <w:color w:val="000000"/>
                <w:sz w:val="14"/>
                <w:szCs w:val="14"/>
              </w:rPr>
              <w:t>0.0</w:t>
            </w:r>
          </w:p>
        </w:tc>
        <w:tc>
          <w:tcPr>
            <w:tcW w:w="431" w:type="pct"/>
            <w:tcBorders>
              <w:top w:val="nil"/>
              <w:left w:val="nil"/>
              <w:bottom w:val="dotted" w:sz="4" w:space="0" w:color="auto"/>
              <w:right w:val="dotted" w:sz="4" w:space="0" w:color="auto"/>
            </w:tcBorders>
            <w:shd w:val="clear" w:color="000000" w:fill="FFFFFF"/>
            <w:vAlign w:val="center"/>
            <w:hideMark/>
          </w:tcPr>
          <w:p w14:paraId="4467E809" w14:textId="77777777" w:rsidR="00AE1FAB" w:rsidRPr="00CF20A1" w:rsidRDefault="00AE1FAB" w:rsidP="00EF5CED">
            <w:pPr>
              <w:spacing w:after="0" w:line="240" w:lineRule="auto"/>
              <w:jc w:val="center"/>
              <w:rPr>
                <w:rFonts w:ascii="Arial" w:eastAsia="Times New Roman" w:hAnsi="Arial" w:cs="Arial"/>
                <w:b/>
                <w:bCs/>
                <w:color w:val="000000"/>
                <w:sz w:val="14"/>
                <w:szCs w:val="14"/>
              </w:rPr>
            </w:pPr>
            <w:r w:rsidRPr="00CF20A1">
              <w:rPr>
                <w:rFonts w:ascii="Arial" w:eastAsia="Times New Roman" w:hAnsi="Arial" w:cs="Arial"/>
                <w:b/>
                <w:bCs/>
                <w:color w:val="000000"/>
                <w:sz w:val="14"/>
                <w:szCs w:val="14"/>
              </w:rPr>
              <w:t>0.0</w:t>
            </w:r>
          </w:p>
        </w:tc>
        <w:tc>
          <w:tcPr>
            <w:tcW w:w="431" w:type="pct"/>
            <w:tcBorders>
              <w:top w:val="nil"/>
              <w:left w:val="nil"/>
              <w:bottom w:val="dotted" w:sz="4" w:space="0" w:color="auto"/>
              <w:right w:val="dotted" w:sz="4" w:space="0" w:color="auto"/>
            </w:tcBorders>
            <w:shd w:val="clear" w:color="000000" w:fill="FFFFFF"/>
            <w:vAlign w:val="center"/>
            <w:hideMark/>
          </w:tcPr>
          <w:p w14:paraId="613D7650" w14:textId="77777777" w:rsidR="00AE1FAB" w:rsidRPr="00CF20A1" w:rsidRDefault="00AE1FAB" w:rsidP="00EF5CED">
            <w:pPr>
              <w:spacing w:after="0" w:line="240" w:lineRule="auto"/>
              <w:jc w:val="center"/>
              <w:rPr>
                <w:rFonts w:ascii="Arial" w:eastAsia="Times New Roman" w:hAnsi="Arial" w:cs="Arial"/>
                <w:b/>
                <w:bCs/>
                <w:color w:val="000000"/>
                <w:sz w:val="14"/>
                <w:szCs w:val="14"/>
              </w:rPr>
            </w:pPr>
            <w:r w:rsidRPr="00CF20A1">
              <w:rPr>
                <w:rFonts w:ascii="Arial" w:eastAsia="Times New Roman" w:hAnsi="Arial" w:cs="Arial"/>
                <w:b/>
                <w:bCs/>
                <w:color w:val="000000"/>
                <w:sz w:val="14"/>
                <w:szCs w:val="14"/>
              </w:rPr>
              <w:t>47,975.1</w:t>
            </w:r>
          </w:p>
        </w:tc>
        <w:tc>
          <w:tcPr>
            <w:tcW w:w="428" w:type="pct"/>
            <w:tcBorders>
              <w:top w:val="nil"/>
              <w:left w:val="nil"/>
              <w:bottom w:val="dotted" w:sz="4" w:space="0" w:color="auto"/>
              <w:right w:val="dotted" w:sz="4" w:space="0" w:color="auto"/>
            </w:tcBorders>
            <w:shd w:val="clear" w:color="000000" w:fill="FFFFFF"/>
            <w:vAlign w:val="center"/>
            <w:hideMark/>
          </w:tcPr>
          <w:p w14:paraId="0DF0BB20" w14:textId="77777777" w:rsidR="00AE1FAB" w:rsidRPr="00CF20A1" w:rsidRDefault="00AE1FAB" w:rsidP="00EF5CED">
            <w:pPr>
              <w:spacing w:after="0" w:line="240" w:lineRule="auto"/>
              <w:jc w:val="center"/>
              <w:rPr>
                <w:rFonts w:ascii="Arial" w:eastAsia="Times New Roman" w:hAnsi="Arial" w:cs="Arial"/>
                <w:b/>
                <w:bCs/>
                <w:color w:val="000000"/>
                <w:sz w:val="14"/>
                <w:szCs w:val="14"/>
              </w:rPr>
            </w:pPr>
            <w:r w:rsidRPr="00CF20A1">
              <w:rPr>
                <w:rFonts w:ascii="Arial" w:eastAsia="Times New Roman" w:hAnsi="Arial" w:cs="Arial"/>
                <w:b/>
                <w:bCs/>
                <w:color w:val="000000"/>
                <w:sz w:val="14"/>
                <w:szCs w:val="14"/>
              </w:rPr>
              <w:t>4,732.9</w:t>
            </w:r>
          </w:p>
        </w:tc>
      </w:tr>
      <w:tr w:rsidR="00AE1FAB" w:rsidRPr="00CF20A1" w14:paraId="43D7CB12" w14:textId="77777777" w:rsidTr="00D13A34">
        <w:trPr>
          <w:trHeight w:val="288"/>
        </w:trPr>
        <w:tc>
          <w:tcPr>
            <w:tcW w:w="1556" w:type="pct"/>
            <w:tcBorders>
              <w:top w:val="nil"/>
              <w:left w:val="dotted" w:sz="4" w:space="0" w:color="auto"/>
              <w:bottom w:val="dotted" w:sz="4" w:space="0" w:color="auto"/>
              <w:right w:val="dotted" w:sz="4" w:space="0" w:color="auto"/>
            </w:tcBorders>
            <w:shd w:val="clear" w:color="auto" w:fill="auto"/>
            <w:vAlign w:val="center"/>
            <w:hideMark/>
          </w:tcPr>
          <w:p w14:paraId="398E762C" w14:textId="77777777" w:rsidR="00AE1FAB" w:rsidRPr="00CF20A1" w:rsidRDefault="00AE1FAB" w:rsidP="00EF5CED">
            <w:pPr>
              <w:spacing w:after="0" w:line="240" w:lineRule="auto"/>
              <w:ind w:firstLineChars="200" w:firstLine="280"/>
              <w:rPr>
                <w:rFonts w:ascii="Sylfaen" w:eastAsia="Times New Roman" w:hAnsi="Sylfaen" w:cs="Arial"/>
                <w:sz w:val="14"/>
                <w:szCs w:val="14"/>
              </w:rPr>
            </w:pPr>
            <w:r w:rsidRPr="00CF20A1">
              <w:rPr>
                <w:rFonts w:ascii="Sylfaen" w:eastAsia="Times New Roman" w:hAnsi="Sylfaen" w:cs="Arial"/>
                <w:sz w:val="14"/>
                <w:szCs w:val="14"/>
              </w:rPr>
              <w:t>ქალაქ რუსთავის მუნიციპალიტეტი</w:t>
            </w:r>
          </w:p>
        </w:tc>
        <w:tc>
          <w:tcPr>
            <w:tcW w:w="431" w:type="pct"/>
            <w:tcBorders>
              <w:top w:val="nil"/>
              <w:left w:val="nil"/>
              <w:bottom w:val="dotted" w:sz="4" w:space="0" w:color="auto"/>
              <w:right w:val="dotted" w:sz="4" w:space="0" w:color="auto"/>
            </w:tcBorders>
            <w:shd w:val="clear" w:color="auto" w:fill="auto"/>
            <w:vAlign w:val="center"/>
            <w:hideMark/>
          </w:tcPr>
          <w:p w14:paraId="29583CF1"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10,790.3</w:t>
            </w:r>
          </w:p>
        </w:tc>
        <w:tc>
          <w:tcPr>
            <w:tcW w:w="431" w:type="pct"/>
            <w:tcBorders>
              <w:top w:val="nil"/>
              <w:left w:val="nil"/>
              <w:bottom w:val="dotted" w:sz="4" w:space="0" w:color="auto"/>
              <w:right w:val="dotted" w:sz="4" w:space="0" w:color="auto"/>
            </w:tcBorders>
            <w:shd w:val="clear" w:color="auto" w:fill="auto"/>
            <w:vAlign w:val="center"/>
            <w:hideMark/>
          </w:tcPr>
          <w:p w14:paraId="3926C3EA"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1,801.6</w:t>
            </w:r>
          </w:p>
        </w:tc>
        <w:tc>
          <w:tcPr>
            <w:tcW w:w="431" w:type="pct"/>
            <w:tcBorders>
              <w:top w:val="nil"/>
              <w:left w:val="nil"/>
              <w:bottom w:val="dotted" w:sz="4" w:space="0" w:color="auto"/>
              <w:right w:val="dotted" w:sz="4" w:space="0" w:color="auto"/>
            </w:tcBorders>
            <w:shd w:val="clear" w:color="000000" w:fill="FFFFFF"/>
            <w:vAlign w:val="center"/>
            <w:hideMark/>
          </w:tcPr>
          <w:p w14:paraId="1F36C419" w14:textId="77777777" w:rsidR="00AE1FAB" w:rsidRPr="00CF20A1" w:rsidRDefault="00AE1FAB" w:rsidP="00EF5CED">
            <w:pPr>
              <w:spacing w:after="0" w:line="240" w:lineRule="auto"/>
              <w:jc w:val="center"/>
              <w:rPr>
                <w:rFonts w:ascii="Arial" w:eastAsia="Times New Roman" w:hAnsi="Arial" w:cs="Arial"/>
                <w:color w:val="000000"/>
                <w:sz w:val="14"/>
                <w:szCs w:val="14"/>
              </w:rPr>
            </w:pPr>
            <w:r w:rsidRPr="00CF20A1">
              <w:rPr>
                <w:rFonts w:ascii="Arial" w:eastAsia="Times New Roman" w:hAnsi="Arial" w:cs="Arial"/>
                <w:color w:val="000000"/>
                <w:sz w:val="14"/>
                <w:szCs w:val="14"/>
              </w:rPr>
              <w:t>500.0</w:t>
            </w:r>
          </w:p>
        </w:tc>
        <w:tc>
          <w:tcPr>
            <w:tcW w:w="431" w:type="pct"/>
            <w:tcBorders>
              <w:top w:val="nil"/>
              <w:left w:val="nil"/>
              <w:bottom w:val="dotted" w:sz="4" w:space="0" w:color="auto"/>
              <w:right w:val="dotted" w:sz="4" w:space="0" w:color="auto"/>
            </w:tcBorders>
            <w:shd w:val="clear" w:color="000000" w:fill="FFFFFF"/>
            <w:vAlign w:val="center"/>
            <w:hideMark/>
          </w:tcPr>
          <w:p w14:paraId="130DAFA1" w14:textId="77777777" w:rsidR="00AE1FAB" w:rsidRPr="00CF20A1" w:rsidRDefault="00AE1FAB" w:rsidP="00EF5CED">
            <w:pPr>
              <w:spacing w:after="0" w:line="240" w:lineRule="auto"/>
              <w:jc w:val="center"/>
              <w:rPr>
                <w:rFonts w:ascii="Arial" w:eastAsia="Times New Roman" w:hAnsi="Arial" w:cs="Arial"/>
                <w:color w:val="000000"/>
                <w:sz w:val="14"/>
                <w:szCs w:val="14"/>
              </w:rPr>
            </w:pPr>
            <w:r w:rsidRPr="00CF20A1">
              <w:rPr>
                <w:rFonts w:ascii="Arial" w:eastAsia="Times New Roman" w:hAnsi="Arial" w:cs="Arial"/>
                <w:color w:val="000000"/>
                <w:sz w:val="14"/>
                <w:szCs w:val="14"/>
              </w:rPr>
              <w:t>124.5</w:t>
            </w:r>
          </w:p>
        </w:tc>
        <w:tc>
          <w:tcPr>
            <w:tcW w:w="431" w:type="pct"/>
            <w:tcBorders>
              <w:top w:val="nil"/>
              <w:left w:val="nil"/>
              <w:bottom w:val="dotted" w:sz="4" w:space="0" w:color="auto"/>
              <w:right w:val="dotted" w:sz="4" w:space="0" w:color="auto"/>
            </w:tcBorders>
            <w:shd w:val="clear" w:color="000000" w:fill="FFFFFF"/>
            <w:vAlign w:val="center"/>
            <w:hideMark/>
          </w:tcPr>
          <w:p w14:paraId="0F175DFA"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0.0</w:t>
            </w:r>
          </w:p>
        </w:tc>
        <w:tc>
          <w:tcPr>
            <w:tcW w:w="431" w:type="pct"/>
            <w:tcBorders>
              <w:top w:val="nil"/>
              <w:left w:val="nil"/>
              <w:bottom w:val="dotted" w:sz="4" w:space="0" w:color="auto"/>
              <w:right w:val="dotted" w:sz="4" w:space="0" w:color="auto"/>
            </w:tcBorders>
            <w:shd w:val="clear" w:color="000000" w:fill="FFFFFF"/>
            <w:vAlign w:val="center"/>
            <w:hideMark/>
          </w:tcPr>
          <w:p w14:paraId="0E7CF2ED"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0.0</w:t>
            </w:r>
          </w:p>
        </w:tc>
        <w:tc>
          <w:tcPr>
            <w:tcW w:w="431" w:type="pct"/>
            <w:tcBorders>
              <w:top w:val="nil"/>
              <w:left w:val="nil"/>
              <w:bottom w:val="dotted" w:sz="4" w:space="0" w:color="auto"/>
              <w:right w:val="dotted" w:sz="4" w:space="0" w:color="auto"/>
            </w:tcBorders>
            <w:shd w:val="clear" w:color="000000" w:fill="FFFFFF"/>
            <w:vAlign w:val="center"/>
            <w:hideMark/>
          </w:tcPr>
          <w:p w14:paraId="6A801CED"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10,290.3</w:t>
            </w:r>
          </w:p>
        </w:tc>
        <w:tc>
          <w:tcPr>
            <w:tcW w:w="428" w:type="pct"/>
            <w:tcBorders>
              <w:top w:val="nil"/>
              <w:left w:val="nil"/>
              <w:bottom w:val="dotted" w:sz="4" w:space="0" w:color="auto"/>
              <w:right w:val="dotted" w:sz="4" w:space="0" w:color="auto"/>
            </w:tcBorders>
            <w:shd w:val="clear" w:color="000000" w:fill="FFFFFF"/>
            <w:vAlign w:val="center"/>
            <w:hideMark/>
          </w:tcPr>
          <w:p w14:paraId="4FE29E17"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1,677.1</w:t>
            </w:r>
          </w:p>
        </w:tc>
      </w:tr>
      <w:tr w:rsidR="00AE1FAB" w:rsidRPr="00CF20A1" w14:paraId="5DCCD3FE" w14:textId="77777777" w:rsidTr="00D13A34">
        <w:trPr>
          <w:trHeight w:val="288"/>
        </w:trPr>
        <w:tc>
          <w:tcPr>
            <w:tcW w:w="1556" w:type="pct"/>
            <w:tcBorders>
              <w:top w:val="nil"/>
              <w:left w:val="dotted" w:sz="4" w:space="0" w:color="auto"/>
              <w:bottom w:val="dotted" w:sz="4" w:space="0" w:color="auto"/>
              <w:right w:val="dotted" w:sz="4" w:space="0" w:color="auto"/>
            </w:tcBorders>
            <w:shd w:val="clear" w:color="auto" w:fill="auto"/>
            <w:vAlign w:val="center"/>
            <w:hideMark/>
          </w:tcPr>
          <w:p w14:paraId="48964EE6" w14:textId="77777777" w:rsidR="00AE1FAB" w:rsidRPr="00CF20A1" w:rsidRDefault="00AE1FAB" w:rsidP="00EF5CED">
            <w:pPr>
              <w:spacing w:after="0" w:line="240" w:lineRule="auto"/>
              <w:ind w:firstLineChars="200" w:firstLine="280"/>
              <w:rPr>
                <w:rFonts w:ascii="Sylfaen" w:eastAsia="Times New Roman" w:hAnsi="Sylfaen" w:cs="Arial"/>
                <w:sz w:val="14"/>
                <w:szCs w:val="14"/>
              </w:rPr>
            </w:pPr>
            <w:r w:rsidRPr="00CF20A1">
              <w:rPr>
                <w:rFonts w:ascii="Sylfaen" w:eastAsia="Times New Roman" w:hAnsi="Sylfaen" w:cs="Arial"/>
                <w:sz w:val="14"/>
                <w:szCs w:val="14"/>
              </w:rPr>
              <w:t>ბოლნისის მუნიციპალიტეტი</w:t>
            </w:r>
          </w:p>
        </w:tc>
        <w:tc>
          <w:tcPr>
            <w:tcW w:w="431" w:type="pct"/>
            <w:tcBorders>
              <w:top w:val="nil"/>
              <w:left w:val="nil"/>
              <w:bottom w:val="dotted" w:sz="4" w:space="0" w:color="auto"/>
              <w:right w:val="dotted" w:sz="4" w:space="0" w:color="auto"/>
            </w:tcBorders>
            <w:shd w:val="clear" w:color="auto" w:fill="auto"/>
            <w:vAlign w:val="center"/>
            <w:hideMark/>
          </w:tcPr>
          <w:p w14:paraId="495DB3D5"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6,390.8</w:t>
            </w:r>
          </w:p>
        </w:tc>
        <w:tc>
          <w:tcPr>
            <w:tcW w:w="431" w:type="pct"/>
            <w:tcBorders>
              <w:top w:val="nil"/>
              <w:left w:val="nil"/>
              <w:bottom w:val="dotted" w:sz="4" w:space="0" w:color="auto"/>
              <w:right w:val="dotted" w:sz="4" w:space="0" w:color="auto"/>
            </w:tcBorders>
            <w:shd w:val="clear" w:color="auto" w:fill="auto"/>
            <w:vAlign w:val="center"/>
            <w:hideMark/>
          </w:tcPr>
          <w:p w14:paraId="2AC8C9E6"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907.3</w:t>
            </w:r>
          </w:p>
        </w:tc>
        <w:tc>
          <w:tcPr>
            <w:tcW w:w="431" w:type="pct"/>
            <w:tcBorders>
              <w:top w:val="nil"/>
              <w:left w:val="nil"/>
              <w:bottom w:val="dotted" w:sz="4" w:space="0" w:color="auto"/>
              <w:right w:val="dotted" w:sz="4" w:space="0" w:color="auto"/>
            </w:tcBorders>
            <w:shd w:val="clear" w:color="000000" w:fill="FFFFFF"/>
            <w:vAlign w:val="center"/>
            <w:hideMark/>
          </w:tcPr>
          <w:p w14:paraId="73F63606" w14:textId="77777777" w:rsidR="00AE1FAB" w:rsidRPr="00CF20A1" w:rsidRDefault="00AE1FAB" w:rsidP="00EF5CED">
            <w:pPr>
              <w:spacing w:after="0" w:line="240" w:lineRule="auto"/>
              <w:jc w:val="center"/>
              <w:rPr>
                <w:rFonts w:ascii="Arial" w:eastAsia="Times New Roman" w:hAnsi="Arial" w:cs="Arial"/>
                <w:color w:val="000000"/>
                <w:sz w:val="14"/>
                <w:szCs w:val="14"/>
              </w:rPr>
            </w:pPr>
            <w:r w:rsidRPr="00CF20A1">
              <w:rPr>
                <w:rFonts w:ascii="Arial" w:eastAsia="Times New Roman" w:hAnsi="Arial" w:cs="Arial"/>
                <w:color w:val="000000"/>
                <w:sz w:val="14"/>
                <w:szCs w:val="14"/>
              </w:rPr>
              <w:t>305.0</w:t>
            </w:r>
          </w:p>
        </w:tc>
        <w:tc>
          <w:tcPr>
            <w:tcW w:w="431" w:type="pct"/>
            <w:tcBorders>
              <w:top w:val="nil"/>
              <w:left w:val="nil"/>
              <w:bottom w:val="dotted" w:sz="4" w:space="0" w:color="auto"/>
              <w:right w:val="dotted" w:sz="4" w:space="0" w:color="auto"/>
            </w:tcBorders>
            <w:shd w:val="clear" w:color="000000" w:fill="FFFFFF"/>
            <w:vAlign w:val="center"/>
            <w:hideMark/>
          </w:tcPr>
          <w:p w14:paraId="47836A3B" w14:textId="77777777" w:rsidR="00AE1FAB" w:rsidRPr="00CF20A1" w:rsidRDefault="00AE1FAB" w:rsidP="00EF5CED">
            <w:pPr>
              <w:spacing w:after="0" w:line="240" w:lineRule="auto"/>
              <w:jc w:val="center"/>
              <w:rPr>
                <w:rFonts w:ascii="Arial" w:eastAsia="Times New Roman" w:hAnsi="Arial" w:cs="Arial"/>
                <w:color w:val="000000"/>
                <w:sz w:val="14"/>
                <w:szCs w:val="14"/>
              </w:rPr>
            </w:pPr>
            <w:r w:rsidRPr="00CF20A1">
              <w:rPr>
                <w:rFonts w:ascii="Arial" w:eastAsia="Times New Roman" w:hAnsi="Arial" w:cs="Arial"/>
                <w:color w:val="000000"/>
                <w:sz w:val="14"/>
                <w:szCs w:val="14"/>
              </w:rPr>
              <w:t>76.2</w:t>
            </w:r>
          </w:p>
        </w:tc>
        <w:tc>
          <w:tcPr>
            <w:tcW w:w="431" w:type="pct"/>
            <w:tcBorders>
              <w:top w:val="nil"/>
              <w:left w:val="nil"/>
              <w:bottom w:val="dotted" w:sz="4" w:space="0" w:color="auto"/>
              <w:right w:val="dotted" w:sz="4" w:space="0" w:color="auto"/>
            </w:tcBorders>
            <w:shd w:val="clear" w:color="000000" w:fill="FFFFFF"/>
            <w:vAlign w:val="center"/>
            <w:hideMark/>
          </w:tcPr>
          <w:p w14:paraId="178F4290"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0.0</w:t>
            </w:r>
          </w:p>
        </w:tc>
        <w:tc>
          <w:tcPr>
            <w:tcW w:w="431" w:type="pct"/>
            <w:tcBorders>
              <w:top w:val="nil"/>
              <w:left w:val="nil"/>
              <w:bottom w:val="dotted" w:sz="4" w:space="0" w:color="auto"/>
              <w:right w:val="dotted" w:sz="4" w:space="0" w:color="auto"/>
            </w:tcBorders>
            <w:shd w:val="clear" w:color="000000" w:fill="FFFFFF"/>
            <w:vAlign w:val="center"/>
            <w:hideMark/>
          </w:tcPr>
          <w:p w14:paraId="6DF93BB7"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0.0</w:t>
            </w:r>
          </w:p>
        </w:tc>
        <w:tc>
          <w:tcPr>
            <w:tcW w:w="431" w:type="pct"/>
            <w:tcBorders>
              <w:top w:val="nil"/>
              <w:left w:val="nil"/>
              <w:bottom w:val="dotted" w:sz="4" w:space="0" w:color="auto"/>
              <w:right w:val="dotted" w:sz="4" w:space="0" w:color="auto"/>
            </w:tcBorders>
            <w:shd w:val="clear" w:color="000000" w:fill="FFFFFF"/>
            <w:vAlign w:val="center"/>
            <w:hideMark/>
          </w:tcPr>
          <w:p w14:paraId="0D74DE89"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6,085.8</w:t>
            </w:r>
          </w:p>
        </w:tc>
        <w:tc>
          <w:tcPr>
            <w:tcW w:w="428" w:type="pct"/>
            <w:tcBorders>
              <w:top w:val="nil"/>
              <w:left w:val="nil"/>
              <w:bottom w:val="dotted" w:sz="4" w:space="0" w:color="auto"/>
              <w:right w:val="dotted" w:sz="4" w:space="0" w:color="auto"/>
            </w:tcBorders>
            <w:shd w:val="clear" w:color="000000" w:fill="FFFFFF"/>
            <w:vAlign w:val="center"/>
            <w:hideMark/>
          </w:tcPr>
          <w:p w14:paraId="5789D568"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831.1</w:t>
            </w:r>
          </w:p>
        </w:tc>
      </w:tr>
      <w:tr w:rsidR="00AE1FAB" w:rsidRPr="00CF20A1" w14:paraId="698B6AC2" w14:textId="77777777" w:rsidTr="00D13A34">
        <w:trPr>
          <w:trHeight w:val="288"/>
        </w:trPr>
        <w:tc>
          <w:tcPr>
            <w:tcW w:w="1556" w:type="pct"/>
            <w:tcBorders>
              <w:top w:val="nil"/>
              <w:left w:val="dotted" w:sz="4" w:space="0" w:color="auto"/>
              <w:bottom w:val="dotted" w:sz="4" w:space="0" w:color="auto"/>
              <w:right w:val="dotted" w:sz="4" w:space="0" w:color="auto"/>
            </w:tcBorders>
            <w:shd w:val="clear" w:color="auto" w:fill="auto"/>
            <w:vAlign w:val="center"/>
            <w:hideMark/>
          </w:tcPr>
          <w:p w14:paraId="15ED8F9E" w14:textId="77777777" w:rsidR="00AE1FAB" w:rsidRPr="00CF20A1" w:rsidRDefault="00AE1FAB" w:rsidP="00EF5CED">
            <w:pPr>
              <w:spacing w:after="0" w:line="240" w:lineRule="auto"/>
              <w:ind w:firstLineChars="200" w:firstLine="280"/>
              <w:rPr>
                <w:rFonts w:ascii="Sylfaen" w:eastAsia="Times New Roman" w:hAnsi="Sylfaen" w:cs="Arial"/>
                <w:sz w:val="14"/>
                <w:szCs w:val="14"/>
              </w:rPr>
            </w:pPr>
            <w:r w:rsidRPr="00CF20A1">
              <w:rPr>
                <w:rFonts w:ascii="Sylfaen" w:eastAsia="Times New Roman" w:hAnsi="Sylfaen" w:cs="Arial"/>
                <w:sz w:val="14"/>
                <w:szCs w:val="14"/>
              </w:rPr>
              <w:t>გარდაბნის მუნიციპალიტეტი</w:t>
            </w:r>
          </w:p>
        </w:tc>
        <w:tc>
          <w:tcPr>
            <w:tcW w:w="431" w:type="pct"/>
            <w:tcBorders>
              <w:top w:val="nil"/>
              <w:left w:val="nil"/>
              <w:bottom w:val="dotted" w:sz="4" w:space="0" w:color="auto"/>
              <w:right w:val="dotted" w:sz="4" w:space="0" w:color="auto"/>
            </w:tcBorders>
            <w:shd w:val="clear" w:color="auto" w:fill="auto"/>
            <w:vAlign w:val="center"/>
            <w:hideMark/>
          </w:tcPr>
          <w:p w14:paraId="55AB59CB"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8,525.3</w:t>
            </w:r>
          </w:p>
        </w:tc>
        <w:tc>
          <w:tcPr>
            <w:tcW w:w="431" w:type="pct"/>
            <w:tcBorders>
              <w:top w:val="nil"/>
              <w:left w:val="nil"/>
              <w:bottom w:val="dotted" w:sz="4" w:space="0" w:color="auto"/>
              <w:right w:val="dotted" w:sz="4" w:space="0" w:color="auto"/>
            </w:tcBorders>
            <w:shd w:val="clear" w:color="auto" w:fill="auto"/>
            <w:vAlign w:val="center"/>
            <w:hideMark/>
          </w:tcPr>
          <w:p w14:paraId="29A09FD5"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1,203.8</w:t>
            </w:r>
          </w:p>
        </w:tc>
        <w:tc>
          <w:tcPr>
            <w:tcW w:w="431" w:type="pct"/>
            <w:tcBorders>
              <w:top w:val="nil"/>
              <w:left w:val="nil"/>
              <w:bottom w:val="dotted" w:sz="4" w:space="0" w:color="auto"/>
              <w:right w:val="dotted" w:sz="4" w:space="0" w:color="auto"/>
            </w:tcBorders>
            <w:shd w:val="clear" w:color="000000" w:fill="FFFFFF"/>
            <w:vAlign w:val="center"/>
            <w:hideMark/>
          </w:tcPr>
          <w:p w14:paraId="1220751D" w14:textId="77777777" w:rsidR="00AE1FAB" w:rsidRPr="00CF20A1" w:rsidRDefault="00AE1FAB" w:rsidP="00EF5CED">
            <w:pPr>
              <w:spacing w:after="0" w:line="240" w:lineRule="auto"/>
              <w:jc w:val="center"/>
              <w:rPr>
                <w:rFonts w:ascii="Arial" w:eastAsia="Times New Roman" w:hAnsi="Arial" w:cs="Arial"/>
                <w:color w:val="000000"/>
                <w:sz w:val="14"/>
                <w:szCs w:val="14"/>
              </w:rPr>
            </w:pPr>
            <w:r w:rsidRPr="00CF20A1">
              <w:rPr>
                <w:rFonts w:ascii="Arial" w:eastAsia="Times New Roman" w:hAnsi="Arial" w:cs="Arial"/>
                <w:color w:val="000000"/>
                <w:sz w:val="14"/>
                <w:szCs w:val="14"/>
              </w:rPr>
              <w:t>260.0</w:t>
            </w:r>
          </w:p>
        </w:tc>
        <w:tc>
          <w:tcPr>
            <w:tcW w:w="431" w:type="pct"/>
            <w:tcBorders>
              <w:top w:val="nil"/>
              <w:left w:val="nil"/>
              <w:bottom w:val="dotted" w:sz="4" w:space="0" w:color="auto"/>
              <w:right w:val="dotted" w:sz="4" w:space="0" w:color="auto"/>
            </w:tcBorders>
            <w:shd w:val="clear" w:color="000000" w:fill="FFFFFF"/>
            <w:vAlign w:val="center"/>
            <w:hideMark/>
          </w:tcPr>
          <w:p w14:paraId="02399EFF" w14:textId="77777777" w:rsidR="00AE1FAB" w:rsidRPr="00CF20A1" w:rsidRDefault="00AE1FAB" w:rsidP="00EF5CED">
            <w:pPr>
              <w:spacing w:after="0" w:line="240" w:lineRule="auto"/>
              <w:jc w:val="center"/>
              <w:rPr>
                <w:rFonts w:ascii="Arial" w:eastAsia="Times New Roman" w:hAnsi="Arial" w:cs="Arial"/>
                <w:color w:val="000000"/>
                <w:sz w:val="14"/>
                <w:szCs w:val="14"/>
              </w:rPr>
            </w:pPr>
            <w:r w:rsidRPr="00CF20A1">
              <w:rPr>
                <w:rFonts w:ascii="Arial" w:eastAsia="Times New Roman" w:hAnsi="Arial" w:cs="Arial"/>
                <w:color w:val="000000"/>
                <w:sz w:val="14"/>
                <w:szCs w:val="14"/>
              </w:rPr>
              <w:t>65.1</w:t>
            </w:r>
          </w:p>
        </w:tc>
        <w:tc>
          <w:tcPr>
            <w:tcW w:w="431" w:type="pct"/>
            <w:tcBorders>
              <w:top w:val="nil"/>
              <w:left w:val="nil"/>
              <w:bottom w:val="dotted" w:sz="4" w:space="0" w:color="auto"/>
              <w:right w:val="dotted" w:sz="4" w:space="0" w:color="auto"/>
            </w:tcBorders>
            <w:shd w:val="clear" w:color="000000" w:fill="FFFFFF"/>
            <w:vAlign w:val="center"/>
            <w:hideMark/>
          </w:tcPr>
          <w:p w14:paraId="77955EB8"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0.0</w:t>
            </w:r>
          </w:p>
        </w:tc>
        <w:tc>
          <w:tcPr>
            <w:tcW w:w="431" w:type="pct"/>
            <w:tcBorders>
              <w:top w:val="nil"/>
              <w:left w:val="nil"/>
              <w:bottom w:val="dotted" w:sz="4" w:space="0" w:color="auto"/>
              <w:right w:val="dotted" w:sz="4" w:space="0" w:color="auto"/>
            </w:tcBorders>
            <w:shd w:val="clear" w:color="000000" w:fill="FFFFFF"/>
            <w:vAlign w:val="center"/>
            <w:hideMark/>
          </w:tcPr>
          <w:p w14:paraId="385FC0FE"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0.0</w:t>
            </w:r>
          </w:p>
        </w:tc>
        <w:tc>
          <w:tcPr>
            <w:tcW w:w="431" w:type="pct"/>
            <w:tcBorders>
              <w:top w:val="nil"/>
              <w:left w:val="nil"/>
              <w:bottom w:val="dotted" w:sz="4" w:space="0" w:color="auto"/>
              <w:right w:val="dotted" w:sz="4" w:space="0" w:color="auto"/>
            </w:tcBorders>
            <w:shd w:val="clear" w:color="000000" w:fill="FFFFFF"/>
            <w:vAlign w:val="center"/>
            <w:hideMark/>
          </w:tcPr>
          <w:p w14:paraId="4C7B9C53"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8,265.3</w:t>
            </w:r>
          </w:p>
        </w:tc>
        <w:tc>
          <w:tcPr>
            <w:tcW w:w="428" w:type="pct"/>
            <w:tcBorders>
              <w:top w:val="nil"/>
              <w:left w:val="nil"/>
              <w:bottom w:val="dotted" w:sz="4" w:space="0" w:color="auto"/>
              <w:right w:val="dotted" w:sz="4" w:space="0" w:color="auto"/>
            </w:tcBorders>
            <w:shd w:val="clear" w:color="000000" w:fill="FFFFFF"/>
            <w:vAlign w:val="center"/>
            <w:hideMark/>
          </w:tcPr>
          <w:p w14:paraId="3D290401"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1,138.7</w:t>
            </w:r>
          </w:p>
        </w:tc>
      </w:tr>
      <w:tr w:rsidR="00AE1FAB" w:rsidRPr="00CF20A1" w14:paraId="2E29840A" w14:textId="77777777" w:rsidTr="00D13A34">
        <w:trPr>
          <w:trHeight w:val="288"/>
        </w:trPr>
        <w:tc>
          <w:tcPr>
            <w:tcW w:w="1556" w:type="pct"/>
            <w:tcBorders>
              <w:top w:val="nil"/>
              <w:left w:val="dotted" w:sz="4" w:space="0" w:color="auto"/>
              <w:bottom w:val="dotted" w:sz="4" w:space="0" w:color="auto"/>
              <w:right w:val="dotted" w:sz="4" w:space="0" w:color="auto"/>
            </w:tcBorders>
            <w:shd w:val="clear" w:color="auto" w:fill="auto"/>
            <w:vAlign w:val="center"/>
            <w:hideMark/>
          </w:tcPr>
          <w:p w14:paraId="248B90DC" w14:textId="77777777" w:rsidR="00AE1FAB" w:rsidRPr="00CF20A1" w:rsidRDefault="00AE1FAB" w:rsidP="00EF5CED">
            <w:pPr>
              <w:spacing w:after="0" w:line="240" w:lineRule="auto"/>
              <w:ind w:firstLineChars="200" w:firstLine="280"/>
              <w:rPr>
                <w:rFonts w:ascii="Sylfaen" w:eastAsia="Times New Roman" w:hAnsi="Sylfaen" w:cs="Arial"/>
                <w:sz w:val="14"/>
                <w:szCs w:val="14"/>
              </w:rPr>
            </w:pPr>
            <w:r w:rsidRPr="00CF20A1">
              <w:rPr>
                <w:rFonts w:ascii="Sylfaen" w:eastAsia="Times New Roman" w:hAnsi="Sylfaen" w:cs="Arial"/>
                <w:sz w:val="14"/>
                <w:szCs w:val="14"/>
              </w:rPr>
              <w:t>დმანისის მუნიციპალიტეტი</w:t>
            </w:r>
          </w:p>
        </w:tc>
        <w:tc>
          <w:tcPr>
            <w:tcW w:w="431" w:type="pct"/>
            <w:tcBorders>
              <w:top w:val="nil"/>
              <w:left w:val="nil"/>
              <w:bottom w:val="dotted" w:sz="4" w:space="0" w:color="auto"/>
              <w:right w:val="dotted" w:sz="4" w:space="0" w:color="auto"/>
            </w:tcBorders>
            <w:shd w:val="clear" w:color="auto" w:fill="auto"/>
            <w:vAlign w:val="center"/>
            <w:hideMark/>
          </w:tcPr>
          <w:p w14:paraId="19410F7B"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5,425.4</w:t>
            </w:r>
          </w:p>
        </w:tc>
        <w:tc>
          <w:tcPr>
            <w:tcW w:w="431" w:type="pct"/>
            <w:tcBorders>
              <w:top w:val="nil"/>
              <w:left w:val="nil"/>
              <w:bottom w:val="dotted" w:sz="4" w:space="0" w:color="auto"/>
              <w:right w:val="dotted" w:sz="4" w:space="0" w:color="auto"/>
            </w:tcBorders>
            <w:shd w:val="clear" w:color="auto" w:fill="auto"/>
            <w:vAlign w:val="center"/>
            <w:hideMark/>
          </w:tcPr>
          <w:p w14:paraId="6FFBA711"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788.0</w:t>
            </w:r>
          </w:p>
        </w:tc>
        <w:tc>
          <w:tcPr>
            <w:tcW w:w="431" w:type="pct"/>
            <w:tcBorders>
              <w:top w:val="nil"/>
              <w:left w:val="nil"/>
              <w:bottom w:val="dotted" w:sz="4" w:space="0" w:color="auto"/>
              <w:right w:val="dotted" w:sz="4" w:space="0" w:color="auto"/>
            </w:tcBorders>
            <w:shd w:val="clear" w:color="000000" w:fill="FFFFFF"/>
            <w:vAlign w:val="center"/>
            <w:hideMark/>
          </w:tcPr>
          <w:p w14:paraId="244518A9" w14:textId="77777777" w:rsidR="00AE1FAB" w:rsidRPr="00CF20A1" w:rsidRDefault="00AE1FAB" w:rsidP="00EF5CED">
            <w:pPr>
              <w:spacing w:after="0" w:line="240" w:lineRule="auto"/>
              <w:jc w:val="center"/>
              <w:rPr>
                <w:rFonts w:ascii="Arial" w:eastAsia="Times New Roman" w:hAnsi="Arial" w:cs="Arial"/>
                <w:color w:val="000000"/>
                <w:sz w:val="14"/>
                <w:szCs w:val="14"/>
              </w:rPr>
            </w:pPr>
            <w:r w:rsidRPr="00CF20A1">
              <w:rPr>
                <w:rFonts w:ascii="Arial" w:eastAsia="Times New Roman" w:hAnsi="Arial" w:cs="Arial"/>
                <w:color w:val="000000"/>
                <w:sz w:val="14"/>
                <w:szCs w:val="14"/>
              </w:rPr>
              <w:t>130.0</w:t>
            </w:r>
          </w:p>
        </w:tc>
        <w:tc>
          <w:tcPr>
            <w:tcW w:w="431" w:type="pct"/>
            <w:tcBorders>
              <w:top w:val="nil"/>
              <w:left w:val="nil"/>
              <w:bottom w:val="dotted" w:sz="4" w:space="0" w:color="auto"/>
              <w:right w:val="dotted" w:sz="4" w:space="0" w:color="auto"/>
            </w:tcBorders>
            <w:shd w:val="clear" w:color="000000" w:fill="FFFFFF"/>
            <w:vAlign w:val="center"/>
            <w:hideMark/>
          </w:tcPr>
          <w:p w14:paraId="09CFCB03" w14:textId="77777777" w:rsidR="00AE1FAB" w:rsidRPr="00CF20A1" w:rsidRDefault="00AE1FAB" w:rsidP="00EF5CED">
            <w:pPr>
              <w:spacing w:after="0" w:line="240" w:lineRule="auto"/>
              <w:jc w:val="center"/>
              <w:rPr>
                <w:rFonts w:ascii="Arial" w:eastAsia="Times New Roman" w:hAnsi="Arial" w:cs="Arial"/>
                <w:color w:val="000000"/>
                <w:sz w:val="14"/>
                <w:szCs w:val="14"/>
              </w:rPr>
            </w:pPr>
            <w:r w:rsidRPr="00CF20A1">
              <w:rPr>
                <w:rFonts w:ascii="Arial" w:eastAsia="Times New Roman" w:hAnsi="Arial" w:cs="Arial"/>
                <w:color w:val="000000"/>
                <w:sz w:val="14"/>
                <w:szCs w:val="14"/>
              </w:rPr>
              <w:t>32.4</w:t>
            </w:r>
          </w:p>
        </w:tc>
        <w:tc>
          <w:tcPr>
            <w:tcW w:w="431" w:type="pct"/>
            <w:tcBorders>
              <w:top w:val="nil"/>
              <w:left w:val="nil"/>
              <w:bottom w:val="dotted" w:sz="4" w:space="0" w:color="auto"/>
              <w:right w:val="dotted" w:sz="4" w:space="0" w:color="auto"/>
            </w:tcBorders>
            <w:shd w:val="clear" w:color="000000" w:fill="FFFFFF"/>
            <w:vAlign w:val="center"/>
            <w:hideMark/>
          </w:tcPr>
          <w:p w14:paraId="03ABEDBD"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0.0</w:t>
            </w:r>
          </w:p>
        </w:tc>
        <w:tc>
          <w:tcPr>
            <w:tcW w:w="431" w:type="pct"/>
            <w:tcBorders>
              <w:top w:val="nil"/>
              <w:left w:val="nil"/>
              <w:bottom w:val="dotted" w:sz="4" w:space="0" w:color="auto"/>
              <w:right w:val="dotted" w:sz="4" w:space="0" w:color="auto"/>
            </w:tcBorders>
            <w:shd w:val="clear" w:color="000000" w:fill="FFFFFF"/>
            <w:vAlign w:val="center"/>
            <w:hideMark/>
          </w:tcPr>
          <w:p w14:paraId="75CC0F40"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0.0</w:t>
            </w:r>
          </w:p>
        </w:tc>
        <w:tc>
          <w:tcPr>
            <w:tcW w:w="431" w:type="pct"/>
            <w:tcBorders>
              <w:top w:val="nil"/>
              <w:left w:val="nil"/>
              <w:bottom w:val="dotted" w:sz="4" w:space="0" w:color="auto"/>
              <w:right w:val="dotted" w:sz="4" w:space="0" w:color="auto"/>
            </w:tcBorders>
            <w:shd w:val="clear" w:color="000000" w:fill="FFFFFF"/>
            <w:vAlign w:val="center"/>
            <w:hideMark/>
          </w:tcPr>
          <w:p w14:paraId="3071EECE"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5,295.4</w:t>
            </w:r>
          </w:p>
        </w:tc>
        <w:tc>
          <w:tcPr>
            <w:tcW w:w="428" w:type="pct"/>
            <w:tcBorders>
              <w:top w:val="nil"/>
              <w:left w:val="nil"/>
              <w:bottom w:val="dotted" w:sz="4" w:space="0" w:color="auto"/>
              <w:right w:val="dotted" w:sz="4" w:space="0" w:color="auto"/>
            </w:tcBorders>
            <w:shd w:val="clear" w:color="000000" w:fill="FFFFFF"/>
            <w:vAlign w:val="center"/>
            <w:hideMark/>
          </w:tcPr>
          <w:p w14:paraId="1DE325B0"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755.6</w:t>
            </w:r>
          </w:p>
        </w:tc>
      </w:tr>
      <w:tr w:rsidR="00AE1FAB" w:rsidRPr="00CF20A1" w14:paraId="505F3B70" w14:textId="77777777" w:rsidTr="00D13A34">
        <w:trPr>
          <w:trHeight w:val="288"/>
        </w:trPr>
        <w:tc>
          <w:tcPr>
            <w:tcW w:w="1556" w:type="pct"/>
            <w:tcBorders>
              <w:top w:val="nil"/>
              <w:left w:val="dotted" w:sz="4" w:space="0" w:color="auto"/>
              <w:bottom w:val="dotted" w:sz="4" w:space="0" w:color="auto"/>
              <w:right w:val="dotted" w:sz="4" w:space="0" w:color="auto"/>
            </w:tcBorders>
            <w:shd w:val="clear" w:color="auto" w:fill="auto"/>
            <w:vAlign w:val="center"/>
            <w:hideMark/>
          </w:tcPr>
          <w:p w14:paraId="09BB48D4" w14:textId="77777777" w:rsidR="00AE1FAB" w:rsidRPr="00CF20A1" w:rsidRDefault="00AE1FAB" w:rsidP="00EF5CED">
            <w:pPr>
              <w:spacing w:after="0" w:line="240" w:lineRule="auto"/>
              <w:ind w:firstLineChars="200" w:firstLine="280"/>
              <w:rPr>
                <w:rFonts w:ascii="Sylfaen" w:eastAsia="Times New Roman" w:hAnsi="Sylfaen" w:cs="Arial"/>
                <w:sz w:val="14"/>
                <w:szCs w:val="14"/>
              </w:rPr>
            </w:pPr>
            <w:r w:rsidRPr="00CF20A1">
              <w:rPr>
                <w:rFonts w:ascii="Sylfaen" w:eastAsia="Times New Roman" w:hAnsi="Sylfaen" w:cs="Arial"/>
                <w:sz w:val="14"/>
                <w:szCs w:val="14"/>
              </w:rPr>
              <w:t>თეთრიწყაროს მუნიციპალიტეტი</w:t>
            </w:r>
          </w:p>
        </w:tc>
        <w:tc>
          <w:tcPr>
            <w:tcW w:w="431" w:type="pct"/>
            <w:tcBorders>
              <w:top w:val="nil"/>
              <w:left w:val="nil"/>
              <w:bottom w:val="dotted" w:sz="4" w:space="0" w:color="auto"/>
              <w:right w:val="dotted" w:sz="4" w:space="0" w:color="auto"/>
            </w:tcBorders>
            <w:shd w:val="clear" w:color="auto" w:fill="auto"/>
            <w:vAlign w:val="center"/>
            <w:hideMark/>
          </w:tcPr>
          <w:p w14:paraId="70E5B4A5"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6,142.8</w:t>
            </w:r>
          </w:p>
        </w:tc>
        <w:tc>
          <w:tcPr>
            <w:tcW w:w="431" w:type="pct"/>
            <w:tcBorders>
              <w:top w:val="nil"/>
              <w:left w:val="nil"/>
              <w:bottom w:val="dotted" w:sz="4" w:space="0" w:color="auto"/>
              <w:right w:val="dotted" w:sz="4" w:space="0" w:color="auto"/>
            </w:tcBorders>
            <w:shd w:val="clear" w:color="auto" w:fill="auto"/>
            <w:vAlign w:val="center"/>
            <w:hideMark/>
          </w:tcPr>
          <w:p w14:paraId="375010A8"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53.7</w:t>
            </w:r>
          </w:p>
        </w:tc>
        <w:tc>
          <w:tcPr>
            <w:tcW w:w="431" w:type="pct"/>
            <w:tcBorders>
              <w:top w:val="nil"/>
              <w:left w:val="nil"/>
              <w:bottom w:val="dotted" w:sz="4" w:space="0" w:color="auto"/>
              <w:right w:val="dotted" w:sz="4" w:space="0" w:color="auto"/>
            </w:tcBorders>
            <w:shd w:val="clear" w:color="000000" w:fill="FFFFFF"/>
            <w:vAlign w:val="center"/>
            <w:hideMark/>
          </w:tcPr>
          <w:p w14:paraId="159BDA78" w14:textId="77777777" w:rsidR="00AE1FAB" w:rsidRPr="00CF20A1" w:rsidRDefault="00AE1FAB" w:rsidP="00EF5CED">
            <w:pPr>
              <w:spacing w:after="0" w:line="240" w:lineRule="auto"/>
              <w:jc w:val="center"/>
              <w:rPr>
                <w:rFonts w:ascii="Arial" w:eastAsia="Times New Roman" w:hAnsi="Arial" w:cs="Arial"/>
                <w:color w:val="000000"/>
                <w:sz w:val="14"/>
                <w:szCs w:val="14"/>
              </w:rPr>
            </w:pPr>
            <w:r w:rsidRPr="00CF20A1">
              <w:rPr>
                <w:rFonts w:ascii="Arial" w:eastAsia="Times New Roman" w:hAnsi="Arial" w:cs="Arial"/>
                <w:color w:val="000000"/>
                <w:sz w:val="14"/>
                <w:szCs w:val="14"/>
              </w:rPr>
              <w:t>215.0</w:t>
            </w:r>
          </w:p>
        </w:tc>
        <w:tc>
          <w:tcPr>
            <w:tcW w:w="431" w:type="pct"/>
            <w:tcBorders>
              <w:top w:val="nil"/>
              <w:left w:val="nil"/>
              <w:bottom w:val="dotted" w:sz="4" w:space="0" w:color="auto"/>
              <w:right w:val="dotted" w:sz="4" w:space="0" w:color="auto"/>
            </w:tcBorders>
            <w:shd w:val="clear" w:color="000000" w:fill="FFFFFF"/>
            <w:vAlign w:val="center"/>
            <w:hideMark/>
          </w:tcPr>
          <w:p w14:paraId="1718F47B" w14:textId="77777777" w:rsidR="00AE1FAB" w:rsidRPr="00CF20A1" w:rsidRDefault="00AE1FAB" w:rsidP="00EF5CED">
            <w:pPr>
              <w:spacing w:after="0" w:line="240" w:lineRule="auto"/>
              <w:jc w:val="center"/>
              <w:rPr>
                <w:rFonts w:ascii="Arial" w:eastAsia="Times New Roman" w:hAnsi="Arial" w:cs="Arial"/>
                <w:color w:val="000000"/>
                <w:sz w:val="14"/>
                <w:szCs w:val="14"/>
              </w:rPr>
            </w:pPr>
            <w:r w:rsidRPr="00CF20A1">
              <w:rPr>
                <w:rFonts w:ascii="Arial" w:eastAsia="Times New Roman" w:hAnsi="Arial" w:cs="Arial"/>
                <w:color w:val="000000"/>
                <w:sz w:val="14"/>
                <w:szCs w:val="14"/>
              </w:rPr>
              <w:t>53.7</w:t>
            </w:r>
          </w:p>
        </w:tc>
        <w:tc>
          <w:tcPr>
            <w:tcW w:w="431" w:type="pct"/>
            <w:tcBorders>
              <w:top w:val="nil"/>
              <w:left w:val="nil"/>
              <w:bottom w:val="dotted" w:sz="4" w:space="0" w:color="auto"/>
              <w:right w:val="dotted" w:sz="4" w:space="0" w:color="auto"/>
            </w:tcBorders>
            <w:shd w:val="clear" w:color="000000" w:fill="FFFFFF"/>
            <w:vAlign w:val="center"/>
            <w:hideMark/>
          </w:tcPr>
          <w:p w14:paraId="3367BFB7"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0.0</w:t>
            </w:r>
          </w:p>
        </w:tc>
        <w:tc>
          <w:tcPr>
            <w:tcW w:w="431" w:type="pct"/>
            <w:tcBorders>
              <w:top w:val="nil"/>
              <w:left w:val="nil"/>
              <w:bottom w:val="dotted" w:sz="4" w:space="0" w:color="auto"/>
              <w:right w:val="dotted" w:sz="4" w:space="0" w:color="auto"/>
            </w:tcBorders>
            <w:shd w:val="clear" w:color="000000" w:fill="FFFFFF"/>
            <w:vAlign w:val="center"/>
            <w:hideMark/>
          </w:tcPr>
          <w:p w14:paraId="2E32AFB1"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0.0</w:t>
            </w:r>
          </w:p>
        </w:tc>
        <w:tc>
          <w:tcPr>
            <w:tcW w:w="431" w:type="pct"/>
            <w:tcBorders>
              <w:top w:val="nil"/>
              <w:left w:val="nil"/>
              <w:bottom w:val="dotted" w:sz="4" w:space="0" w:color="auto"/>
              <w:right w:val="dotted" w:sz="4" w:space="0" w:color="auto"/>
            </w:tcBorders>
            <w:shd w:val="clear" w:color="000000" w:fill="FFFFFF"/>
            <w:vAlign w:val="center"/>
            <w:hideMark/>
          </w:tcPr>
          <w:p w14:paraId="698AD577"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5,927.8</w:t>
            </w:r>
          </w:p>
        </w:tc>
        <w:tc>
          <w:tcPr>
            <w:tcW w:w="428" w:type="pct"/>
            <w:tcBorders>
              <w:top w:val="nil"/>
              <w:left w:val="nil"/>
              <w:bottom w:val="dotted" w:sz="4" w:space="0" w:color="auto"/>
              <w:right w:val="dotted" w:sz="4" w:space="0" w:color="auto"/>
            </w:tcBorders>
            <w:shd w:val="clear" w:color="000000" w:fill="FFFFFF"/>
            <w:vAlign w:val="center"/>
            <w:hideMark/>
          </w:tcPr>
          <w:p w14:paraId="0E2C30F7"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0.0</w:t>
            </w:r>
          </w:p>
        </w:tc>
      </w:tr>
      <w:tr w:rsidR="00AE1FAB" w:rsidRPr="00CF20A1" w14:paraId="7A321286" w14:textId="77777777" w:rsidTr="00D13A34">
        <w:trPr>
          <w:trHeight w:val="288"/>
        </w:trPr>
        <w:tc>
          <w:tcPr>
            <w:tcW w:w="1556" w:type="pct"/>
            <w:tcBorders>
              <w:top w:val="nil"/>
              <w:left w:val="dotted" w:sz="4" w:space="0" w:color="auto"/>
              <w:bottom w:val="dotted" w:sz="4" w:space="0" w:color="auto"/>
              <w:right w:val="dotted" w:sz="4" w:space="0" w:color="auto"/>
            </w:tcBorders>
            <w:shd w:val="clear" w:color="auto" w:fill="auto"/>
            <w:vAlign w:val="center"/>
            <w:hideMark/>
          </w:tcPr>
          <w:p w14:paraId="70780B01" w14:textId="77777777" w:rsidR="00AE1FAB" w:rsidRPr="00CF20A1" w:rsidRDefault="00AE1FAB" w:rsidP="00EF5CED">
            <w:pPr>
              <w:spacing w:after="0" w:line="240" w:lineRule="auto"/>
              <w:ind w:firstLineChars="200" w:firstLine="280"/>
              <w:rPr>
                <w:rFonts w:ascii="Sylfaen" w:eastAsia="Times New Roman" w:hAnsi="Sylfaen" w:cs="Arial"/>
                <w:sz w:val="14"/>
                <w:szCs w:val="14"/>
              </w:rPr>
            </w:pPr>
            <w:r w:rsidRPr="00CF20A1">
              <w:rPr>
                <w:rFonts w:ascii="Sylfaen" w:eastAsia="Times New Roman" w:hAnsi="Sylfaen" w:cs="Arial"/>
                <w:sz w:val="14"/>
                <w:szCs w:val="14"/>
              </w:rPr>
              <w:t>მარნეულის მუნიციპალიტეტი</w:t>
            </w:r>
          </w:p>
        </w:tc>
        <w:tc>
          <w:tcPr>
            <w:tcW w:w="431" w:type="pct"/>
            <w:tcBorders>
              <w:top w:val="nil"/>
              <w:left w:val="nil"/>
              <w:bottom w:val="dotted" w:sz="4" w:space="0" w:color="auto"/>
              <w:right w:val="dotted" w:sz="4" w:space="0" w:color="auto"/>
            </w:tcBorders>
            <w:shd w:val="clear" w:color="auto" w:fill="auto"/>
            <w:vAlign w:val="center"/>
            <w:hideMark/>
          </w:tcPr>
          <w:p w14:paraId="484B24F7"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7,349.0</w:t>
            </w:r>
          </w:p>
        </w:tc>
        <w:tc>
          <w:tcPr>
            <w:tcW w:w="431" w:type="pct"/>
            <w:tcBorders>
              <w:top w:val="nil"/>
              <w:left w:val="nil"/>
              <w:bottom w:val="dotted" w:sz="4" w:space="0" w:color="auto"/>
              <w:right w:val="dotted" w:sz="4" w:space="0" w:color="auto"/>
            </w:tcBorders>
            <w:shd w:val="clear" w:color="auto" w:fill="auto"/>
            <w:vAlign w:val="center"/>
            <w:hideMark/>
          </w:tcPr>
          <w:p w14:paraId="05D5FE76"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392.7</w:t>
            </w:r>
          </w:p>
        </w:tc>
        <w:tc>
          <w:tcPr>
            <w:tcW w:w="431" w:type="pct"/>
            <w:tcBorders>
              <w:top w:val="nil"/>
              <w:left w:val="nil"/>
              <w:bottom w:val="dotted" w:sz="4" w:space="0" w:color="auto"/>
              <w:right w:val="dotted" w:sz="4" w:space="0" w:color="auto"/>
            </w:tcBorders>
            <w:shd w:val="clear" w:color="000000" w:fill="FFFFFF"/>
            <w:vAlign w:val="center"/>
            <w:hideMark/>
          </w:tcPr>
          <w:p w14:paraId="7D8FA977" w14:textId="77777777" w:rsidR="00AE1FAB" w:rsidRPr="00CF20A1" w:rsidRDefault="00AE1FAB" w:rsidP="00EF5CED">
            <w:pPr>
              <w:spacing w:after="0" w:line="240" w:lineRule="auto"/>
              <w:jc w:val="center"/>
              <w:rPr>
                <w:rFonts w:ascii="Arial" w:eastAsia="Times New Roman" w:hAnsi="Arial" w:cs="Arial"/>
                <w:color w:val="000000"/>
                <w:sz w:val="14"/>
                <w:szCs w:val="14"/>
              </w:rPr>
            </w:pPr>
            <w:r w:rsidRPr="00CF20A1">
              <w:rPr>
                <w:rFonts w:ascii="Arial" w:eastAsia="Times New Roman" w:hAnsi="Arial" w:cs="Arial"/>
                <w:color w:val="000000"/>
                <w:sz w:val="14"/>
                <w:szCs w:val="14"/>
              </w:rPr>
              <w:t>250.0</w:t>
            </w:r>
          </w:p>
        </w:tc>
        <w:tc>
          <w:tcPr>
            <w:tcW w:w="431" w:type="pct"/>
            <w:tcBorders>
              <w:top w:val="nil"/>
              <w:left w:val="nil"/>
              <w:bottom w:val="dotted" w:sz="4" w:space="0" w:color="auto"/>
              <w:right w:val="dotted" w:sz="4" w:space="0" w:color="auto"/>
            </w:tcBorders>
            <w:shd w:val="clear" w:color="000000" w:fill="FFFFFF"/>
            <w:vAlign w:val="center"/>
            <w:hideMark/>
          </w:tcPr>
          <w:p w14:paraId="0B6527B4" w14:textId="77777777" w:rsidR="00AE1FAB" w:rsidRPr="00CF20A1" w:rsidRDefault="00AE1FAB" w:rsidP="00EF5CED">
            <w:pPr>
              <w:spacing w:after="0" w:line="240" w:lineRule="auto"/>
              <w:jc w:val="center"/>
              <w:rPr>
                <w:rFonts w:ascii="Arial" w:eastAsia="Times New Roman" w:hAnsi="Arial" w:cs="Arial"/>
                <w:color w:val="000000"/>
                <w:sz w:val="14"/>
                <w:szCs w:val="14"/>
              </w:rPr>
            </w:pPr>
            <w:r w:rsidRPr="00CF20A1">
              <w:rPr>
                <w:rFonts w:ascii="Arial" w:eastAsia="Times New Roman" w:hAnsi="Arial" w:cs="Arial"/>
                <w:color w:val="000000"/>
                <w:sz w:val="14"/>
                <w:szCs w:val="14"/>
              </w:rPr>
              <w:t>62.4</w:t>
            </w:r>
          </w:p>
        </w:tc>
        <w:tc>
          <w:tcPr>
            <w:tcW w:w="431" w:type="pct"/>
            <w:tcBorders>
              <w:top w:val="nil"/>
              <w:left w:val="nil"/>
              <w:bottom w:val="dotted" w:sz="4" w:space="0" w:color="auto"/>
              <w:right w:val="dotted" w:sz="4" w:space="0" w:color="auto"/>
            </w:tcBorders>
            <w:shd w:val="clear" w:color="000000" w:fill="FFFFFF"/>
            <w:vAlign w:val="center"/>
            <w:hideMark/>
          </w:tcPr>
          <w:p w14:paraId="42B0E667"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0.0</w:t>
            </w:r>
          </w:p>
        </w:tc>
        <w:tc>
          <w:tcPr>
            <w:tcW w:w="431" w:type="pct"/>
            <w:tcBorders>
              <w:top w:val="nil"/>
              <w:left w:val="nil"/>
              <w:bottom w:val="dotted" w:sz="4" w:space="0" w:color="auto"/>
              <w:right w:val="dotted" w:sz="4" w:space="0" w:color="auto"/>
            </w:tcBorders>
            <w:shd w:val="clear" w:color="000000" w:fill="FFFFFF"/>
            <w:vAlign w:val="center"/>
            <w:hideMark/>
          </w:tcPr>
          <w:p w14:paraId="1783D83C"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0.0</w:t>
            </w:r>
          </w:p>
        </w:tc>
        <w:tc>
          <w:tcPr>
            <w:tcW w:w="431" w:type="pct"/>
            <w:tcBorders>
              <w:top w:val="nil"/>
              <w:left w:val="nil"/>
              <w:bottom w:val="dotted" w:sz="4" w:space="0" w:color="auto"/>
              <w:right w:val="dotted" w:sz="4" w:space="0" w:color="auto"/>
            </w:tcBorders>
            <w:shd w:val="clear" w:color="000000" w:fill="FFFFFF"/>
            <w:vAlign w:val="center"/>
            <w:hideMark/>
          </w:tcPr>
          <w:p w14:paraId="380B2EF8"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7,099.0</w:t>
            </w:r>
          </w:p>
        </w:tc>
        <w:tc>
          <w:tcPr>
            <w:tcW w:w="428" w:type="pct"/>
            <w:tcBorders>
              <w:top w:val="nil"/>
              <w:left w:val="nil"/>
              <w:bottom w:val="dotted" w:sz="4" w:space="0" w:color="auto"/>
              <w:right w:val="dotted" w:sz="4" w:space="0" w:color="auto"/>
            </w:tcBorders>
            <w:shd w:val="clear" w:color="000000" w:fill="FFFFFF"/>
            <w:vAlign w:val="center"/>
            <w:hideMark/>
          </w:tcPr>
          <w:p w14:paraId="2015AA46"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330.3</w:t>
            </w:r>
          </w:p>
        </w:tc>
      </w:tr>
      <w:tr w:rsidR="00AE1FAB" w:rsidRPr="00CF20A1" w14:paraId="6A13B114" w14:textId="77777777" w:rsidTr="00D13A34">
        <w:trPr>
          <w:trHeight w:val="288"/>
        </w:trPr>
        <w:tc>
          <w:tcPr>
            <w:tcW w:w="1556" w:type="pct"/>
            <w:tcBorders>
              <w:top w:val="nil"/>
              <w:left w:val="dotted" w:sz="4" w:space="0" w:color="auto"/>
              <w:bottom w:val="dotted" w:sz="4" w:space="0" w:color="auto"/>
              <w:right w:val="dotted" w:sz="4" w:space="0" w:color="auto"/>
            </w:tcBorders>
            <w:shd w:val="clear" w:color="auto" w:fill="auto"/>
            <w:vAlign w:val="center"/>
            <w:hideMark/>
          </w:tcPr>
          <w:p w14:paraId="6DFD8960" w14:textId="77777777" w:rsidR="00AE1FAB" w:rsidRPr="00CF20A1" w:rsidRDefault="00AE1FAB" w:rsidP="00EF5CED">
            <w:pPr>
              <w:spacing w:after="0" w:line="240" w:lineRule="auto"/>
              <w:ind w:firstLineChars="200" w:firstLine="280"/>
              <w:rPr>
                <w:rFonts w:ascii="Sylfaen" w:eastAsia="Times New Roman" w:hAnsi="Sylfaen" w:cs="Arial"/>
                <w:sz w:val="14"/>
                <w:szCs w:val="14"/>
              </w:rPr>
            </w:pPr>
            <w:r w:rsidRPr="00CF20A1">
              <w:rPr>
                <w:rFonts w:ascii="Sylfaen" w:eastAsia="Times New Roman" w:hAnsi="Sylfaen" w:cs="Arial"/>
                <w:sz w:val="14"/>
                <w:szCs w:val="14"/>
              </w:rPr>
              <w:t>წალკის მუნიციპალიტეტი</w:t>
            </w:r>
          </w:p>
        </w:tc>
        <w:tc>
          <w:tcPr>
            <w:tcW w:w="431" w:type="pct"/>
            <w:tcBorders>
              <w:top w:val="nil"/>
              <w:left w:val="nil"/>
              <w:bottom w:val="dotted" w:sz="4" w:space="0" w:color="auto"/>
              <w:right w:val="dotted" w:sz="4" w:space="0" w:color="auto"/>
            </w:tcBorders>
            <w:shd w:val="clear" w:color="auto" w:fill="auto"/>
            <w:vAlign w:val="center"/>
            <w:hideMark/>
          </w:tcPr>
          <w:p w14:paraId="328C1AE4"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5,121.4</w:t>
            </w:r>
          </w:p>
        </w:tc>
        <w:tc>
          <w:tcPr>
            <w:tcW w:w="431" w:type="pct"/>
            <w:tcBorders>
              <w:top w:val="nil"/>
              <w:left w:val="nil"/>
              <w:bottom w:val="dotted" w:sz="4" w:space="0" w:color="auto"/>
              <w:right w:val="dotted" w:sz="4" w:space="0" w:color="auto"/>
            </w:tcBorders>
            <w:shd w:val="clear" w:color="auto" w:fill="auto"/>
            <w:vAlign w:val="center"/>
            <w:hideMark/>
          </w:tcPr>
          <w:p w14:paraId="43F06FC6"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27.6</w:t>
            </w:r>
          </w:p>
        </w:tc>
        <w:tc>
          <w:tcPr>
            <w:tcW w:w="431" w:type="pct"/>
            <w:tcBorders>
              <w:top w:val="nil"/>
              <w:left w:val="nil"/>
              <w:bottom w:val="dotted" w:sz="4" w:space="0" w:color="auto"/>
              <w:right w:val="dotted" w:sz="4" w:space="0" w:color="auto"/>
            </w:tcBorders>
            <w:shd w:val="clear" w:color="000000" w:fill="FFFFFF"/>
            <w:vAlign w:val="center"/>
            <w:hideMark/>
          </w:tcPr>
          <w:p w14:paraId="79FCDBB0" w14:textId="77777777" w:rsidR="00AE1FAB" w:rsidRPr="00CF20A1" w:rsidRDefault="00AE1FAB" w:rsidP="00EF5CED">
            <w:pPr>
              <w:spacing w:after="0" w:line="240" w:lineRule="auto"/>
              <w:jc w:val="center"/>
              <w:rPr>
                <w:rFonts w:ascii="Arial" w:eastAsia="Times New Roman" w:hAnsi="Arial" w:cs="Arial"/>
                <w:color w:val="000000"/>
                <w:sz w:val="14"/>
                <w:szCs w:val="14"/>
              </w:rPr>
            </w:pPr>
            <w:r w:rsidRPr="00CF20A1">
              <w:rPr>
                <w:rFonts w:ascii="Arial" w:eastAsia="Times New Roman" w:hAnsi="Arial" w:cs="Arial"/>
                <w:color w:val="000000"/>
                <w:sz w:val="14"/>
                <w:szCs w:val="14"/>
              </w:rPr>
              <w:t>110.0</w:t>
            </w:r>
          </w:p>
        </w:tc>
        <w:tc>
          <w:tcPr>
            <w:tcW w:w="431" w:type="pct"/>
            <w:tcBorders>
              <w:top w:val="nil"/>
              <w:left w:val="nil"/>
              <w:bottom w:val="dotted" w:sz="4" w:space="0" w:color="auto"/>
              <w:right w:val="dotted" w:sz="4" w:space="0" w:color="auto"/>
            </w:tcBorders>
            <w:shd w:val="clear" w:color="000000" w:fill="FFFFFF"/>
            <w:vAlign w:val="center"/>
            <w:hideMark/>
          </w:tcPr>
          <w:p w14:paraId="7484EA31" w14:textId="77777777" w:rsidR="00AE1FAB" w:rsidRPr="00CF20A1" w:rsidRDefault="00AE1FAB" w:rsidP="00EF5CED">
            <w:pPr>
              <w:spacing w:after="0" w:line="240" w:lineRule="auto"/>
              <w:jc w:val="center"/>
              <w:rPr>
                <w:rFonts w:ascii="Arial" w:eastAsia="Times New Roman" w:hAnsi="Arial" w:cs="Arial"/>
                <w:color w:val="000000"/>
                <w:sz w:val="14"/>
                <w:szCs w:val="14"/>
              </w:rPr>
            </w:pPr>
            <w:r w:rsidRPr="00CF20A1">
              <w:rPr>
                <w:rFonts w:ascii="Arial" w:eastAsia="Times New Roman" w:hAnsi="Arial" w:cs="Arial"/>
                <w:color w:val="000000"/>
                <w:sz w:val="14"/>
                <w:szCs w:val="14"/>
              </w:rPr>
              <w:t>27.6</w:t>
            </w:r>
          </w:p>
        </w:tc>
        <w:tc>
          <w:tcPr>
            <w:tcW w:w="431" w:type="pct"/>
            <w:tcBorders>
              <w:top w:val="nil"/>
              <w:left w:val="nil"/>
              <w:bottom w:val="dotted" w:sz="4" w:space="0" w:color="auto"/>
              <w:right w:val="dotted" w:sz="4" w:space="0" w:color="auto"/>
            </w:tcBorders>
            <w:shd w:val="clear" w:color="000000" w:fill="FFFFFF"/>
            <w:vAlign w:val="center"/>
            <w:hideMark/>
          </w:tcPr>
          <w:p w14:paraId="2A19525D"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0.0</w:t>
            </w:r>
          </w:p>
        </w:tc>
        <w:tc>
          <w:tcPr>
            <w:tcW w:w="431" w:type="pct"/>
            <w:tcBorders>
              <w:top w:val="nil"/>
              <w:left w:val="nil"/>
              <w:bottom w:val="dotted" w:sz="4" w:space="0" w:color="auto"/>
              <w:right w:val="dotted" w:sz="4" w:space="0" w:color="auto"/>
            </w:tcBorders>
            <w:shd w:val="clear" w:color="000000" w:fill="FFFFFF"/>
            <w:vAlign w:val="center"/>
            <w:hideMark/>
          </w:tcPr>
          <w:p w14:paraId="2879774E"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0.0</w:t>
            </w:r>
          </w:p>
        </w:tc>
        <w:tc>
          <w:tcPr>
            <w:tcW w:w="431" w:type="pct"/>
            <w:tcBorders>
              <w:top w:val="nil"/>
              <w:left w:val="nil"/>
              <w:bottom w:val="dotted" w:sz="4" w:space="0" w:color="auto"/>
              <w:right w:val="dotted" w:sz="4" w:space="0" w:color="auto"/>
            </w:tcBorders>
            <w:shd w:val="clear" w:color="000000" w:fill="FFFFFF"/>
            <w:vAlign w:val="center"/>
            <w:hideMark/>
          </w:tcPr>
          <w:p w14:paraId="56E2A3AE"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5,011.4</w:t>
            </w:r>
          </w:p>
        </w:tc>
        <w:tc>
          <w:tcPr>
            <w:tcW w:w="428" w:type="pct"/>
            <w:tcBorders>
              <w:top w:val="nil"/>
              <w:left w:val="nil"/>
              <w:bottom w:val="dotted" w:sz="4" w:space="0" w:color="auto"/>
              <w:right w:val="dotted" w:sz="4" w:space="0" w:color="auto"/>
            </w:tcBorders>
            <w:shd w:val="clear" w:color="000000" w:fill="FFFFFF"/>
            <w:vAlign w:val="center"/>
            <w:hideMark/>
          </w:tcPr>
          <w:p w14:paraId="4FAE3AD4"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0.0</w:t>
            </w:r>
          </w:p>
        </w:tc>
      </w:tr>
      <w:tr w:rsidR="00AE1FAB" w:rsidRPr="00CF20A1" w14:paraId="1438D7AD" w14:textId="77777777" w:rsidTr="00D13A34">
        <w:trPr>
          <w:trHeight w:val="288"/>
        </w:trPr>
        <w:tc>
          <w:tcPr>
            <w:tcW w:w="1556" w:type="pct"/>
            <w:tcBorders>
              <w:top w:val="nil"/>
              <w:left w:val="dotted" w:sz="4" w:space="0" w:color="auto"/>
              <w:bottom w:val="dotted" w:sz="4" w:space="0" w:color="auto"/>
              <w:right w:val="dotted" w:sz="4" w:space="0" w:color="auto"/>
            </w:tcBorders>
            <w:shd w:val="clear" w:color="auto" w:fill="auto"/>
            <w:vAlign w:val="center"/>
            <w:hideMark/>
          </w:tcPr>
          <w:p w14:paraId="107D32D8" w14:textId="77777777" w:rsidR="00AE1FAB" w:rsidRPr="00CF20A1" w:rsidRDefault="00AE1FAB" w:rsidP="00EF5CED">
            <w:pPr>
              <w:spacing w:after="0" w:line="240" w:lineRule="auto"/>
              <w:ind w:firstLineChars="100" w:firstLine="141"/>
              <w:rPr>
                <w:rFonts w:ascii="Sylfaen" w:eastAsia="Times New Roman" w:hAnsi="Sylfaen" w:cs="Arial"/>
                <w:b/>
                <w:bCs/>
                <w:sz w:val="14"/>
                <w:szCs w:val="14"/>
              </w:rPr>
            </w:pPr>
            <w:r w:rsidRPr="00CF20A1">
              <w:rPr>
                <w:rFonts w:ascii="Sylfaen" w:eastAsia="Times New Roman" w:hAnsi="Sylfaen" w:cs="Arial"/>
                <w:b/>
                <w:bCs/>
                <w:sz w:val="14"/>
                <w:szCs w:val="14"/>
              </w:rPr>
              <w:t>გურიის მხარე</w:t>
            </w:r>
          </w:p>
        </w:tc>
        <w:tc>
          <w:tcPr>
            <w:tcW w:w="431" w:type="pct"/>
            <w:tcBorders>
              <w:top w:val="nil"/>
              <w:left w:val="nil"/>
              <w:bottom w:val="dotted" w:sz="4" w:space="0" w:color="auto"/>
              <w:right w:val="dotted" w:sz="4" w:space="0" w:color="auto"/>
            </w:tcBorders>
            <w:shd w:val="clear" w:color="auto" w:fill="auto"/>
            <w:vAlign w:val="center"/>
            <w:hideMark/>
          </w:tcPr>
          <w:p w14:paraId="2E14557F" w14:textId="77777777" w:rsidR="00AE1FAB" w:rsidRPr="00CF20A1" w:rsidRDefault="00AE1FAB" w:rsidP="00EF5CED">
            <w:pPr>
              <w:spacing w:after="0" w:line="240" w:lineRule="auto"/>
              <w:jc w:val="center"/>
              <w:rPr>
                <w:rFonts w:ascii="Arial" w:eastAsia="Times New Roman" w:hAnsi="Arial" w:cs="Arial"/>
                <w:b/>
                <w:bCs/>
                <w:sz w:val="14"/>
                <w:szCs w:val="14"/>
              </w:rPr>
            </w:pPr>
            <w:r w:rsidRPr="00CF20A1">
              <w:rPr>
                <w:rFonts w:ascii="Arial" w:eastAsia="Times New Roman" w:hAnsi="Arial" w:cs="Arial"/>
                <w:b/>
                <w:bCs/>
                <w:sz w:val="14"/>
                <w:szCs w:val="14"/>
              </w:rPr>
              <w:t>24,539.7</w:t>
            </w:r>
          </w:p>
        </w:tc>
        <w:tc>
          <w:tcPr>
            <w:tcW w:w="431" w:type="pct"/>
            <w:tcBorders>
              <w:top w:val="nil"/>
              <w:left w:val="nil"/>
              <w:bottom w:val="dotted" w:sz="4" w:space="0" w:color="auto"/>
              <w:right w:val="dotted" w:sz="4" w:space="0" w:color="auto"/>
            </w:tcBorders>
            <w:shd w:val="clear" w:color="auto" w:fill="auto"/>
            <w:vAlign w:val="center"/>
            <w:hideMark/>
          </w:tcPr>
          <w:p w14:paraId="5D20B87C" w14:textId="77777777" w:rsidR="00AE1FAB" w:rsidRPr="00CF20A1" w:rsidRDefault="00AE1FAB" w:rsidP="00EF5CED">
            <w:pPr>
              <w:spacing w:after="0" w:line="240" w:lineRule="auto"/>
              <w:jc w:val="center"/>
              <w:rPr>
                <w:rFonts w:ascii="Arial" w:eastAsia="Times New Roman" w:hAnsi="Arial" w:cs="Arial"/>
                <w:b/>
                <w:bCs/>
                <w:sz w:val="14"/>
                <w:szCs w:val="14"/>
              </w:rPr>
            </w:pPr>
            <w:r w:rsidRPr="00CF20A1">
              <w:rPr>
                <w:rFonts w:ascii="Arial" w:eastAsia="Times New Roman" w:hAnsi="Arial" w:cs="Arial"/>
                <w:b/>
                <w:bCs/>
                <w:sz w:val="14"/>
                <w:szCs w:val="14"/>
              </w:rPr>
              <w:t>3,596.8</w:t>
            </w:r>
          </w:p>
        </w:tc>
        <w:tc>
          <w:tcPr>
            <w:tcW w:w="431" w:type="pct"/>
            <w:tcBorders>
              <w:top w:val="nil"/>
              <w:left w:val="nil"/>
              <w:bottom w:val="dotted" w:sz="4" w:space="0" w:color="auto"/>
              <w:right w:val="dotted" w:sz="4" w:space="0" w:color="auto"/>
            </w:tcBorders>
            <w:shd w:val="clear" w:color="000000" w:fill="FFFFFF"/>
            <w:vAlign w:val="center"/>
            <w:hideMark/>
          </w:tcPr>
          <w:p w14:paraId="4B525499" w14:textId="77777777" w:rsidR="00AE1FAB" w:rsidRPr="00CF20A1" w:rsidRDefault="00AE1FAB" w:rsidP="00EF5CED">
            <w:pPr>
              <w:spacing w:after="0" w:line="240" w:lineRule="auto"/>
              <w:jc w:val="center"/>
              <w:rPr>
                <w:rFonts w:ascii="Arial" w:eastAsia="Times New Roman" w:hAnsi="Arial" w:cs="Arial"/>
                <w:b/>
                <w:bCs/>
                <w:color w:val="000000"/>
                <w:sz w:val="14"/>
                <w:szCs w:val="14"/>
              </w:rPr>
            </w:pPr>
            <w:r w:rsidRPr="00CF20A1">
              <w:rPr>
                <w:rFonts w:ascii="Arial" w:eastAsia="Times New Roman" w:hAnsi="Arial" w:cs="Arial"/>
                <w:b/>
                <w:bCs/>
                <w:color w:val="000000"/>
                <w:sz w:val="14"/>
                <w:szCs w:val="14"/>
              </w:rPr>
              <w:t>655.0</w:t>
            </w:r>
          </w:p>
        </w:tc>
        <w:tc>
          <w:tcPr>
            <w:tcW w:w="431" w:type="pct"/>
            <w:tcBorders>
              <w:top w:val="nil"/>
              <w:left w:val="nil"/>
              <w:bottom w:val="dotted" w:sz="4" w:space="0" w:color="auto"/>
              <w:right w:val="dotted" w:sz="4" w:space="0" w:color="auto"/>
            </w:tcBorders>
            <w:shd w:val="clear" w:color="000000" w:fill="FFFFFF"/>
            <w:vAlign w:val="center"/>
            <w:hideMark/>
          </w:tcPr>
          <w:p w14:paraId="30844C79" w14:textId="77777777" w:rsidR="00AE1FAB" w:rsidRPr="00CF20A1" w:rsidRDefault="00AE1FAB" w:rsidP="00EF5CED">
            <w:pPr>
              <w:spacing w:after="0" w:line="240" w:lineRule="auto"/>
              <w:jc w:val="center"/>
              <w:rPr>
                <w:rFonts w:ascii="Arial" w:eastAsia="Times New Roman" w:hAnsi="Arial" w:cs="Arial"/>
                <w:b/>
                <w:bCs/>
                <w:color w:val="000000"/>
                <w:sz w:val="14"/>
                <w:szCs w:val="14"/>
              </w:rPr>
            </w:pPr>
            <w:r w:rsidRPr="00CF20A1">
              <w:rPr>
                <w:rFonts w:ascii="Arial" w:eastAsia="Times New Roman" w:hAnsi="Arial" w:cs="Arial"/>
                <w:b/>
                <w:bCs/>
                <w:color w:val="000000"/>
                <w:sz w:val="14"/>
                <w:szCs w:val="14"/>
              </w:rPr>
              <w:t>163.5</w:t>
            </w:r>
          </w:p>
        </w:tc>
        <w:tc>
          <w:tcPr>
            <w:tcW w:w="431" w:type="pct"/>
            <w:tcBorders>
              <w:top w:val="nil"/>
              <w:left w:val="nil"/>
              <w:bottom w:val="dotted" w:sz="4" w:space="0" w:color="auto"/>
              <w:right w:val="dotted" w:sz="4" w:space="0" w:color="auto"/>
            </w:tcBorders>
            <w:shd w:val="clear" w:color="000000" w:fill="FFFFFF"/>
            <w:vAlign w:val="center"/>
            <w:hideMark/>
          </w:tcPr>
          <w:p w14:paraId="5E767E18" w14:textId="77777777" w:rsidR="00AE1FAB" w:rsidRPr="00CF20A1" w:rsidRDefault="00AE1FAB" w:rsidP="00EF5CED">
            <w:pPr>
              <w:spacing w:after="0" w:line="240" w:lineRule="auto"/>
              <w:jc w:val="center"/>
              <w:rPr>
                <w:rFonts w:ascii="Arial" w:eastAsia="Times New Roman" w:hAnsi="Arial" w:cs="Arial"/>
                <w:b/>
                <w:bCs/>
                <w:color w:val="000000"/>
                <w:sz w:val="14"/>
                <w:szCs w:val="14"/>
              </w:rPr>
            </w:pPr>
            <w:r w:rsidRPr="00CF20A1">
              <w:rPr>
                <w:rFonts w:ascii="Arial" w:eastAsia="Times New Roman" w:hAnsi="Arial" w:cs="Arial"/>
                <w:b/>
                <w:bCs/>
                <w:color w:val="000000"/>
                <w:sz w:val="14"/>
                <w:szCs w:val="14"/>
              </w:rPr>
              <w:t>3,700.0</w:t>
            </w:r>
          </w:p>
        </w:tc>
        <w:tc>
          <w:tcPr>
            <w:tcW w:w="431" w:type="pct"/>
            <w:tcBorders>
              <w:top w:val="nil"/>
              <w:left w:val="nil"/>
              <w:bottom w:val="dotted" w:sz="4" w:space="0" w:color="auto"/>
              <w:right w:val="dotted" w:sz="4" w:space="0" w:color="auto"/>
            </w:tcBorders>
            <w:shd w:val="clear" w:color="000000" w:fill="FFFFFF"/>
            <w:vAlign w:val="center"/>
            <w:hideMark/>
          </w:tcPr>
          <w:p w14:paraId="02D04B25" w14:textId="77777777" w:rsidR="00AE1FAB" w:rsidRPr="00CF20A1" w:rsidRDefault="00AE1FAB" w:rsidP="00EF5CED">
            <w:pPr>
              <w:spacing w:after="0" w:line="240" w:lineRule="auto"/>
              <w:jc w:val="center"/>
              <w:rPr>
                <w:rFonts w:ascii="Arial" w:eastAsia="Times New Roman" w:hAnsi="Arial" w:cs="Arial"/>
                <w:b/>
                <w:bCs/>
                <w:color w:val="000000"/>
                <w:sz w:val="14"/>
                <w:szCs w:val="14"/>
              </w:rPr>
            </w:pPr>
            <w:r w:rsidRPr="00CF20A1">
              <w:rPr>
                <w:rFonts w:ascii="Arial" w:eastAsia="Times New Roman" w:hAnsi="Arial" w:cs="Arial"/>
                <w:b/>
                <w:bCs/>
                <w:color w:val="000000"/>
                <w:sz w:val="14"/>
                <w:szCs w:val="14"/>
              </w:rPr>
              <w:t>1,357.4</w:t>
            </w:r>
          </w:p>
        </w:tc>
        <w:tc>
          <w:tcPr>
            <w:tcW w:w="431" w:type="pct"/>
            <w:tcBorders>
              <w:top w:val="nil"/>
              <w:left w:val="nil"/>
              <w:bottom w:val="dotted" w:sz="4" w:space="0" w:color="auto"/>
              <w:right w:val="dotted" w:sz="4" w:space="0" w:color="auto"/>
            </w:tcBorders>
            <w:shd w:val="clear" w:color="000000" w:fill="FFFFFF"/>
            <w:vAlign w:val="center"/>
            <w:hideMark/>
          </w:tcPr>
          <w:p w14:paraId="0BDF778D" w14:textId="77777777" w:rsidR="00AE1FAB" w:rsidRPr="00CF20A1" w:rsidRDefault="00AE1FAB" w:rsidP="00EF5CED">
            <w:pPr>
              <w:spacing w:after="0" w:line="240" w:lineRule="auto"/>
              <w:jc w:val="center"/>
              <w:rPr>
                <w:rFonts w:ascii="Arial" w:eastAsia="Times New Roman" w:hAnsi="Arial" w:cs="Arial"/>
                <w:b/>
                <w:bCs/>
                <w:color w:val="000000"/>
                <w:sz w:val="14"/>
                <w:szCs w:val="14"/>
              </w:rPr>
            </w:pPr>
            <w:r w:rsidRPr="00CF20A1">
              <w:rPr>
                <w:rFonts w:ascii="Arial" w:eastAsia="Times New Roman" w:hAnsi="Arial" w:cs="Arial"/>
                <w:b/>
                <w:bCs/>
                <w:color w:val="000000"/>
                <w:sz w:val="14"/>
                <w:szCs w:val="14"/>
              </w:rPr>
              <w:t>20,184.7</w:t>
            </w:r>
          </w:p>
        </w:tc>
        <w:tc>
          <w:tcPr>
            <w:tcW w:w="428" w:type="pct"/>
            <w:tcBorders>
              <w:top w:val="nil"/>
              <w:left w:val="nil"/>
              <w:bottom w:val="dotted" w:sz="4" w:space="0" w:color="auto"/>
              <w:right w:val="dotted" w:sz="4" w:space="0" w:color="auto"/>
            </w:tcBorders>
            <w:shd w:val="clear" w:color="000000" w:fill="FFFFFF"/>
            <w:vAlign w:val="center"/>
            <w:hideMark/>
          </w:tcPr>
          <w:p w14:paraId="16FA1D0A" w14:textId="77777777" w:rsidR="00AE1FAB" w:rsidRPr="00CF20A1" w:rsidRDefault="00AE1FAB" w:rsidP="00EF5CED">
            <w:pPr>
              <w:spacing w:after="0" w:line="240" w:lineRule="auto"/>
              <w:jc w:val="center"/>
              <w:rPr>
                <w:rFonts w:ascii="Arial" w:eastAsia="Times New Roman" w:hAnsi="Arial" w:cs="Arial"/>
                <w:b/>
                <w:bCs/>
                <w:color w:val="000000"/>
                <w:sz w:val="14"/>
                <w:szCs w:val="14"/>
              </w:rPr>
            </w:pPr>
            <w:r w:rsidRPr="00CF20A1">
              <w:rPr>
                <w:rFonts w:ascii="Arial" w:eastAsia="Times New Roman" w:hAnsi="Arial" w:cs="Arial"/>
                <w:b/>
                <w:bCs/>
                <w:color w:val="000000"/>
                <w:sz w:val="14"/>
                <w:szCs w:val="14"/>
              </w:rPr>
              <w:t>2,075.9</w:t>
            </w:r>
          </w:p>
        </w:tc>
      </w:tr>
      <w:tr w:rsidR="00AE1FAB" w:rsidRPr="00CF20A1" w14:paraId="7AF4308D" w14:textId="77777777" w:rsidTr="00D13A34">
        <w:trPr>
          <w:trHeight w:val="288"/>
        </w:trPr>
        <w:tc>
          <w:tcPr>
            <w:tcW w:w="1556" w:type="pct"/>
            <w:tcBorders>
              <w:top w:val="nil"/>
              <w:left w:val="dotted" w:sz="4" w:space="0" w:color="auto"/>
              <w:bottom w:val="dotted" w:sz="4" w:space="0" w:color="auto"/>
              <w:right w:val="dotted" w:sz="4" w:space="0" w:color="auto"/>
            </w:tcBorders>
            <w:shd w:val="clear" w:color="auto" w:fill="auto"/>
            <w:vAlign w:val="center"/>
            <w:hideMark/>
          </w:tcPr>
          <w:p w14:paraId="63B6C447" w14:textId="77777777" w:rsidR="00AE1FAB" w:rsidRPr="00CF20A1" w:rsidRDefault="00AE1FAB" w:rsidP="00EF5CED">
            <w:pPr>
              <w:spacing w:after="0" w:line="240" w:lineRule="auto"/>
              <w:ind w:firstLineChars="200" w:firstLine="280"/>
              <w:rPr>
                <w:rFonts w:ascii="Sylfaen" w:eastAsia="Times New Roman" w:hAnsi="Sylfaen" w:cs="Arial"/>
                <w:sz w:val="14"/>
                <w:szCs w:val="14"/>
              </w:rPr>
            </w:pPr>
            <w:r w:rsidRPr="00CF20A1">
              <w:rPr>
                <w:rFonts w:ascii="Sylfaen" w:eastAsia="Times New Roman" w:hAnsi="Sylfaen" w:cs="Arial"/>
                <w:sz w:val="14"/>
                <w:szCs w:val="14"/>
              </w:rPr>
              <w:t>ლანჩხუთის მუნიციპალიტეტი</w:t>
            </w:r>
          </w:p>
        </w:tc>
        <w:tc>
          <w:tcPr>
            <w:tcW w:w="431" w:type="pct"/>
            <w:tcBorders>
              <w:top w:val="nil"/>
              <w:left w:val="nil"/>
              <w:bottom w:val="dotted" w:sz="4" w:space="0" w:color="auto"/>
              <w:right w:val="dotted" w:sz="4" w:space="0" w:color="auto"/>
            </w:tcBorders>
            <w:shd w:val="clear" w:color="auto" w:fill="auto"/>
            <w:vAlign w:val="center"/>
            <w:hideMark/>
          </w:tcPr>
          <w:p w14:paraId="7594B15E"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6,709.1</w:t>
            </w:r>
          </w:p>
        </w:tc>
        <w:tc>
          <w:tcPr>
            <w:tcW w:w="431" w:type="pct"/>
            <w:tcBorders>
              <w:top w:val="nil"/>
              <w:left w:val="nil"/>
              <w:bottom w:val="dotted" w:sz="4" w:space="0" w:color="auto"/>
              <w:right w:val="dotted" w:sz="4" w:space="0" w:color="auto"/>
            </w:tcBorders>
            <w:shd w:val="clear" w:color="auto" w:fill="auto"/>
            <w:vAlign w:val="center"/>
            <w:hideMark/>
          </w:tcPr>
          <w:p w14:paraId="646555F0"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1,169.5</w:t>
            </w:r>
          </w:p>
        </w:tc>
        <w:tc>
          <w:tcPr>
            <w:tcW w:w="431" w:type="pct"/>
            <w:tcBorders>
              <w:top w:val="nil"/>
              <w:left w:val="nil"/>
              <w:bottom w:val="dotted" w:sz="4" w:space="0" w:color="auto"/>
              <w:right w:val="dotted" w:sz="4" w:space="0" w:color="auto"/>
            </w:tcBorders>
            <w:shd w:val="clear" w:color="000000" w:fill="FFFFFF"/>
            <w:vAlign w:val="center"/>
            <w:hideMark/>
          </w:tcPr>
          <w:p w14:paraId="1E9EBC85" w14:textId="77777777" w:rsidR="00AE1FAB" w:rsidRPr="00CF20A1" w:rsidRDefault="00AE1FAB" w:rsidP="00EF5CED">
            <w:pPr>
              <w:spacing w:after="0" w:line="240" w:lineRule="auto"/>
              <w:jc w:val="center"/>
              <w:rPr>
                <w:rFonts w:ascii="Arial" w:eastAsia="Times New Roman" w:hAnsi="Arial" w:cs="Arial"/>
                <w:color w:val="000000"/>
                <w:sz w:val="14"/>
                <w:szCs w:val="14"/>
              </w:rPr>
            </w:pPr>
            <w:r w:rsidRPr="00CF20A1">
              <w:rPr>
                <w:rFonts w:ascii="Arial" w:eastAsia="Times New Roman" w:hAnsi="Arial" w:cs="Arial"/>
                <w:color w:val="000000"/>
                <w:sz w:val="14"/>
                <w:szCs w:val="14"/>
              </w:rPr>
              <w:t>220.0</w:t>
            </w:r>
          </w:p>
        </w:tc>
        <w:tc>
          <w:tcPr>
            <w:tcW w:w="431" w:type="pct"/>
            <w:tcBorders>
              <w:top w:val="nil"/>
              <w:left w:val="nil"/>
              <w:bottom w:val="dotted" w:sz="4" w:space="0" w:color="auto"/>
              <w:right w:val="dotted" w:sz="4" w:space="0" w:color="auto"/>
            </w:tcBorders>
            <w:shd w:val="clear" w:color="000000" w:fill="FFFFFF"/>
            <w:vAlign w:val="center"/>
            <w:hideMark/>
          </w:tcPr>
          <w:p w14:paraId="4AB2F61C" w14:textId="77777777" w:rsidR="00AE1FAB" w:rsidRPr="00CF20A1" w:rsidRDefault="00AE1FAB" w:rsidP="00EF5CED">
            <w:pPr>
              <w:spacing w:after="0" w:line="240" w:lineRule="auto"/>
              <w:jc w:val="center"/>
              <w:rPr>
                <w:rFonts w:ascii="Arial" w:eastAsia="Times New Roman" w:hAnsi="Arial" w:cs="Arial"/>
                <w:color w:val="000000"/>
                <w:sz w:val="14"/>
                <w:szCs w:val="14"/>
              </w:rPr>
            </w:pPr>
            <w:r w:rsidRPr="00CF20A1">
              <w:rPr>
                <w:rFonts w:ascii="Arial" w:eastAsia="Times New Roman" w:hAnsi="Arial" w:cs="Arial"/>
                <w:color w:val="000000"/>
                <w:sz w:val="14"/>
                <w:szCs w:val="14"/>
              </w:rPr>
              <w:t>54.9</w:t>
            </w:r>
          </w:p>
        </w:tc>
        <w:tc>
          <w:tcPr>
            <w:tcW w:w="431" w:type="pct"/>
            <w:tcBorders>
              <w:top w:val="nil"/>
              <w:left w:val="nil"/>
              <w:bottom w:val="dotted" w:sz="4" w:space="0" w:color="auto"/>
              <w:right w:val="dotted" w:sz="4" w:space="0" w:color="auto"/>
            </w:tcBorders>
            <w:shd w:val="clear" w:color="000000" w:fill="FFFFFF"/>
            <w:vAlign w:val="center"/>
            <w:hideMark/>
          </w:tcPr>
          <w:p w14:paraId="4E986810"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1,800.0</w:t>
            </w:r>
          </w:p>
        </w:tc>
        <w:tc>
          <w:tcPr>
            <w:tcW w:w="431" w:type="pct"/>
            <w:tcBorders>
              <w:top w:val="nil"/>
              <w:left w:val="nil"/>
              <w:bottom w:val="dotted" w:sz="4" w:space="0" w:color="auto"/>
              <w:right w:val="dotted" w:sz="4" w:space="0" w:color="auto"/>
            </w:tcBorders>
            <w:shd w:val="clear" w:color="000000" w:fill="FFFFFF"/>
            <w:vAlign w:val="center"/>
            <w:hideMark/>
          </w:tcPr>
          <w:p w14:paraId="47DD0A20"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687.0</w:t>
            </w:r>
          </w:p>
        </w:tc>
        <w:tc>
          <w:tcPr>
            <w:tcW w:w="431" w:type="pct"/>
            <w:tcBorders>
              <w:top w:val="nil"/>
              <w:left w:val="nil"/>
              <w:bottom w:val="dotted" w:sz="4" w:space="0" w:color="auto"/>
              <w:right w:val="dotted" w:sz="4" w:space="0" w:color="auto"/>
            </w:tcBorders>
            <w:shd w:val="clear" w:color="000000" w:fill="FFFFFF"/>
            <w:vAlign w:val="center"/>
            <w:hideMark/>
          </w:tcPr>
          <w:p w14:paraId="05DA3F13"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4,689.1</w:t>
            </w:r>
          </w:p>
        </w:tc>
        <w:tc>
          <w:tcPr>
            <w:tcW w:w="428" w:type="pct"/>
            <w:tcBorders>
              <w:top w:val="nil"/>
              <w:left w:val="nil"/>
              <w:bottom w:val="dotted" w:sz="4" w:space="0" w:color="auto"/>
              <w:right w:val="dotted" w:sz="4" w:space="0" w:color="auto"/>
            </w:tcBorders>
            <w:shd w:val="clear" w:color="000000" w:fill="FFFFFF"/>
            <w:vAlign w:val="center"/>
            <w:hideMark/>
          </w:tcPr>
          <w:p w14:paraId="20B28064"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427.6</w:t>
            </w:r>
          </w:p>
        </w:tc>
      </w:tr>
      <w:tr w:rsidR="00AE1FAB" w:rsidRPr="00CF20A1" w14:paraId="407CEA64" w14:textId="77777777" w:rsidTr="00D13A34">
        <w:trPr>
          <w:trHeight w:val="288"/>
        </w:trPr>
        <w:tc>
          <w:tcPr>
            <w:tcW w:w="1556" w:type="pct"/>
            <w:tcBorders>
              <w:top w:val="nil"/>
              <w:left w:val="dotted" w:sz="4" w:space="0" w:color="auto"/>
              <w:bottom w:val="dotted" w:sz="4" w:space="0" w:color="auto"/>
              <w:right w:val="dotted" w:sz="4" w:space="0" w:color="auto"/>
            </w:tcBorders>
            <w:shd w:val="clear" w:color="auto" w:fill="auto"/>
            <w:vAlign w:val="center"/>
            <w:hideMark/>
          </w:tcPr>
          <w:p w14:paraId="04F78238" w14:textId="77777777" w:rsidR="00AE1FAB" w:rsidRPr="00CF20A1" w:rsidRDefault="00AE1FAB" w:rsidP="00EF5CED">
            <w:pPr>
              <w:spacing w:after="0" w:line="240" w:lineRule="auto"/>
              <w:ind w:firstLineChars="200" w:firstLine="280"/>
              <w:rPr>
                <w:rFonts w:ascii="Sylfaen" w:eastAsia="Times New Roman" w:hAnsi="Sylfaen" w:cs="Arial"/>
                <w:sz w:val="14"/>
                <w:szCs w:val="14"/>
              </w:rPr>
            </w:pPr>
            <w:r w:rsidRPr="00CF20A1">
              <w:rPr>
                <w:rFonts w:ascii="Sylfaen" w:eastAsia="Times New Roman" w:hAnsi="Sylfaen" w:cs="Arial"/>
                <w:sz w:val="14"/>
                <w:szCs w:val="14"/>
              </w:rPr>
              <w:t>ოზურგეთის მუნიციპალიტეტი</w:t>
            </w:r>
          </w:p>
        </w:tc>
        <w:tc>
          <w:tcPr>
            <w:tcW w:w="431" w:type="pct"/>
            <w:tcBorders>
              <w:top w:val="nil"/>
              <w:left w:val="nil"/>
              <w:bottom w:val="dotted" w:sz="4" w:space="0" w:color="auto"/>
              <w:right w:val="dotted" w:sz="4" w:space="0" w:color="auto"/>
            </w:tcBorders>
            <w:shd w:val="clear" w:color="auto" w:fill="auto"/>
            <w:vAlign w:val="center"/>
            <w:hideMark/>
          </w:tcPr>
          <w:p w14:paraId="264B4E86"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11,419.3</w:t>
            </w:r>
          </w:p>
        </w:tc>
        <w:tc>
          <w:tcPr>
            <w:tcW w:w="431" w:type="pct"/>
            <w:tcBorders>
              <w:top w:val="nil"/>
              <w:left w:val="nil"/>
              <w:bottom w:val="dotted" w:sz="4" w:space="0" w:color="auto"/>
              <w:right w:val="dotted" w:sz="4" w:space="0" w:color="auto"/>
            </w:tcBorders>
            <w:shd w:val="clear" w:color="auto" w:fill="auto"/>
            <w:vAlign w:val="center"/>
            <w:hideMark/>
          </w:tcPr>
          <w:p w14:paraId="32103CA7"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1,615.5</w:t>
            </w:r>
          </w:p>
        </w:tc>
        <w:tc>
          <w:tcPr>
            <w:tcW w:w="431" w:type="pct"/>
            <w:tcBorders>
              <w:top w:val="nil"/>
              <w:left w:val="nil"/>
              <w:bottom w:val="dotted" w:sz="4" w:space="0" w:color="auto"/>
              <w:right w:val="dotted" w:sz="4" w:space="0" w:color="auto"/>
            </w:tcBorders>
            <w:shd w:val="clear" w:color="000000" w:fill="FFFFFF"/>
            <w:vAlign w:val="center"/>
            <w:hideMark/>
          </w:tcPr>
          <w:p w14:paraId="33F3A192" w14:textId="77777777" w:rsidR="00AE1FAB" w:rsidRPr="00CF20A1" w:rsidRDefault="00AE1FAB" w:rsidP="00EF5CED">
            <w:pPr>
              <w:spacing w:after="0" w:line="240" w:lineRule="auto"/>
              <w:jc w:val="center"/>
              <w:rPr>
                <w:rFonts w:ascii="Arial" w:eastAsia="Times New Roman" w:hAnsi="Arial" w:cs="Arial"/>
                <w:color w:val="000000"/>
                <w:sz w:val="14"/>
                <w:szCs w:val="14"/>
              </w:rPr>
            </w:pPr>
            <w:r w:rsidRPr="00CF20A1">
              <w:rPr>
                <w:rFonts w:ascii="Arial" w:eastAsia="Times New Roman" w:hAnsi="Arial" w:cs="Arial"/>
                <w:color w:val="000000"/>
                <w:sz w:val="14"/>
                <w:szCs w:val="14"/>
              </w:rPr>
              <w:t>250.0</w:t>
            </w:r>
          </w:p>
        </w:tc>
        <w:tc>
          <w:tcPr>
            <w:tcW w:w="431" w:type="pct"/>
            <w:tcBorders>
              <w:top w:val="nil"/>
              <w:left w:val="nil"/>
              <w:bottom w:val="dotted" w:sz="4" w:space="0" w:color="auto"/>
              <w:right w:val="dotted" w:sz="4" w:space="0" w:color="auto"/>
            </w:tcBorders>
            <w:shd w:val="clear" w:color="000000" w:fill="FFFFFF"/>
            <w:vAlign w:val="center"/>
            <w:hideMark/>
          </w:tcPr>
          <w:p w14:paraId="248A1BC8" w14:textId="77777777" w:rsidR="00AE1FAB" w:rsidRPr="00CF20A1" w:rsidRDefault="00AE1FAB" w:rsidP="00EF5CED">
            <w:pPr>
              <w:spacing w:after="0" w:line="240" w:lineRule="auto"/>
              <w:jc w:val="center"/>
              <w:rPr>
                <w:rFonts w:ascii="Arial" w:eastAsia="Times New Roman" w:hAnsi="Arial" w:cs="Arial"/>
                <w:color w:val="000000"/>
                <w:sz w:val="14"/>
                <w:szCs w:val="14"/>
              </w:rPr>
            </w:pPr>
            <w:r w:rsidRPr="00CF20A1">
              <w:rPr>
                <w:rFonts w:ascii="Arial" w:eastAsia="Times New Roman" w:hAnsi="Arial" w:cs="Arial"/>
                <w:color w:val="000000"/>
                <w:sz w:val="14"/>
                <w:szCs w:val="14"/>
              </w:rPr>
              <w:t>62.4</w:t>
            </w:r>
          </w:p>
        </w:tc>
        <w:tc>
          <w:tcPr>
            <w:tcW w:w="431" w:type="pct"/>
            <w:tcBorders>
              <w:top w:val="nil"/>
              <w:left w:val="nil"/>
              <w:bottom w:val="dotted" w:sz="4" w:space="0" w:color="auto"/>
              <w:right w:val="dotted" w:sz="4" w:space="0" w:color="auto"/>
            </w:tcBorders>
            <w:shd w:val="clear" w:color="000000" w:fill="FFFFFF"/>
            <w:vAlign w:val="center"/>
            <w:hideMark/>
          </w:tcPr>
          <w:p w14:paraId="615894E8"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700.0</w:t>
            </w:r>
          </w:p>
        </w:tc>
        <w:tc>
          <w:tcPr>
            <w:tcW w:w="431" w:type="pct"/>
            <w:tcBorders>
              <w:top w:val="nil"/>
              <w:left w:val="nil"/>
              <w:bottom w:val="dotted" w:sz="4" w:space="0" w:color="auto"/>
              <w:right w:val="dotted" w:sz="4" w:space="0" w:color="auto"/>
            </w:tcBorders>
            <w:shd w:val="clear" w:color="000000" w:fill="FFFFFF"/>
            <w:vAlign w:val="center"/>
            <w:hideMark/>
          </w:tcPr>
          <w:p w14:paraId="1E556C8A"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170.4</w:t>
            </w:r>
          </w:p>
        </w:tc>
        <w:tc>
          <w:tcPr>
            <w:tcW w:w="431" w:type="pct"/>
            <w:tcBorders>
              <w:top w:val="nil"/>
              <w:left w:val="nil"/>
              <w:bottom w:val="dotted" w:sz="4" w:space="0" w:color="auto"/>
              <w:right w:val="dotted" w:sz="4" w:space="0" w:color="auto"/>
            </w:tcBorders>
            <w:shd w:val="clear" w:color="000000" w:fill="FFFFFF"/>
            <w:vAlign w:val="center"/>
            <w:hideMark/>
          </w:tcPr>
          <w:p w14:paraId="4E319EF5"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10,469.3</w:t>
            </w:r>
          </w:p>
        </w:tc>
        <w:tc>
          <w:tcPr>
            <w:tcW w:w="428" w:type="pct"/>
            <w:tcBorders>
              <w:top w:val="nil"/>
              <w:left w:val="nil"/>
              <w:bottom w:val="dotted" w:sz="4" w:space="0" w:color="auto"/>
              <w:right w:val="dotted" w:sz="4" w:space="0" w:color="auto"/>
            </w:tcBorders>
            <w:shd w:val="clear" w:color="000000" w:fill="FFFFFF"/>
            <w:vAlign w:val="center"/>
            <w:hideMark/>
          </w:tcPr>
          <w:p w14:paraId="60ABF904"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1,382.7</w:t>
            </w:r>
          </w:p>
        </w:tc>
      </w:tr>
      <w:tr w:rsidR="00AE1FAB" w:rsidRPr="00CF20A1" w14:paraId="40C52D82" w14:textId="77777777" w:rsidTr="00D13A34">
        <w:trPr>
          <w:trHeight w:val="288"/>
        </w:trPr>
        <w:tc>
          <w:tcPr>
            <w:tcW w:w="1556" w:type="pct"/>
            <w:tcBorders>
              <w:top w:val="nil"/>
              <w:left w:val="dotted" w:sz="4" w:space="0" w:color="auto"/>
              <w:bottom w:val="dotted" w:sz="4" w:space="0" w:color="auto"/>
              <w:right w:val="dotted" w:sz="4" w:space="0" w:color="auto"/>
            </w:tcBorders>
            <w:shd w:val="clear" w:color="auto" w:fill="auto"/>
            <w:vAlign w:val="center"/>
            <w:hideMark/>
          </w:tcPr>
          <w:p w14:paraId="1338D34D" w14:textId="77777777" w:rsidR="00AE1FAB" w:rsidRPr="00CF20A1" w:rsidRDefault="00AE1FAB" w:rsidP="00EF5CED">
            <w:pPr>
              <w:spacing w:after="0" w:line="240" w:lineRule="auto"/>
              <w:ind w:firstLineChars="200" w:firstLine="280"/>
              <w:rPr>
                <w:rFonts w:ascii="Sylfaen" w:eastAsia="Times New Roman" w:hAnsi="Sylfaen" w:cs="Arial"/>
                <w:sz w:val="14"/>
                <w:szCs w:val="14"/>
              </w:rPr>
            </w:pPr>
            <w:r w:rsidRPr="00CF20A1">
              <w:rPr>
                <w:rFonts w:ascii="Sylfaen" w:eastAsia="Times New Roman" w:hAnsi="Sylfaen" w:cs="Arial"/>
                <w:sz w:val="14"/>
                <w:szCs w:val="14"/>
              </w:rPr>
              <w:t>ჩოხატაურის მუნიციპალიტეტი</w:t>
            </w:r>
          </w:p>
        </w:tc>
        <w:tc>
          <w:tcPr>
            <w:tcW w:w="431" w:type="pct"/>
            <w:tcBorders>
              <w:top w:val="nil"/>
              <w:left w:val="nil"/>
              <w:bottom w:val="dotted" w:sz="4" w:space="0" w:color="auto"/>
              <w:right w:val="dotted" w:sz="4" w:space="0" w:color="auto"/>
            </w:tcBorders>
            <w:shd w:val="clear" w:color="auto" w:fill="auto"/>
            <w:vAlign w:val="center"/>
            <w:hideMark/>
          </w:tcPr>
          <w:p w14:paraId="060EE3B4"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6,411.3</w:t>
            </w:r>
          </w:p>
        </w:tc>
        <w:tc>
          <w:tcPr>
            <w:tcW w:w="431" w:type="pct"/>
            <w:tcBorders>
              <w:top w:val="nil"/>
              <w:left w:val="nil"/>
              <w:bottom w:val="dotted" w:sz="4" w:space="0" w:color="auto"/>
              <w:right w:val="dotted" w:sz="4" w:space="0" w:color="auto"/>
            </w:tcBorders>
            <w:shd w:val="clear" w:color="auto" w:fill="auto"/>
            <w:vAlign w:val="center"/>
            <w:hideMark/>
          </w:tcPr>
          <w:p w14:paraId="044222BF"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811.7</w:t>
            </w:r>
          </w:p>
        </w:tc>
        <w:tc>
          <w:tcPr>
            <w:tcW w:w="431" w:type="pct"/>
            <w:tcBorders>
              <w:top w:val="nil"/>
              <w:left w:val="nil"/>
              <w:bottom w:val="dotted" w:sz="4" w:space="0" w:color="auto"/>
              <w:right w:val="dotted" w:sz="4" w:space="0" w:color="auto"/>
            </w:tcBorders>
            <w:shd w:val="clear" w:color="000000" w:fill="FFFFFF"/>
            <w:vAlign w:val="center"/>
            <w:hideMark/>
          </w:tcPr>
          <w:p w14:paraId="783BAF42" w14:textId="77777777" w:rsidR="00AE1FAB" w:rsidRPr="00CF20A1" w:rsidRDefault="00AE1FAB" w:rsidP="00EF5CED">
            <w:pPr>
              <w:spacing w:after="0" w:line="240" w:lineRule="auto"/>
              <w:jc w:val="center"/>
              <w:rPr>
                <w:rFonts w:ascii="Arial" w:eastAsia="Times New Roman" w:hAnsi="Arial" w:cs="Arial"/>
                <w:color w:val="000000"/>
                <w:sz w:val="14"/>
                <w:szCs w:val="14"/>
              </w:rPr>
            </w:pPr>
            <w:r w:rsidRPr="00CF20A1">
              <w:rPr>
                <w:rFonts w:ascii="Arial" w:eastAsia="Times New Roman" w:hAnsi="Arial" w:cs="Arial"/>
                <w:color w:val="000000"/>
                <w:sz w:val="14"/>
                <w:szCs w:val="14"/>
              </w:rPr>
              <w:t>185.0</w:t>
            </w:r>
          </w:p>
        </w:tc>
        <w:tc>
          <w:tcPr>
            <w:tcW w:w="431" w:type="pct"/>
            <w:tcBorders>
              <w:top w:val="nil"/>
              <w:left w:val="nil"/>
              <w:bottom w:val="dotted" w:sz="4" w:space="0" w:color="auto"/>
              <w:right w:val="dotted" w:sz="4" w:space="0" w:color="auto"/>
            </w:tcBorders>
            <w:shd w:val="clear" w:color="000000" w:fill="FFFFFF"/>
            <w:vAlign w:val="center"/>
            <w:hideMark/>
          </w:tcPr>
          <w:p w14:paraId="24BF67D2" w14:textId="77777777" w:rsidR="00AE1FAB" w:rsidRPr="00CF20A1" w:rsidRDefault="00AE1FAB" w:rsidP="00EF5CED">
            <w:pPr>
              <w:spacing w:after="0" w:line="240" w:lineRule="auto"/>
              <w:jc w:val="center"/>
              <w:rPr>
                <w:rFonts w:ascii="Arial" w:eastAsia="Times New Roman" w:hAnsi="Arial" w:cs="Arial"/>
                <w:color w:val="000000"/>
                <w:sz w:val="14"/>
                <w:szCs w:val="14"/>
              </w:rPr>
            </w:pPr>
            <w:r w:rsidRPr="00CF20A1">
              <w:rPr>
                <w:rFonts w:ascii="Arial" w:eastAsia="Times New Roman" w:hAnsi="Arial" w:cs="Arial"/>
                <w:color w:val="000000"/>
                <w:sz w:val="14"/>
                <w:szCs w:val="14"/>
              </w:rPr>
              <w:t>46.2</w:t>
            </w:r>
          </w:p>
        </w:tc>
        <w:tc>
          <w:tcPr>
            <w:tcW w:w="431" w:type="pct"/>
            <w:tcBorders>
              <w:top w:val="nil"/>
              <w:left w:val="nil"/>
              <w:bottom w:val="dotted" w:sz="4" w:space="0" w:color="auto"/>
              <w:right w:val="dotted" w:sz="4" w:space="0" w:color="auto"/>
            </w:tcBorders>
            <w:shd w:val="clear" w:color="000000" w:fill="FFFFFF"/>
            <w:vAlign w:val="center"/>
            <w:hideMark/>
          </w:tcPr>
          <w:p w14:paraId="5DFEAC0B"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1,200.0</w:t>
            </w:r>
          </w:p>
        </w:tc>
        <w:tc>
          <w:tcPr>
            <w:tcW w:w="431" w:type="pct"/>
            <w:tcBorders>
              <w:top w:val="nil"/>
              <w:left w:val="nil"/>
              <w:bottom w:val="dotted" w:sz="4" w:space="0" w:color="auto"/>
              <w:right w:val="dotted" w:sz="4" w:space="0" w:color="auto"/>
            </w:tcBorders>
            <w:shd w:val="clear" w:color="000000" w:fill="FFFFFF"/>
            <w:vAlign w:val="center"/>
            <w:hideMark/>
          </w:tcPr>
          <w:p w14:paraId="0E1B0A26"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500.0</w:t>
            </w:r>
          </w:p>
        </w:tc>
        <w:tc>
          <w:tcPr>
            <w:tcW w:w="431" w:type="pct"/>
            <w:tcBorders>
              <w:top w:val="nil"/>
              <w:left w:val="nil"/>
              <w:bottom w:val="dotted" w:sz="4" w:space="0" w:color="auto"/>
              <w:right w:val="dotted" w:sz="4" w:space="0" w:color="auto"/>
            </w:tcBorders>
            <w:shd w:val="clear" w:color="000000" w:fill="FFFFFF"/>
            <w:vAlign w:val="center"/>
            <w:hideMark/>
          </w:tcPr>
          <w:p w14:paraId="3E6119B7"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5,026.3</w:t>
            </w:r>
          </w:p>
        </w:tc>
        <w:tc>
          <w:tcPr>
            <w:tcW w:w="428" w:type="pct"/>
            <w:tcBorders>
              <w:top w:val="nil"/>
              <w:left w:val="nil"/>
              <w:bottom w:val="dotted" w:sz="4" w:space="0" w:color="auto"/>
              <w:right w:val="dotted" w:sz="4" w:space="0" w:color="auto"/>
            </w:tcBorders>
            <w:shd w:val="clear" w:color="000000" w:fill="FFFFFF"/>
            <w:vAlign w:val="center"/>
            <w:hideMark/>
          </w:tcPr>
          <w:p w14:paraId="2E244704"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265.5</w:t>
            </w:r>
          </w:p>
        </w:tc>
      </w:tr>
      <w:tr w:rsidR="00AE1FAB" w:rsidRPr="00CF20A1" w14:paraId="74453E38" w14:textId="77777777" w:rsidTr="00D13A34">
        <w:trPr>
          <w:trHeight w:val="288"/>
        </w:trPr>
        <w:tc>
          <w:tcPr>
            <w:tcW w:w="1556" w:type="pct"/>
            <w:tcBorders>
              <w:top w:val="nil"/>
              <w:left w:val="dotted" w:sz="4" w:space="0" w:color="auto"/>
              <w:bottom w:val="dotted" w:sz="4" w:space="0" w:color="auto"/>
              <w:right w:val="dotted" w:sz="4" w:space="0" w:color="auto"/>
            </w:tcBorders>
            <w:shd w:val="clear" w:color="auto" w:fill="auto"/>
            <w:vAlign w:val="center"/>
            <w:hideMark/>
          </w:tcPr>
          <w:p w14:paraId="676FB1E3" w14:textId="77777777" w:rsidR="00AE1FAB" w:rsidRPr="00CF20A1" w:rsidRDefault="00AE1FAB" w:rsidP="00EF5CED">
            <w:pPr>
              <w:spacing w:after="0" w:line="240" w:lineRule="auto"/>
              <w:ind w:firstLineChars="100" w:firstLine="141"/>
              <w:rPr>
                <w:rFonts w:ascii="Sylfaen" w:eastAsia="Times New Roman" w:hAnsi="Sylfaen" w:cs="Arial"/>
                <w:b/>
                <w:bCs/>
                <w:sz w:val="14"/>
                <w:szCs w:val="14"/>
              </w:rPr>
            </w:pPr>
            <w:r w:rsidRPr="00CF20A1">
              <w:rPr>
                <w:rFonts w:ascii="Sylfaen" w:eastAsia="Times New Roman" w:hAnsi="Sylfaen" w:cs="Arial"/>
                <w:b/>
                <w:bCs/>
                <w:sz w:val="14"/>
                <w:szCs w:val="14"/>
              </w:rPr>
              <w:t>სამცხე-ჯავახეთის მხარე</w:t>
            </w:r>
          </w:p>
        </w:tc>
        <w:tc>
          <w:tcPr>
            <w:tcW w:w="431" w:type="pct"/>
            <w:tcBorders>
              <w:top w:val="nil"/>
              <w:left w:val="nil"/>
              <w:bottom w:val="dotted" w:sz="4" w:space="0" w:color="auto"/>
              <w:right w:val="dotted" w:sz="4" w:space="0" w:color="auto"/>
            </w:tcBorders>
            <w:shd w:val="clear" w:color="auto" w:fill="auto"/>
            <w:vAlign w:val="center"/>
            <w:hideMark/>
          </w:tcPr>
          <w:p w14:paraId="43082D41" w14:textId="77777777" w:rsidR="00AE1FAB" w:rsidRPr="00CF20A1" w:rsidRDefault="00AE1FAB" w:rsidP="00EF5CED">
            <w:pPr>
              <w:spacing w:after="0" w:line="240" w:lineRule="auto"/>
              <w:jc w:val="center"/>
              <w:rPr>
                <w:rFonts w:ascii="Arial" w:eastAsia="Times New Roman" w:hAnsi="Arial" w:cs="Arial"/>
                <w:b/>
                <w:bCs/>
                <w:sz w:val="14"/>
                <w:szCs w:val="14"/>
              </w:rPr>
            </w:pPr>
            <w:r w:rsidRPr="00CF20A1">
              <w:rPr>
                <w:rFonts w:ascii="Arial" w:eastAsia="Times New Roman" w:hAnsi="Arial" w:cs="Arial"/>
                <w:b/>
                <w:bCs/>
                <w:sz w:val="14"/>
                <w:szCs w:val="14"/>
              </w:rPr>
              <w:t>42,657.5</w:t>
            </w:r>
          </w:p>
        </w:tc>
        <w:tc>
          <w:tcPr>
            <w:tcW w:w="431" w:type="pct"/>
            <w:tcBorders>
              <w:top w:val="nil"/>
              <w:left w:val="nil"/>
              <w:bottom w:val="dotted" w:sz="4" w:space="0" w:color="auto"/>
              <w:right w:val="dotted" w:sz="4" w:space="0" w:color="auto"/>
            </w:tcBorders>
            <w:shd w:val="clear" w:color="auto" w:fill="auto"/>
            <w:vAlign w:val="center"/>
            <w:hideMark/>
          </w:tcPr>
          <w:p w14:paraId="2BBCDDA6" w14:textId="77777777" w:rsidR="00AE1FAB" w:rsidRPr="00CF20A1" w:rsidRDefault="00AE1FAB" w:rsidP="00EF5CED">
            <w:pPr>
              <w:spacing w:after="0" w:line="240" w:lineRule="auto"/>
              <w:jc w:val="center"/>
              <w:rPr>
                <w:rFonts w:ascii="Arial" w:eastAsia="Times New Roman" w:hAnsi="Arial" w:cs="Arial"/>
                <w:b/>
                <w:bCs/>
                <w:sz w:val="14"/>
                <w:szCs w:val="14"/>
              </w:rPr>
            </w:pPr>
            <w:r w:rsidRPr="00CF20A1">
              <w:rPr>
                <w:rFonts w:ascii="Arial" w:eastAsia="Times New Roman" w:hAnsi="Arial" w:cs="Arial"/>
                <w:b/>
                <w:bCs/>
                <w:sz w:val="14"/>
                <w:szCs w:val="14"/>
              </w:rPr>
              <w:t>1,131.1</w:t>
            </w:r>
          </w:p>
        </w:tc>
        <w:tc>
          <w:tcPr>
            <w:tcW w:w="431" w:type="pct"/>
            <w:tcBorders>
              <w:top w:val="nil"/>
              <w:left w:val="nil"/>
              <w:bottom w:val="dotted" w:sz="4" w:space="0" w:color="auto"/>
              <w:right w:val="dotted" w:sz="4" w:space="0" w:color="auto"/>
            </w:tcBorders>
            <w:shd w:val="clear" w:color="000000" w:fill="FFFFFF"/>
            <w:vAlign w:val="center"/>
            <w:hideMark/>
          </w:tcPr>
          <w:p w14:paraId="078FE447" w14:textId="77777777" w:rsidR="00AE1FAB" w:rsidRPr="00CF20A1" w:rsidRDefault="00AE1FAB" w:rsidP="00EF5CED">
            <w:pPr>
              <w:spacing w:after="0" w:line="240" w:lineRule="auto"/>
              <w:jc w:val="center"/>
              <w:rPr>
                <w:rFonts w:ascii="Arial" w:eastAsia="Times New Roman" w:hAnsi="Arial" w:cs="Arial"/>
                <w:b/>
                <w:bCs/>
                <w:color w:val="000000"/>
                <w:sz w:val="14"/>
                <w:szCs w:val="14"/>
              </w:rPr>
            </w:pPr>
            <w:r w:rsidRPr="00CF20A1">
              <w:rPr>
                <w:rFonts w:ascii="Arial" w:eastAsia="Times New Roman" w:hAnsi="Arial" w:cs="Arial"/>
                <w:b/>
                <w:bCs/>
                <w:color w:val="000000"/>
                <w:sz w:val="14"/>
                <w:szCs w:val="14"/>
              </w:rPr>
              <w:t>1,135.0</w:t>
            </w:r>
          </w:p>
        </w:tc>
        <w:tc>
          <w:tcPr>
            <w:tcW w:w="431" w:type="pct"/>
            <w:tcBorders>
              <w:top w:val="nil"/>
              <w:left w:val="nil"/>
              <w:bottom w:val="dotted" w:sz="4" w:space="0" w:color="auto"/>
              <w:right w:val="dotted" w:sz="4" w:space="0" w:color="auto"/>
            </w:tcBorders>
            <w:shd w:val="clear" w:color="000000" w:fill="FFFFFF"/>
            <w:vAlign w:val="center"/>
            <w:hideMark/>
          </w:tcPr>
          <w:p w14:paraId="36352965" w14:textId="77777777" w:rsidR="00AE1FAB" w:rsidRPr="00CF20A1" w:rsidRDefault="00AE1FAB" w:rsidP="00EF5CED">
            <w:pPr>
              <w:spacing w:after="0" w:line="240" w:lineRule="auto"/>
              <w:jc w:val="center"/>
              <w:rPr>
                <w:rFonts w:ascii="Arial" w:eastAsia="Times New Roman" w:hAnsi="Arial" w:cs="Arial"/>
                <w:b/>
                <w:bCs/>
                <w:color w:val="000000"/>
                <w:sz w:val="14"/>
                <w:szCs w:val="14"/>
              </w:rPr>
            </w:pPr>
            <w:r w:rsidRPr="00CF20A1">
              <w:rPr>
                <w:rFonts w:ascii="Arial" w:eastAsia="Times New Roman" w:hAnsi="Arial" w:cs="Arial"/>
                <w:b/>
                <w:bCs/>
                <w:color w:val="000000"/>
                <w:sz w:val="14"/>
                <w:szCs w:val="14"/>
              </w:rPr>
              <w:t>283.8</w:t>
            </w:r>
          </w:p>
        </w:tc>
        <w:tc>
          <w:tcPr>
            <w:tcW w:w="431" w:type="pct"/>
            <w:tcBorders>
              <w:top w:val="nil"/>
              <w:left w:val="nil"/>
              <w:bottom w:val="dotted" w:sz="4" w:space="0" w:color="auto"/>
              <w:right w:val="dotted" w:sz="4" w:space="0" w:color="auto"/>
            </w:tcBorders>
            <w:shd w:val="clear" w:color="000000" w:fill="FFFFFF"/>
            <w:vAlign w:val="center"/>
            <w:hideMark/>
          </w:tcPr>
          <w:p w14:paraId="3081EAF9" w14:textId="77777777" w:rsidR="00AE1FAB" w:rsidRPr="00CF20A1" w:rsidRDefault="00AE1FAB" w:rsidP="00EF5CED">
            <w:pPr>
              <w:spacing w:after="0" w:line="240" w:lineRule="auto"/>
              <w:jc w:val="center"/>
              <w:rPr>
                <w:rFonts w:ascii="Arial" w:eastAsia="Times New Roman" w:hAnsi="Arial" w:cs="Arial"/>
                <w:b/>
                <w:bCs/>
                <w:color w:val="000000"/>
                <w:sz w:val="14"/>
                <w:szCs w:val="14"/>
              </w:rPr>
            </w:pPr>
            <w:r w:rsidRPr="00CF20A1">
              <w:rPr>
                <w:rFonts w:ascii="Arial" w:eastAsia="Times New Roman" w:hAnsi="Arial" w:cs="Arial"/>
                <w:b/>
                <w:bCs/>
                <w:color w:val="000000"/>
                <w:sz w:val="14"/>
                <w:szCs w:val="14"/>
              </w:rPr>
              <w:t>1,150.0</w:t>
            </w:r>
          </w:p>
        </w:tc>
        <w:tc>
          <w:tcPr>
            <w:tcW w:w="431" w:type="pct"/>
            <w:tcBorders>
              <w:top w:val="nil"/>
              <w:left w:val="nil"/>
              <w:bottom w:val="dotted" w:sz="4" w:space="0" w:color="auto"/>
              <w:right w:val="dotted" w:sz="4" w:space="0" w:color="auto"/>
            </w:tcBorders>
            <w:shd w:val="clear" w:color="000000" w:fill="FFFFFF"/>
            <w:vAlign w:val="center"/>
            <w:hideMark/>
          </w:tcPr>
          <w:p w14:paraId="03201FC9" w14:textId="77777777" w:rsidR="00AE1FAB" w:rsidRPr="00CF20A1" w:rsidRDefault="00AE1FAB" w:rsidP="00EF5CED">
            <w:pPr>
              <w:spacing w:after="0" w:line="240" w:lineRule="auto"/>
              <w:jc w:val="center"/>
              <w:rPr>
                <w:rFonts w:ascii="Arial" w:eastAsia="Times New Roman" w:hAnsi="Arial" w:cs="Arial"/>
                <w:b/>
                <w:bCs/>
                <w:color w:val="000000"/>
                <w:sz w:val="14"/>
                <w:szCs w:val="14"/>
              </w:rPr>
            </w:pPr>
            <w:r w:rsidRPr="00CF20A1">
              <w:rPr>
                <w:rFonts w:ascii="Arial" w:eastAsia="Times New Roman" w:hAnsi="Arial" w:cs="Arial"/>
                <w:b/>
                <w:bCs/>
                <w:color w:val="000000"/>
                <w:sz w:val="14"/>
                <w:szCs w:val="14"/>
              </w:rPr>
              <w:t>287.4</w:t>
            </w:r>
          </w:p>
        </w:tc>
        <w:tc>
          <w:tcPr>
            <w:tcW w:w="431" w:type="pct"/>
            <w:tcBorders>
              <w:top w:val="nil"/>
              <w:left w:val="nil"/>
              <w:bottom w:val="dotted" w:sz="4" w:space="0" w:color="auto"/>
              <w:right w:val="dotted" w:sz="4" w:space="0" w:color="auto"/>
            </w:tcBorders>
            <w:shd w:val="clear" w:color="000000" w:fill="FFFFFF"/>
            <w:vAlign w:val="center"/>
            <w:hideMark/>
          </w:tcPr>
          <w:p w14:paraId="027026E2" w14:textId="77777777" w:rsidR="00AE1FAB" w:rsidRPr="00CF20A1" w:rsidRDefault="00AE1FAB" w:rsidP="00EF5CED">
            <w:pPr>
              <w:spacing w:after="0" w:line="240" w:lineRule="auto"/>
              <w:jc w:val="center"/>
              <w:rPr>
                <w:rFonts w:ascii="Arial" w:eastAsia="Times New Roman" w:hAnsi="Arial" w:cs="Arial"/>
                <w:b/>
                <w:bCs/>
                <w:color w:val="000000"/>
                <w:sz w:val="14"/>
                <w:szCs w:val="14"/>
              </w:rPr>
            </w:pPr>
            <w:r w:rsidRPr="00CF20A1">
              <w:rPr>
                <w:rFonts w:ascii="Arial" w:eastAsia="Times New Roman" w:hAnsi="Arial" w:cs="Arial"/>
                <w:b/>
                <w:bCs/>
                <w:color w:val="000000"/>
                <w:sz w:val="14"/>
                <w:szCs w:val="14"/>
              </w:rPr>
              <w:t>40,372.5</w:t>
            </w:r>
          </w:p>
        </w:tc>
        <w:tc>
          <w:tcPr>
            <w:tcW w:w="428" w:type="pct"/>
            <w:tcBorders>
              <w:top w:val="nil"/>
              <w:left w:val="nil"/>
              <w:bottom w:val="dotted" w:sz="4" w:space="0" w:color="auto"/>
              <w:right w:val="dotted" w:sz="4" w:space="0" w:color="auto"/>
            </w:tcBorders>
            <w:shd w:val="clear" w:color="000000" w:fill="FFFFFF"/>
            <w:vAlign w:val="center"/>
            <w:hideMark/>
          </w:tcPr>
          <w:p w14:paraId="23905CCF" w14:textId="77777777" w:rsidR="00AE1FAB" w:rsidRPr="00CF20A1" w:rsidRDefault="00AE1FAB" w:rsidP="00EF5CED">
            <w:pPr>
              <w:spacing w:after="0" w:line="240" w:lineRule="auto"/>
              <w:jc w:val="center"/>
              <w:rPr>
                <w:rFonts w:ascii="Arial" w:eastAsia="Times New Roman" w:hAnsi="Arial" w:cs="Arial"/>
                <w:b/>
                <w:bCs/>
                <w:color w:val="000000"/>
                <w:sz w:val="14"/>
                <w:szCs w:val="14"/>
              </w:rPr>
            </w:pPr>
            <w:r w:rsidRPr="00CF20A1">
              <w:rPr>
                <w:rFonts w:ascii="Arial" w:eastAsia="Times New Roman" w:hAnsi="Arial" w:cs="Arial"/>
                <w:b/>
                <w:bCs/>
                <w:color w:val="000000"/>
                <w:sz w:val="14"/>
                <w:szCs w:val="14"/>
              </w:rPr>
              <w:t>559.9</w:t>
            </w:r>
          </w:p>
        </w:tc>
      </w:tr>
      <w:tr w:rsidR="00AE1FAB" w:rsidRPr="00CF20A1" w14:paraId="6F1D95EE" w14:textId="77777777" w:rsidTr="00D13A34">
        <w:trPr>
          <w:trHeight w:val="288"/>
        </w:trPr>
        <w:tc>
          <w:tcPr>
            <w:tcW w:w="1556" w:type="pct"/>
            <w:tcBorders>
              <w:top w:val="nil"/>
              <w:left w:val="dotted" w:sz="4" w:space="0" w:color="auto"/>
              <w:bottom w:val="dotted" w:sz="4" w:space="0" w:color="auto"/>
              <w:right w:val="dotted" w:sz="4" w:space="0" w:color="auto"/>
            </w:tcBorders>
            <w:shd w:val="clear" w:color="auto" w:fill="auto"/>
            <w:vAlign w:val="center"/>
            <w:hideMark/>
          </w:tcPr>
          <w:p w14:paraId="1F70D86A" w14:textId="77777777" w:rsidR="00AE1FAB" w:rsidRPr="00CF20A1" w:rsidRDefault="00AE1FAB" w:rsidP="00EF5CED">
            <w:pPr>
              <w:spacing w:after="0" w:line="240" w:lineRule="auto"/>
              <w:ind w:firstLineChars="200" w:firstLine="280"/>
              <w:rPr>
                <w:rFonts w:ascii="Sylfaen" w:eastAsia="Times New Roman" w:hAnsi="Sylfaen" w:cs="Arial"/>
                <w:sz w:val="14"/>
                <w:szCs w:val="14"/>
              </w:rPr>
            </w:pPr>
            <w:r w:rsidRPr="00CF20A1">
              <w:rPr>
                <w:rFonts w:ascii="Sylfaen" w:eastAsia="Times New Roman" w:hAnsi="Sylfaen" w:cs="Arial"/>
                <w:sz w:val="14"/>
                <w:szCs w:val="14"/>
              </w:rPr>
              <w:t>ბორჯომის მუნიციპალიტეტი</w:t>
            </w:r>
          </w:p>
        </w:tc>
        <w:tc>
          <w:tcPr>
            <w:tcW w:w="431" w:type="pct"/>
            <w:tcBorders>
              <w:top w:val="nil"/>
              <w:left w:val="nil"/>
              <w:bottom w:val="dotted" w:sz="4" w:space="0" w:color="auto"/>
              <w:right w:val="dotted" w:sz="4" w:space="0" w:color="auto"/>
            </w:tcBorders>
            <w:shd w:val="clear" w:color="auto" w:fill="auto"/>
            <w:vAlign w:val="center"/>
            <w:hideMark/>
          </w:tcPr>
          <w:p w14:paraId="472B2DE7"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8,535.0</w:t>
            </w:r>
          </w:p>
        </w:tc>
        <w:tc>
          <w:tcPr>
            <w:tcW w:w="431" w:type="pct"/>
            <w:tcBorders>
              <w:top w:val="nil"/>
              <w:left w:val="nil"/>
              <w:bottom w:val="dotted" w:sz="4" w:space="0" w:color="auto"/>
              <w:right w:val="dotted" w:sz="4" w:space="0" w:color="auto"/>
            </w:tcBorders>
            <w:shd w:val="clear" w:color="auto" w:fill="auto"/>
            <w:vAlign w:val="center"/>
            <w:hideMark/>
          </w:tcPr>
          <w:p w14:paraId="5E8CD720"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328.2</w:t>
            </w:r>
          </w:p>
        </w:tc>
        <w:tc>
          <w:tcPr>
            <w:tcW w:w="431" w:type="pct"/>
            <w:tcBorders>
              <w:top w:val="nil"/>
              <w:left w:val="nil"/>
              <w:bottom w:val="dotted" w:sz="4" w:space="0" w:color="auto"/>
              <w:right w:val="dotted" w:sz="4" w:space="0" w:color="auto"/>
            </w:tcBorders>
            <w:shd w:val="clear" w:color="000000" w:fill="FFFFFF"/>
            <w:vAlign w:val="center"/>
            <w:hideMark/>
          </w:tcPr>
          <w:p w14:paraId="5C25C928" w14:textId="77777777" w:rsidR="00AE1FAB" w:rsidRPr="00CF20A1" w:rsidRDefault="00AE1FAB" w:rsidP="00EF5CED">
            <w:pPr>
              <w:spacing w:after="0" w:line="240" w:lineRule="auto"/>
              <w:jc w:val="center"/>
              <w:rPr>
                <w:rFonts w:ascii="Arial" w:eastAsia="Times New Roman" w:hAnsi="Arial" w:cs="Arial"/>
                <w:color w:val="000000"/>
                <w:sz w:val="14"/>
                <w:szCs w:val="14"/>
              </w:rPr>
            </w:pPr>
            <w:r w:rsidRPr="00CF20A1">
              <w:rPr>
                <w:rFonts w:ascii="Arial" w:eastAsia="Times New Roman" w:hAnsi="Arial" w:cs="Arial"/>
                <w:color w:val="000000"/>
                <w:sz w:val="14"/>
                <w:szCs w:val="14"/>
              </w:rPr>
              <w:t>200.0</w:t>
            </w:r>
          </w:p>
        </w:tc>
        <w:tc>
          <w:tcPr>
            <w:tcW w:w="431" w:type="pct"/>
            <w:tcBorders>
              <w:top w:val="nil"/>
              <w:left w:val="nil"/>
              <w:bottom w:val="dotted" w:sz="4" w:space="0" w:color="auto"/>
              <w:right w:val="dotted" w:sz="4" w:space="0" w:color="auto"/>
            </w:tcBorders>
            <w:shd w:val="clear" w:color="000000" w:fill="FFFFFF"/>
            <w:vAlign w:val="center"/>
            <w:hideMark/>
          </w:tcPr>
          <w:p w14:paraId="30A2D7E7" w14:textId="77777777" w:rsidR="00AE1FAB" w:rsidRPr="00CF20A1" w:rsidRDefault="00AE1FAB" w:rsidP="00EF5CED">
            <w:pPr>
              <w:spacing w:after="0" w:line="240" w:lineRule="auto"/>
              <w:jc w:val="center"/>
              <w:rPr>
                <w:rFonts w:ascii="Arial" w:eastAsia="Times New Roman" w:hAnsi="Arial" w:cs="Arial"/>
                <w:color w:val="000000"/>
                <w:sz w:val="14"/>
                <w:szCs w:val="14"/>
              </w:rPr>
            </w:pPr>
            <w:r w:rsidRPr="00CF20A1">
              <w:rPr>
                <w:rFonts w:ascii="Arial" w:eastAsia="Times New Roman" w:hAnsi="Arial" w:cs="Arial"/>
                <w:color w:val="000000"/>
                <w:sz w:val="14"/>
                <w:szCs w:val="14"/>
              </w:rPr>
              <w:t>50.1</w:t>
            </w:r>
          </w:p>
        </w:tc>
        <w:tc>
          <w:tcPr>
            <w:tcW w:w="431" w:type="pct"/>
            <w:tcBorders>
              <w:top w:val="nil"/>
              <w:left w:val="nil"/>
              <w:bottom w:val="dotted" w:sz="4" w:space="0" w:color="auto"/>
              <w:right w:val="dotted" w:sz="4" w:space="0" w:color="auto"/>
            </w:tcBorders>
            <w:shd w:val="clear" w:color="000000" w:fill="FFFFFF"/>
            <w:vAlign w:val="center"/>
            <w:hideMark/>
          </w:tcPr>
          <w:p w14:paraId="7241809F"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0.0</w:t>
            </w:r>
          </w:p>
        </w:tc>
        <w:tc>
          <w:tcPr>
            <w:tcW w:w="431" w:type="pct"/>
            <w:tcBorders>
              <w:top w:val="nil"/>
              <w:left w:val="nil"/>
              <w:bottom w:val="dotted" w:sz="4" w:space="0" w:color="auto"/>
              <w:right w:val="dotted" w:sz="4" w:space="0" w:color="auto"/>
            </w:tcBorders>
            <w:shd w:val="clear" w:color="000000" w:fill="FFFFFF"/>
            <w:vAlign w:val="center"/>
            <w:hideMark/>
          </w:tcPr>
          <w:p w14:paraId="55F04D72"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0.0</w:t>
            </w:r>
          </w:p>
        </w:tc>
        <w:tc>
          <w:tcPr>
            <w:tcW w:w="431" w:type="pct"/>
            <w:tcBorders>
              <w:top w:val="nil"/>
              <w:left w:val="nil"/>
              <w:bottom w:val="dotted" w:sz="4" w:space="0" w:color="auto"/>
              <w:right w:val="dotted" w:sz="4" w:space="0" w:color="auto"/>
            </w:tcBorders>
            <w:shd w:val="clear" w:color="000000" w:fill="FFFFFF"/>
            <w:vAlign w:val="center"/>
            <w:hideMark/>
          </w:tcPr>
          <w:p w14:paraId="7ED7E7A6"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8,335.0</w:t>
            </w:r>
          </w:p>
        </w:tc>
        <w:tc>
          <w:tcPr>
            <w:tcW w:w="428" w:type="pct"/>
            <w:tcBorders>
              <w:top w:val="nil"/>
              <w:left w:val="nil"/>
              <w:bottom w:val="dotted" w:sz="4" w:space="0" w:color="auto"/>
              <w:right w:val="dotted" w:sz="4" w:space="0" w:color="auto"/>
            </w:tcBorders>
            <w:shd w:val="clear" w:color="000000" w:fill="FFFFFF"/>
            <w:vAlign w:val="center"/>
            <w:hideMark/>
          </w:tcPr>
          <w:p w14:paraId="3BDED852"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278.1</w:t>
            </w:r>
          </w:p>
        </w:tc>
      </w:tr>
      <w:tr w:rsidR="00AE1FAB" w:rsidRPr="00CF20A1" w14:paraId="49AC2356" w14:textId="77777777" w:rsidTr="00D13A34">
        <w:trPr>
          <w:trHeight w:val="288"/>
        </w:trPr>
        <w:tc>
          <w:tcPr>
            <w:tcW w:w="1556" w:type="pct"/>
            <w:tcBorders>
              <w:top w:val="nil"/>
              <w:left w:val="dotted" w:sz="4" w:space="0" w:color="auto"/>
              <w:bottom w:val="dotted" w:sz="4" w:space="0" w:color="auto"/>
              <w:right w:val="dotted" w:sz="4" w:space="0" w:color="auto"/>
            </w:tcBorders>
            <w:shd w:val="clear" w:color="auto" w:fill="auto"/>
            <w:vAlign w:val="center"/>
            <w:hideMark/>
          </w:tcPr>
          <w:p w14:paraId="5D0DCAFD" w14:textId="77777777" w:rsidR="00AE1FAB" w:rsidRPr="00CF20A1" w:rsidRDefault="00AE1FAB" w:rsidP="00EF5CED">
            <w:pPr>
              <w:spacing w:after="0" w:line="240" w:lineRule="auto"/>
              <w:ind w:firstLineChars="200" w:firstLine="280"/>
              <w:rPr>
                <w:rFonts w:ascii="Sylfaen" w:eastAsia="Times New Roman" w:hAnsi="Sylfaen" w:cs="Arial"/>
                <w:sz w:val="14"/>
                <w:szCs w:val="14"/>
              </w:rPr>
            </w:pPr>
            <w:r w:rsidRPr="00CF20A1">
              <w:rPr>
                <w:rFonts w:ascii="Sylfaen" w:eastAsia="Times New Roman" w:hAnsi="Sylfaen" w:cs="Arial"/>
                <w:sz w:val="14"/>
                <w:szCs w:val="14"/>
              </w:rPr>
              <w:t>ადიგენის მუნიციპალიტეტი</w:t>
            </w:r>
          </w:p>
        </w:tc>
        <w:tc>
          <w:tcPr>
            <w:tcW w:w="431" w:type="pct"/>
            <w:tcBorders>
              <w:top w:val="nil"/>
              <w:left w:val="nil"/>
              <w:bottom w:val="dotted" w:sz="4" w:space="0" w:color="auto"/>
              <w:right w:val="dotted" w:sz="4" w:space="0" w:color="auto"/>
            </w:tcBorders>
            <w:shd w:val="clear" w:color="auto" w:fill="auto"/>
            <w:vAlign w:val="center"/>
            <w:hideMark/>
          </w:tcPr>
          <w:p w14:paraId="75312BBE"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5,970.6</w:t>
            </w:r>
          </w:p>
        </w:tc>
        <w:tc>
          <w:tcPr>
            <w:tcW w:w="431" w:type="pct"/>
            <w:tcBorders>
              <w:top w:val="nil"/>
              <w:left w:val="nil"/>
              <w:bottom w:val="dotted" w:sz="4" w:space="0" w:color="auto"/>
              <w:right w:val="dotted" w:sz="4" w:space="0" w:color="auto"/>
            </w:tcBorders>
            <w:shd w:val="clear" w:color="auto" w:fill="auto"/>
            <w:vAlign w:val="center"/>
            <w:hideMark/>
          </w:tcPr>
          <w:p w14:paraId="7A67FE13"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35.1</w:t>
            </w:r>
          </w:p>
        </w:tc>
        <w:tc>
          <w:tcPr>
            <w:tcW w:w="431" w:type="pct"/>
            <w:tcBorders>
              <w:top w:val="nil"/>
              <w:left w:val="nil"/>
              <w:bottom w:val="dotted" w:sz="4" w:space="0" w:color="auto"/>
              <w:right w:val="dotted" w:sz="4" w:space="0" w:color="auto"/>
            </w:tcBorders>
            <w:shd w:val="clear" w:color="000000" w:fill="FFFFFF"/>
            <w:vAlign w:val="center"/>
            <w:hideMark/>
          </w:tcPr>
          <w:p w14:paraId="028B0808" w14:textId="77777777" w:rsidR="00AE1FAB" w:rsidRPr="00CF20A1" w:rsidRDefault="00AE1FAB" w:rsidP="00EF5CED">
            <w:pPr>
              <w:spacing w:after="0" w:line="240" w:lineRule="auto"/>
              <w:jc w:val="center"/>
              <w:rPr>
                <w:rFonts w:ascii="Arial" w:eastAsia="Times New Roman" w:hAnsi="Arial" w:cs="Arial"/>
                <w:color w:val="000000"/>
                <w:sz w:val="14"/>
                <w:szCs w:val="14"/>
              </w:rPr>
            </w:pPr>
            <w:r w:rsidRPr="00CF20A1">
              <w:rPr>
                <w:rFonts w:ascii="Arial" w:eastAsia="Times New Roman" w:hAnsi="Arial" w:cs="Arial"/>
                <w:color w:val="000000"/>
                <w:sz w:val="14"/>
                <w:szCs w:val="14"/>
              </w:rPr>
              <w:t>140.0</w:t>
            </w:r>
          </w:p>
        </w:tc>
        <w:tc>
          <w:tcPr>
            <w:tcW w:w="431" w:type="pct"/>
            <w:tcBorders>
              <w:top w:val="nil"/>
              <w:left w:val="nil"/>
              <w:bottom w:val="dotted" w:sz="4" w:space="0" w:color="auto"/>
              <w:right w:val="dotted" w:sz="4" w:space="0" w:color="auto"/>
            </w:tcBorders>
            <w:shd w:val="clear" w:color="000000" w:fill="FFFFFF"/>
            <w:vAlign w:val="center"/>
            <w:hideMark/>
          </w:tcPr>
          <w:p w14:paraId="2ABFC864" w14:textId="77777777" w:rsidR="00AE1FAB" w:rsidRPr="00CF20A1" w:rsidRDefault="00AE1FAB" w:rsidP="00EF5CED">
            <w:pPr>
              <w:spacing w:after="0" w:line="240" w:lineRule="auto"/>
              <w:jc w:val="center"/>
              <w:rPr>
                <w:rFonts w:ascii="Arial" w:eastAsia="Times New Roman" w:hAnsi="Arial" w:cs="Arial"/>
                <w:color w:val="000000"/>
                <w:sz w:val="14"/>
                <w:szCs w:val="14"/>
              </w:rPr>
            </w:pPr>
            <w:r w:rsidRPr="00CF20A1">
              <w:rPr>
                <w:rFonts w:ascii="Arial" w:eastAsia="Times New Roman" w:hAnsi="Arial" w:cs="Arial"/>
                <w:color w:val="000000"/>
                <w:sz w:val="14"/>
                <w:szCs w:val="14"/>
              </w:rPr>
              <w:t>35.1</w:t>
            </w:r>
          </w:p>
        </w:tc>
        <w:tc>
          <w:tcPr>
            <w:tcW w:w="431" w:type="pct"/>
            <w:tcBorders>
              <w:top w:val="nil"/>
              <w:left w:val="nil"/>
              <w:bottom w:val="dotted" w:sz="4" w:space="0" w:color="auto"/>
              <w:right w:val="dotted" w:sz="4" w:space="0" w:color="auto"/>
            </w:tcBorders>
            <w:shd w:val="clear" w:color="000000" w:fill="FFFFFF"/>
            <w:vAlign w:val="center"/>
            <w:hideMark/>
          </w:tcPr>
          <w:p w14:paraId="1A7761A0"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0.0</w:t>
            </w:r>
          </w:p>
        </w:tc>
        <w:tc>
          <w:tcPr>
            <w:tcW w:w="431" w:type="pct"/>
            <w:tcBorders>
              <w:top w:val="nil"/>
              <w:left w:val="nil"/>
              <w:bottom w:val="dotted" w:sz="4" w:space="0" w:color="auto"/>
              <w:right w:val="dotted" w:sz="4" w:space="0" w:color="auto"/>
            </w:tcBorders>
            <w:shd w:val="clear" w:color="000000" w:fill="FFFFFF"/>
            <w:vAlign w:val="center"/>
            <w:hideMark/>
          </w:tcPr>
          <w:p w14:paraId="70E8F191"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0.0</w:t>
            </w:r>
          </w:p>
        </w:tc>
        <w:tc>
          <w:tcPr>
            <w:tcW w:w="431" w:type="pct"/>
            <w:tcBorders>
              <w:top w:val="nil"/>
              <w:left w:val="nil"/>
              <w:bottom w:val="dotted" w:sz="4" w:space="0" w:color="auto"/>
              <w:right w:val="dotted" w:sz="4" w:space="0" w:color="auto"/>
            </w:tcBorders>
            <w:shd w:val="clear" w:color="000000" w:fill="FFFFFF"/>
            <w:vAlign w:val="center"/>
            <w:hideMark/>
          </w:tcPr>
          <w:p w14:paraId="33883B97"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5,830.6</w:t>
            </w:r>
          </w:p>
        </w:tc>
        <w:tc>
          <w:tcPr>
            <w:tcW w:w="428" w:type="pct"/>
            <w:tcBorders>
              <w:top w:val="nil"/>
              <w:left w:val="nil"/>
              <w:bottom w:val="dotted" w:sz="4" w:space="0" w:color="auto"/>
              <w:right w:val="dotted" w:sz="4" w:space="0" w:color="auto"/>
            </w:tcBorders>
            <w:shd w:val="clear" w:color="000000" w:fill="FFFFFF"/>
            <w:vAlign w:val="center"/>
            <w:hideMark/>
          </w:tcPr>
          <w:p w14:paraId="0C62E9B3"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0.0</w:t>
            </w:r>
          </w:p>
        </w:tc>
      </w:tr>
      <w:tr w:rsidR="00AE1FAB" w:rsidRPr="00CF20A1" w14:paraId="0F3EDF96" w14:textId="77777777" w:rsidTr="00D13A34">
        <w:trPr>
          <w:trHeight w:val="288"/>
        </w:trPr>
        <w:tc>
          <w:tcPr>
            <w:tcW w:w="1556" w:type="pct"/>
            <w:tcBorders>
              <w:top w:val="nil"/>
              <w:left w:val="dotted" w:sz="4" w:space="0" w:color="auto"/>
              <w:bottom w:val="dotted" w:sz="4" w:space="0" w:color="auto"/>
              <w:right w:val="dotted" w:sz="4" w:space="0" w:color="auto"/>
            </w:tcBorders>
            <w:shd w:val="clear" w:color="auto" w:fill="auto"/>
            <w:vAlign w:val="center"/>
            <w:hideMark/>
          </w:tcPr>
          <w:p w14:paraId="6BD473A1" w14:textId="77777777" w:rsidR="00AE1FAB" w:rsidRPr="00CF20A1" w:rsidRDefault="00AE1FAB" w:rsidP="00EF5CED">
            <w:pPr>
              <w:spacing w:after="0" w:line="240" w:lineRule="auto"/>
              <w:ind w:firstLineChars="200" w:firstLine="280"/>
              <w:rPr>
                <w:rFonts w:ascii="Sylfaen" w:eastAsia="Times New Roman" w:hAnsi="Sylfaen" w:cs="Arial"/>
                <w:sz w:val="14"/>
                <w:szCs w:val="14"/>
              </w:rPr>
            </w:pPr>
            <w:r w:rsidRPr="00CF20A1">
              <w:rPr>
                <w:rFonts w:ascii="Sylfaen" w:eastAsia="Times New Roman" w:hAnsi="Sylfaen" w:cs="Arial"/>
                <w:sz w:val="14"/>
                <w:szCs w:val="14"/>
              </w:rPr>
              <w:t>ასპინძის მუნიციპალიტეტი</w:t>
            </w:r>
          </w:p>
        </w:tc>
        <w:tc>
          <w:tcPr>
            <w:tcW w:w="431" w:type="pct"/>
            <w:tcBorders>
              <w:top w:val="nil"/>
              <w:left w:val="nil"/>
              <w:bottom w:val="dotted" w:sz="4" w:space="0" w:color="auto"/>
              <w:right w:val="dotted" w:sz="4" w:space="0" w:color="auto"/>
            </w:tcBorders>
            <w:shd w:val="clear" w:color="auto" w:fill="auto"/>
            <w:vAlign w:val="center"/>
            <w:hideMark/>
          </w:tcPr>
          <w:p w14:paraId="5064DC13"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5,894.7</w:t>
            </w:r>
          </w:p>
        </w:tc>
        <w:tc>
          <w:tcPr>
            <w:tcW w:w="431" w:type="pct"/>
            <w:tcBorders>
              <w:top w:val="nil"/>
              <w:left w:val="nil"/>
              <w:bottom w:val="dotted" w:sz="4" w:space="0" w:color="auto"/>
              <w:right w:val="dotted" w:sz="4" w:space="0" w:color="auto"/>
            </w:tcBorders>
            <w:shd w:val="clear" w:color="auto" w:fill="auto"/>
            <w:vAlign w:val="center"/>
            <w:hideMark/>
          </w:tcPr>
          <w:p w14:paraId="485BB705"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219.9</w:t>
            </w:r>
          </w:p>
        </w:tc>
        <w:tc>
          <w:tcPr>
            <w:tcW w:w="431" w:type="pct"/>
            <w:tcBorders>
              <w:top w:val="nil"/>
              <w:left w:val="nil"/>
              <w:bottom w:val="dotted" w:sz="4" w:space="0" w:color="auto"/>
              <w:right w:val="dotted" w:sz="4" w:space="0" w:color="auto"/>
            </w:tcBorders>
            <w:shd w:val="clear" w:color="000000" w:fill="FFFFFF"/>
            <w:vAlign w:val="center"/>
            <w:hideMark/>
          </w:tcPr>
          <w:p w14:paraId="018906CC" w14:textId="77777777" w:rsidR="00AE1FAB" w:rsidRPr="00CF20A1" w:rsidRDefault="00AE1FAB" w:rsidP="00EF5CED">
            <w:pPr>
              <w:spacing w:after="0" w:line="240" w:lineRule="auto"/>
              <w:jc w:val="center"/>
              <w:rPr>
                <w:rFonts w:ascii="Arial" w:eastAsia="Times New Roman" w:hAnsi="Arial" w:cs="Arial"/>
                <w:color w:val="000000"/>
                <w:sz w:val="14"/>
                <w:szCs w:val="14"/>
              </w:rPr>
            </w:pPr>
            <w:r w:rsidRPr="00CF20A1">
              <w:rPr>
                <w:rFonts w:ascii="Arial" w:eastAsia="Times New Roman" w:hAnsi="Arial" w:cs="Arial"/>
                <w:color w:val="000000"/>
                <w:sz w:val="14"/>
                <w:szCs w:val="14"/>
              </w:rPr>
              <w:t>130.0</w:t>
            </w:r>
          </w:p>
        </w:tc>
        <w:tc>
          <w:tcPr>
            <w:tcW w:w="431" w:type="pct"/>
            <w:tcBorders>
              <w:top w:val="nil"/>
              <w:left w:val="nil"/>
              <w:bottom w:val="dotted" w:sz="4" w:space="0" w:color="auto"/>
              <w:right w:val="dotted" w:sz="4" w:space="0" w:color="auto"/>
            </w:tcBorders>
            <w:shd w:val="clear" w:color="000000" w:fill="FFFFFF"/>
            <w:vAlign w:val="center"/>
            <w:hideMark/>
          </w:tcPr>
          <w:p w14:paraId="00D67AA2" w14:textId="77777777" w:rsidR="00AE1FAB" w:rsidRPr="00CF20A1" w:rsidRDefault="00AE1FAB" w:rsidP="00EF5CED">
            <w:pPr>
              <w:spacing w:after="0" w:line="240" w:lineRule="auto"/>
              <w:jc w:val="center"/>
              <w:rPr>
                <w:rFonts w:ascii="Arial" w:eastAsia="Times New Roman" w:hAnsi="Arial" w:cs="Arial"/>
                <w:color w:val="000000"/>
                <w:sz w:val="14"/>
                <w:szCs w:val="14"/>
              </w:rPr>
            </w:pPr>
            <w:r w:rsidRPr="00CF20A1">
              <w:rPr>
                <w:rFonts w:ascii="Arial" w:eastAsia="Times New Roman" w:hAnsi="Arial" w:cs="Arial"/>
                <w:color w:val="000000"/>
                <w:sz w:val="14"/>
                <w:szCs w:val="14"/>
              </w:rPr>
              <w:t>32.4</w:t>
            </w:r>
          </w:p>
        </w:tc>
        <w:tc>
          <w:tcPr>
            <w:tcW w:w="431" w:type="pct"/>
            <w:tcBorders>
              <w:top w:val="nil"/>
              <w:left w:val="nil"/>
              <w:bottom w:val="dotted" w:sz="4" w:space="0" w:color="auto"/>
              <w:right w:val="dotted" w:sz="4" w:space="0" w:color="auto"/>
            </w:tcBorders>
            <w:shd w:val="clear" w:color="000000" w:fill="FFFFFF"/>
            <w:vAlign w:val="center"/>
            <w:hideMark/>
          </w:tcPr>
          <w:p w14:paraId="3F2B4702"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750.0</w:t>
            </w:r>
          </w:p>
        </w:tc>
        <w:tc>
          <w:tcPr>
            <w:tcW w:w="431" w:type="pct"/>
            <w:tcBorders>
              <w:top w:val="nil"/>
              <w:left w:val="nil"/>
              <w:bottom w:val="dotted" w:sz="4" w:space="0" w:color="auto"/>
              <w:right w:val="dotted" w:sz="4" w:space="0" w:color="auto"/>
            </w:tcBorders>
            <w:shd w:val="clear" w:color="000000" w:fill="FFFFFF"/>
            <w:vAlign w:val="center"/>
            <w:hideMark/>
          </w:tcPr>
          <w:p w14:paraId="7A4FF8DE"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187.5</w:t>
            </w:r>
          </w:p>
        </w:tc>
        <w:tc>
          <w:tcPr>
            <w:tcW w:w="431" w:type="pct"/>
            <w:tcBorders>
              <w:top w:val="nil"/>
              <w:left w:val="nil"/>
              <w:bottom w:val="dotted" w:sz="4" w:space="0" w:color="auto"/>
              <w:right w:val="dotted" w:sz="4" w:space="0" w:color="auto"/>
            </w:tcBorders>
            <w:shd w:val="clear" w:color="000000" w:fill="FFFFFF"/>
            <w:vAlign w:val="center"/>
            <w:hideMark/>
          </w:tcPr>
          <w:p w14:paraId="690B45C5"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5,014.7</w:t>
            </w:r>
          </w:p>
        </w:tc>
        <w:tc>
          <w:tcPr>
            <w:tcW w:w="428" w:type="pct"/>
            <w:tcBorders>
              <w:top w:val="nil"/>
              <w:left w:val="nil"/>
              <w:bottom w:val="dotted" w:sz="4" w:space="0" w:color="auto"/>
              <w:right w:val="dotted" w:sz="4" w:space="0" w:color="auto"/>
            </w:tcBorders>
            <w:shd w:val="clear" w:color="000000" w:fill="FFFFFF"/>
            <w:vAlign w:val="center"/>
            <w:hideMark/>
          </w:tcPr>
          <w:p w14:paraId="708090C6"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0.0</w:t>
            </w:r>
          </w:p>
        </w:tc>
      </w:tr>
      <w:tr w:rsidR="00AE1FAB" w:rsidRPr="00CF20A1" w14:paraId="6A7D3664" w14:textId="77777777" w:rsidTr="00D13A34">
        <w:trPr>
          <w:trHeight w:val="288"/>
        </w:trPr>
        <w:tc>
          <w:tcPr>
            <w:tcW w:w="1556" w:type="pct"/>
            <w:tcBorders>
              <w:top w:val="nil"/>
              <w:left w:val="dotted" w:sz="4" w:space="0" w:color="auto"/>
              <w:bottom w:val="dotted" w:sz="4" w:space="0" w:color="auto"/>
              <w:right w:val="dotted" w:sz="4" w:space="0" w:color="auto"/>
            </w:tcBorders>
            <w:shd w:val="clear" w:color="auto" w:fill="auto"/>
            <w:vAlign w:val="center"/>
            <w:hideMark/>
          </w:tcPr>
          <w:p w14:paraId="7A144771" w14:textId="77777777" w:rsidR="00AE1FAB" w:rsidRPr="00CF20A1" w:rsidRDefault="00AE1FAB" w:rsidP="00EF5CED">
            <w:pPr>
              <w:spacing w:after="0" w:line="240" w:lineRule="auto"/>
              <w:ind w:firstLineChars="200" w:firstLine="280"/>
              <w:rPr>
                <w:rFonts w:ascii="Sylfaen" w:eastAsia="Times New Roman" w:hAnsi="Sylfaen" w:cs="Arial"/>
                <w:sz w:val="14"/>
                <w:szCs w:val="14"/>
              </w:rPr>
            </w:pPr>
            <w:r w:rsidRPr="00CF20A1">
              <w:rPr>
                <w:rFonts w:ascii="Sylfaen" w:eastAsia="Times New Roman" w:hAnsi="Sylfaen" w:cs="Arial"/>
                <w:sz w:val="14"/>
                <w:szCs w:val="14"/>
              </w:rPr>
              <w:t>ახალქალაქის მუნიციპალიტეტი</w:t>
            </w:r>
          </w:p>
        </w:tc>
        <w:tc>
          <w:tcPr>
            <w:tcW w:w="431" w:type="pct"/>
            <w:tcBorders>
              <w:top w:val="nil"/>
              <w:left w:val="nil"/>
              <w:bottom w:val="dotted" w:sz="4" w:space="0" w:color="auto"/>
              <w:right w:val="dotted" w:sz="4" w:space="0" w:color="auto"/>
            </w:tcBorders>
            <w:shd w:val="clear" w:color="auto" w:fill="auto"/>
            <w:vAlign w:val="center"/>
            <w:hideMark/>
          </w:tcPr>
          <w:p w14:paraId="7705C4F7"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7,559.8</w:t>
            </w:r>
          </w:p>
        </w:tc>
        <w:tc>
          <w:tcPr>
            <w:tcW w:w="431" w:type="pct"/>
            <w:tcBorders>
              <w:top w:val="nil"/>
              <w:left w:val="nil"/>
              <w:bottom w:val="dotted" w:sz="4" w:space="0" w:color="auto"/>
              <w:right w:val="dotted" w:sz="4" w:space="0" w:color="auto"/>
            </w:tcBorders>
            <w:shd w:val="clear" w:color="auto" w:fill="auto"/>
            <w:vAlign w:val="center"/>
            <w:hideMark/>
          </w:tcPr>
          <w:p w14:paraId="33622EF1"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53.7</w:t>
            </w:r>
          </w:p>
        </w:tc>
        <w:tc>
          <w:tcPr>
            <w:tcW w:w="431" w:type="pct"/>
            <w:tcBorders>
              <w:top w:val="nil"/>
              <w:left w:val="nil"/>
              <w:bottom w:val="dotted" w:sz="4" w:space="0" w:color="auto"/>
              <w:right w:val="dotted" w:sz="4" w:space="0" w:color="auto"/>
            </w:tcBorders>
            <w:shd w:val="clear" w:color="000000" w:fill="FFFFFF"/>
            <w:vAlign w:val="center"/>
            <w:hideMark/>
          </w:tcPr>
          <w:p w14:paraId="58AFAD17" w14:textId="77777777" w:rsidR="00AE1FAB" w:rsidRPr="00CF20A1" w:rsidRDefault="00AE1FAB" w:rsidP="00EF5CED">
            <w:pPr>
              <w:spacing w:after="0" w:line="240" w:lineRule="auto"/>
              <w:jc w:val="center"/>
              <w:rPr>
                <w:rFonts w:ascii="Arial" w:eastAsia="Times New Roman" w:hAnsi="Arial" w:cs="Arial"/>
                <w:color w:val="000000"/>
                <w:sz w:val="14"/>
                <w:szCs w:val="14"/>
              </w:rPr>
            </w:pPr>
            <w:r w:rsidRPr="00CF20A1">
              <w:rPr>
                <w:rFonts w:ascii="Arial" w:eastAsia="Times New Roman" w:hAnsi="Arial" w:cs="Arial"/>
                <w:color w:val="000000"/>
                <w:sz w:val="14"/>
                <w:szCs w:val="14"/>
              </w:rPr>
              <w:t>215.0</w:t>
            </w:r>
          </w:p>
        </w:tc>
        <w:tc>
          <w:tcPr>
            <w:tcW w:w="431" w:type="pct"/>
            <w:tcBorders>
              <w:top w:val="nil"/>
              <w:left w:val="nil"/>
              <w:bottom w:val="dotted" w:sz="4" w:space="0" w:color="auto"/>
              <w:right w:val="dotted" w:sz="4" w:space="0" w:color="auto"/>
            </w:tcBorders>
            <w:shd w:val="clear" w:color="000000" w:fill="FFFFFF"/>
            <w:vAlign w:val="center"/>
            <w:hideMark/>
          </w:tcPr>
          <w:p w14:paraId="66902784" w14:textId="77777777" w:rsidR="00AE1FAB" w:rsidRPr="00CF20A1" w:rsidRDefault="00AE1FAB" w:rsidP="00EF5CED">
            <w:pPr>
              <w:spacing w:after="0" w:line="240" w:lineRule="auto"/>
              <w:jc w:val="center"/>
              <w:rPr>
                <w:rFonts w:ascii="Arial" w:eastAsia="Times New Roman" w:hAnsi="Arial" w:cs="Arial"/>
                <w:color w:val="000000"/>
                <w:sz w:val="14"/>
                <w:szCs w:val="14"/>
              </w:rPr>
            </w:pPr>
            <w:r w:rsidRPr="00CF20A1">
              <w:rPr>
                <w:rFonts w:ascii="Arial" w:eastAsia="Times New Roman" w:hAnsi="Arial" w:cs="Arial"/>
                <w:color w:val="000000"/>
                <w:sz w:val="14"/>
                <w:szCs w:val="14"/>
              </w:rPr>
              <w:t>53.7</w:t>
            </w:r>
          </w:p>
        </w:tc>
        <w:tc>
          <w:tcPr>
            <w:tcW w:w="431" w:type="pct"/>
            <w:tcBorders>
              <w:top w:val="nil"/>
              <w:left w:val="nil"/>
              <w:bottom w:val="dotted" w:sz="4" w:space="0" w:color="auto"/>
              <w:right w:val="dotted" w:sz="4" w:space="0" w:color="auto"/>
            </w:tcBorders>
            <w:shd w:val="clear" w:color="000000" w:fill="FFFFFF"/>
            <w:vAlign w:val="center"/>
            <w:hideMark/>
          </w:tcPr>
          <w:p w14:paraId="4348DCD4"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0.0</w:t>
            </w:r>
          </w:p>
        </w:tc>
        <w:tc>
          <w:tcPr>
            <w:tcW w:w="431" w:type="pct"/>
            <w:tcBorders>
              <w:top w:val="nil"/>
              <w:left w:val="nil"/>
              <w:bottom w:val="dotted" w:sz="4" w:space="0" w:color="auto"/>
              <w:right w:val="dotted" w:sz="4" w:space="0" w:color="auto"/>
            </w:tcBorders>
            <w:shd w:val="clear" w:color="000000" w:fill="FFFFFF"/>
            <w:vAlign w:val="center"/>
            <w:hideMark/>
          </w:tcPr>
          <w:p w14:paraId="5D4C7DBE"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0.0</w:t>
            </w:r>
          </w:p>
        </w:tc>
        <w:tc>
          <w:tcPr>
            <w:tcW w:w="431" w:type="pct"/>
            <w:tcBorders>
              <w:top w:val="nil"/>
              <w:left w:val="nil"/>
              <w:bottom w:val="dotted" w:sz="4" w:space="0" w:color="auto"/>
              <w:right w:val="dotted" w:sz="4" w:space="0" w:color="auto"/>
            </w:tcBorders>
            <w:shd w:val="clear" w:color="000000" w:fill="FFFFFF"/>
            <w:vAlign w:val="center"/>
            <w:hideMark/>
          </w:tcPr>
          <w:p w14:paraId="5A80BBDC"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7,344.8</w:t>
            </w:r>
          </w:p>
        </w:tc>
        <w:tc>
          <w:tcPr>
            <w:tcW w:w="428" w:type="pct"/>
            <w:tcBorders>
              <w:top w:val="nil"/>
              <w:left w:val="nil"/>
              <w:bottom w:val="dotted" w:sz="4" w:space="0" w:color="auto"/>
              <w:right w:val="dotted" w:sz="4" w:space="0" w:color="auto"/>
            </w:tcBorders>
            <w:shd w:val="clear" w:color="000000" w:fill="FFFFFF"/>
            <w:vAlign w:val="center"/>
            <w:hideMark/>
          </w:tcPr>
          <w:p w14:paraId="17B3DEF6"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0.0</w:t>
            </w:r>
          </w:p>
        </w:tc>
      </w:tr>
      <w:tr w:rsidR="00AE1FAB" w:rsidRPr="00CF20A1" w14:paraId="30A97E9C" w14:textId="77777777" w:rsidTr="00D13A34">
        <w:trPr>
          <w:trHeight w:val="288"/>
        </w:trPr>
        <w:tc>
          <w:tcPr>
            <w:tcW w:w="1556" w:type="pct"/>
            <w:tcBorders>
              <w:top w:val="nil"/>
              <w:left w:val="dotted" w:sz="4" w:space="0" w:color="auto"/>
              <w:bottom w:val="dotted" w:sz="4" w:space="0" w:color="auto"/>
              <w:right w:val="dotted" w:sz="4" w:space="0" w:color="auto"/>
            </w:tcBorders>
            <w:shd w:val="clear" w:color="auto" w:fill="auto"/>
            <w:vAlign w:val="center"/>
            <w:hideMark/>
          </w:tcPr>
          <w:p w14:paraId="609C8EEA" w14:textId="77777777" w:rsidR="00AE1FAB" w:rsidRPr="00CF20A1" w:rsidRDefault="00AE1FAB" w:rsidP="00EF5CED">
            <w:pPr>
              <w:spacing w:after="0" w:line="240" w:lineRule="auto"/>
              <w:ind w:firstLineChars="200" w:firstLine="280"/>
              <w:rPr>
                <w:rFonts w:ascii="Sylfaen" w:eastAsia="Times New Roman" w:hAnsi="Sylfaen" w:cs="Arial"/>
                <w:sz w:val="14"/>
                <w:szCs w:val="14"/>
              </w:rPr>
            </w:pPr>
            <w:r w:rsidRPr="00CF20A1">
              <w:rPr>
                <w:rFonts w:ascii="Sylfaen" w:eastAsia="Times New Roman" w:hAnsi="Sylfaen" w:cs="Arial"/>
                <w:sz w:val="14"/>
                <w:szCs w:val="14"/>
              </w:rPr>
              <w:t>ახალციხის მუნიციპალიტეტი</w:t>
            </w:r>
          </w:p>
        </w:tc>
        <w:tc>
          <w:tcPr>
            <w:tcW w:w="431" w:type="pct"/>
            <w:tcBorders>
              <w:top w:val="nil"/>
              <w:left w:val="nil"/>
              <w:bottom w:val="dotted" w:sz="4" w:space="0" w:color="auto"/>
              <w:right w:val="dotted" w:sz="4" w:space="0" w:color="auto"/>
            </w:tcBorders>
            <w:shd w:val="clear" w:color="auto" w:fill="auto"/>
            <w:vAlign w:val="center"/>
            <w:hideMark/>
          </w:tcPr>
          <w:p w14:paraId="7123991F"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8,918.5</w:t>
            </w:r>
          </w:p>
        </w:tc>
        <w:tc>
          <w:tcPr>
            <w:tcW w:w="431" w:type="pct"/>
            <w:tcBorders>
              <w:top w:val="nil"/>
              <w:left w:val="nil"/>
              <w:bottom w:val="dotted" w:sz="4" w:space="0" w:color="auto"/>
              <w:right w:val="dotted" w:sz="4" w:space="0" w:color="auto"/>
            </w:tcBorders>
            <w:shd w:val="clear" w:color="auto" w:fill="auto"/>
            <w:vAlign w:val="center"/>
            <w:hideMark/>
          </w:tcPr>
          <w:p w14:paraId="7DB62C99"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449.2</w:t>
            </w:r>
          </w:p>
        </w:tc>
        <w:tc>
          <w:tcPr>
            <w:tcW w:w="431" w:type="pct"/>
            <w:tcBorders>
              <w:top w:val="nil"/>
              <w:left w:val="nil"/>
              <w:bottom w:val="dotted" w:sz="4" w:space="0" w:color="auto"/>
              <w:right w:val="dotted" w:sz="4" w:space="0" w:color="auto"/>
            </w:tcBorders>
            <w:shd w:val="clear" w:color="000000" w:fill="FFFFFF"/>
            <w:vAlign w:val="center"/>
            <w:hideMark/>
          </w:tcPr>
          <w:p w14:paraId="50D9F0FA" w14:textId="77777777" w:rsidR="00AE1FAB" w:rsidRPr="00CF20A1" w:rsidRDefault="00AE1FAB" w:rsidP="00EF5CED">
            <w:pPr>
              <w:spacing w:after="0" w:line="240" w:lineRule="auto"/>
              <w:jc w:val="center"/>
              <w:rPr>
                <w:rFonts w:ascii="Arial" w:eastAsia="Times New Roman" w:hAnsi="Arial" w:cs="Arial"/>
                <w:color w:val="000000"/>
                <w:sz w:val="14"/>
                <w:szCs w:val="14"/>
              </w:rPr>
            </w:pPr>
            <w:r w:rsidRPr="00CF20A1">
              <w:rPr>
                <w:rFonts w:ascii="Arial" w:eastAsia="Times New Roman" w:hAnsi="Arial" w:cs="Arial"/>
                <w:color w:val="000000"/>
                <w:sz w:val="14"/>
                <w:szCs w:val="14"/>
              </w:rPr>
              <w:t>270.0</w:t>
            </w:r>
          </w:p>
        </w:tc>
        <w:tc>
          <w:tcPr>
            <w:tcW w:w="431" w:type="pct"/>
            <w:tcBorders>
              <w:top w:val="nil"/>
              <w:left w:val="nil"/>
              <w:bottom w:val="dotted" w:sz="4" w:space="0" w:color="auto"/>
              <w:right w:val="dotted" w:sz="4" w:space="0" w:color="auto"/>
            </w:tcBorders>
            <w:shd w:val="clear" w:color="000000" w:fill="FFFFFF"/>
            <w:vAlign w:val="center"/>
            <w:hideMark/>
          </w:tcPr>
          <w:p w14:paraId="53FE895A" w14:textId="77777777" w:rsidR="00AE1FAB" w:rsidRPr="00CF20A1" w:rsidRDefault="00AE1FAB" w:rsidP="00EF5CED">
            <w:pPr>
              <w:spacing w:after="0" w:line="240" w:lineRule="auto"/>
              <w:jc w:val="center"/>
              <w:rPr>
                <w:rFonts w:ascii="Arial" w:eastAsia="Times New Roman" w:hAnsi="Arial" w:cs="Arial"/>
                <w:color w:val="000000"/>
                <w:sz w:val="14"/>
                <w:szCs w:val="14"/>
              </w:rPr>
            </w:pPr>
            <w:r w:rsidRPr="00CF20A1">
              <w:rPr>
                <w:rFonts w:ascii="Arial" w:eastAsia="Times New Roman" w:hAnsi="Arial" w:cs="Arial"/>
                <w:color w:val="000000"/>
                <w:sz w:val="14"/>
                <w:szCs w:val="14"/>
              </w:rPr>
              <w:t>67.5</w:t>
            </w:r>
          </w:p>
        </w:tc>
        <w:tc>
          <w:tcPr>
            <w:tcW w:w="431" w:type="pct"/>
            <w:tcBorders>
              <w:top w:val="nil"/>
              <w:left w:val="nil"/>
              <w:bottom w:val="dotted" w:sz="4" w:space="0" w:color="auto"/>
              <w:right w:val="dotted" w:sz="4" w:space="0" w:color="auto"/>
            </w:tcBorders>
            <w:shd w:val="clear" w:color="000000" w:fill="FFFFFF"/>
            <w:vAlign w:val="center"/>
            <w:hideMark/>
          </w:tcPr>
          <w:p w14:paraId="66E81610"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400.0</w:t>
            </w:r>
          </w:p>
        </w:tc>
        <w:tc>
          <w:tcPr>
            <w:tcW w:w="431" w:type="pct"/>
            <w:tcBorders>
              <w:top w:val="nil"/>
              <w:left w:val="nil"/>
              <w:bottom w:val="dotted" w:sz="4" w:space="0" w:color="auto"/>
              <w:right w:val="dotted" w:sz="4" w:space="0" w:color="auto"/>
            </w:tcBorders>
            <w:shd w:val="clear" w:color="000000" w:fill="FFFFFF"/>
            <w:vAlign w:val="center"/>
            <w:hideMark/>
          </w:tcPr>
          <w:p w14:paraId="70A351E1"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99.9</w:t>
            </w:r>
          </w:p>
        </w:tc>
        <w:tc>
          <w:tcPr>
            <w:tcW w:w="431" w:type="pct"/>
            <w:tcBorders>
              <w:top w:val="nil"/>
              <w:left w:val="nil"/>
              <w:bottom w:val="dotted" w:sz="4" w:space="0" w:color="auto"/>
              <w:right w:val="dotted" w:sz="4" w:space="0" w:color="auto"/>
            </w:tcBorders>
            <w:shd w:val="clear" w:color="000000" w:fill="FFFFFF"/>
            <w:vAlign w:val="center"/>
            <w:hideMark/>
          </w:tcPr>
          <w:p w14:paraId="44891E6C"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8,248.5</w:t>
            </w:r>
          </w:p>
        </w:tc>
        <w:tc>
          <w:tcPr>
            <w:tcW w:w="428" w:type="pct"/>
            <w:tcBorders>
              <w:top w:val="nil"/>
              <w:left w:val="nil"/>
              <w:bottom w:val="dotted" w:sz="4" w:space="0" w:color="auto"/>
              <w:right w:val="dotted" w:sz="4" w:space="0" w:color="auto"/>
            </w:tcBorders>
            <w:shd w:val="clear" w:color="000000" w:fill="FFFFFF"/>
            <w:vAlign w:val="center"/>
            <w:hideMark/>
          </w:tcPr>
          <w:p w14:paraId="5B60EE79"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281.8</w:t>
            </w:r>
          </w:p>
        </w:tc>
      </w:tr>
      <w:tr w:rsidR="00AE1FAB" w:rsidRPr="00CF20A1" w14:paraId="2BDA7973" w14:textId="77777777" w:rsidTr="00D13A34">
        <w:trPr>
          <w:trHeight w:val="288"/>
        </w:trPr>
        <w:tc>
          <w:tcPr>
            <w:tcW w:w="1556" w:type="pct"/>
            <w:tcBorders>
              <w:top w:val="nil"/>
              <w:left w:val="dotted" w:sz="4" w:space="0" w:color="auto"/>
              <w:bottom w:val="dotted" w:sz="4" w:space="0" w:color="auto"/>
              <w:right w:val="dotted" w:sz="4" w:space="0" w:color="auto"/>
            </w:tcBorders>
            <w:shd w:val="clear" w:color="auto" w:fill="auto"/>
            <w:vAlign w:val="center"/>
            <w:hideMark/>
          </w:tcPr>
          <w:p w14:paraId="716AFAAA" w14:textId="77777777" w:rsidR="00AE1FAB" w:rsidRPr="00CF20A1" w:rsidRDefault="00AE1FAB" w:rsidP="00EF5CED">
            <w:pPr>
              <w:spacing w:after="0" w:line="240" w:lineRule="auto"/>
              <w:ind w:firstLineChars="200" w:firstLine="280"/>
              <w:rPr>
                <w:rFonts w:ascii="Sylfaen" w:eastAsia="Times New Roman" w:hAnsi="Sylfaen" w:cs="Arial"/>
                <w:sz w:val="14"/>
                <w:szCs w:val="14"/>
              </w:rPr>
            </w:pPr>
            <w:r w:rsidRPr="00CF20A1">
              <w:rPr>
                <w:rFonts w:ascii="Sylfaen" w:eastAsia="Times New Roman" w:hAnsi="Sylfaen" w:cs="Arial"/>
                <w:sz w:val="14"/>
                <w:szCs w:val="14"/>
              </w:rPr>
              <w:t>ნინოწმინდის მუნიციპალიტეტი</w:t>
            </w:r>
          </w:p>
        </w:tc>
        <w:tc>
          <w:tcPr>
            <w:tcW w:w="431" w:type="pct"/>
            <w:tcBorders>
              <w:top w:val="nil"/>
              <w:left w:val="nil"/>
              <w:bottom w:val="dotted" w:sz="4" w:space="0" w:color="auto"/>
              <w:right w:val="dotted" w:sz="4" w:space="0" w:color="auto"/>
            </w:tcBorders>
            <w:shd w:val="clear" w:color="auto" w:fill="auto"/>
            <w:vAlign w:val="center"/>
            <w:hideMark/>
          </w:tcPr>
          <w:p w14:paraId="301F3D5A"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5,778.8</w:t>
            </w:r>
          </w:p>
        </w:tc>
        <w:tc>
          <w:tcPr>
            <w:tcW w:w="431" w:type="pct"/>
            <w:tcBorders>
              <w:top w:val="nil"/>
              <w:left w:val="nil"/>
              <w:bottom w:val="dotted" w:sz="4" w:space="0" w:color="auto"/>
              <w:right w:val="dotted" w:sz="4" w:space="0" w:color="auto"/>
            </w:tcBorders>
            <w:shd w:val="clear" w:color="auto" w:fill="auto"/>
            <w:vAlign w:val="center"/>
            <w:hideMark/>
          </w:tcPr>
          <w:p w14:paraId="39816742"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45.0</w:t>
            </w:r>
          </w:p>
        </w:tc>
        <w:tc>
          <w:tcPr>
            <w:tcW w:w="431" w:type="pct"/>
            <w:tcBorders>
              <w:top w:val="nil"/>
              <w:left w:val="nil"/>
              <w:bottom w:val="dotted" w:sz="4" w:space="0" w:color="auto"/>
              <w:right w:val="dotted" w:sz="4" w:space="0" w:color="auto"/>
            </w:tcBorders>
            <w:shd w:val="clear" w:color="000000" w:fill="FFFFFF"/>
            <w:vAlign w:val="center"/>
            <w:hideMark/>
          </w:tcPr>
          <w:p w14:paraId="34632658" w14:textId="77777777" w:rsidR="00AE1FAB" w:rsidRPr="00CF20A1" w:rsidRDefault="00AE1FAB" w:rsidP="00EF5CED">
            <w:pPr>
              <w:spacing w:after="0" w:line="240" w:lineRule="auto"/>
              <w:jc w:val="center"/>
              <w:rPr>
                <w:rFonts w:ascii="Arial" w:eastAsia="Times New Roman" w:hAnsi="Arial" w:cs="Arial"/>
                <w:color w:val="000000"/>
                <w:sz w:val="14"/>
                <w:szCs w:val="14"/>
              </w:rPr>
            </w:pPr>
            <w:r w:rsidRPr="00CF20A1">
              <w:rPr>
                <w:rFonts w:ascii="Arial" w:eastAsia="Times New Roman" w:hAnsi="Arial" w:cs="Arial"/>
                <w:color w:val="000000"/>
                <w:sz w:val="14"/>
                <w:szCs w:val="14"/>
              </w:rPr>
              <w:t>180.0</w:t>
            </w:r>
          </w:p>
        </w:tc>
        <w:tc>
          <w:tcPr>
            <w:tcW w:w="431" w:type="pct"/>
            <w:tcBorders>
              <w:top w:val="nil"/>
              <w:left w:val="nil"/>
              <w:bottom w:val="dotted" w:sz="4" w:space="0" w:color="auto"/>
              <w:right w:val="dotted" w:sz="4" w:space="0" w:color="auto"/>
            </w:tcBorders>
            <w:shd w:val="clear" w:color="000000" w:fill="FFFFFF"/>
            <w:vAlign w:val="center"/>
            <w:hideMark/>
          </w:tcPr>
          <w:p w14:paraId="5AC2CFDD" w14:textId="77777777" w:rsidR="00AE1FAB" w:rsidRPr="00CF20A1" w:rsidRDefault="00AE1FAB" w:rsidP="00EF5CED">
            <w:pPr>
              <w:spacing w:after="0" w:line="240" w:lineRule="auto"/>
              <w:jc w:val="center"/>
              <w:rPr>
                <w:rFonts w:ascii="Arial" w:eastAsia="Times New Roman" w:hAnsi="Arial" w:cs="Arial"/>
                <w:color w:val="000000"/>
                <w:sz w:val="14"/>
                <w:szCs w:val="14"/>
              </w:rPr>
            </w:pPr>
            <w:r w:rsidRPr="00CF20A1">
              <w:rPr>
                <w:rFonts w:ascii="Arial" w:eastAsia="Times New Roman" w:hAnsi="Arial" w:cs="Arial"/>
                <w:color w:val="000000"/>
                <w:sz w:val="14"/>
                <w:szCs w:val="14"/>
              </w:rPr>
              <w:t>45.0</w:t>
            </w:r>
          </w:p>
        </w:tc>
        <w:tc>
          <w:tcPr>
            <w:tcW w:w="431" w:type="pct"/>
            <w:tcBorders>
              <w:top w:val="nil"/>
              <w:left w:val="nil"/>
              <w:bottom w:val="dotted" w:sz="4" w:space="0" w:color="auto"/>
              <w:right w:val="dotted" w:sz="4" w:space="0" w:color="auto"/>
            </w:tcBorders>
            <w:shd w:val="clear" w:color="000000" w:fill="FFFFFF"/>
            <w:vAlign w:val="center"/>
            <w:hideMark/>
          </w:tcPr>
          <w:p w14:paraId="7EAD3F93"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0.0</w:t>
            </w:r>
          </w:p>
        </w:tc>
        <w:tc>
          <w:tcPr>
            <w:tcW w:w="431" w:type="pct"/>
            <w:tcBorders>
              <w:top w:val="nil"/>
              <w:left w:val="nil"/>
              <w:bottom w:val="dotted" w:sz="4" w:space="0" w:color="auto"/>
              <w:right w:val="dotted" w:sz="4" w:space="0" w:color="auto"/>
            </w:tcBorders>
            <w:shd w:val="clear" w:color="000000" w:fill="FFFFFF"/>
            <w:vAlign w:val="center"/>
            <w:hideMark/>
          </w:tcPr>
          <w:p w14:paraId="576CF8FD"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0.0</w:t>
            </w:r>
          </w:p>
        </w:tc>
        <w:tc>
          <w:tcPr>
            <w:tcW w:w="431" w:type="pct"/>
            <w:tcBorders>
              <w:top w:val="nil"/>
              <w:left w:val="nil"/>
              <w:bottom w:val="dotted" w:sz="4" w:space="0" w:color="auto"/>
              <w:right w:val="dotted" w:sz="4" w:space="0" w:color="auto"/>
            </w:tcBorders>
            <w:shd w:val="clear" w:color="000000" w:fill="FFFFFF"/>
            <w:vAlign w:val="center"/>
            <w:hideMark/>
          </w:tcPr>
          <w:p w14:paraId="0A98F53A"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5,598.8</w:t>
            </w:r>
          </w:p>
        </w:tc>
        <w:tc>
          <w:tcPr>
            <w:tcW w:w="428" w:type="pct"/>
            <w:tcBorders>
              <w:top w:val="nil"/>
              <w:left w:val="nil"/>
              <w:bottom w:val="dotted" w:sz="4" w:space="0" w:color="auto"/>
              <w:right w:val="dotted" w:sz="4" w:space="0" w:color="auto"/>
            </w:tcBorders>
            <w:shd w:val="clear" w:color="000000" w:fill="FFFFFF"/>
            <w:vAlign w:val="center"/>
            <w:hideMark/>
          </w:tcPr>
          <w:p w14:paraId="29047A74"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0.0</w:t>
            </w:r>
          </w:p>
        </w:tc>
      </w:tr>
      <w:tr w:rsidR="00AE1FAB" w:rsidRPr="00CF20A1" w14:paraId="5943F12E" w14:textId="77777777" w:rsidTr="00D13A34">
        <w:trPr>
          <w:trHeight w:val="288"/>
        </w:trPr>
        <w:tc>
          <w:tcPr>
            <w:tcW w:w="1556" w:type="pct"/>
            <w:tcBorders>
              <w:top w:val="nil"/>
              <w:left w:val="dotted" w:sz="4" w:space="0" w:color="auto"/>
              <w:bottom w:val="dotted" w:sz="4" w:space="0" w:color="auto"/>
              <w:right w:val="dotted" w:sz="4" w:space="0" w:color="auto"/>
            </w:tcBorders>
            <w:shd w:val="clear" w:color="auto" w:fill="auto"/>
            <w:vAlign w:val="center"/>
            <w:hideMark/>
          </w:tcPr>
          <w:p w14:paraId="77720B4A" w14:textId="77777777" w:rsidR="00AE1FAB" w:rsidRPr="00CF20A1" w:rsidRDefault="00AE1FAB" w:rsidP="00EF5CED">
            <w:pPr>
              <w:spacing w:after="0" w:line="240" w:lineRule="auto"/>
              <w:ind w:firstLineChars="100" w:firstLine="141"/>
              <w:rPr>
                <w:rFonts w:ascii="Sylfaen" w:eastAsia="Times New Roman" w:hAnsi="Sylfaen" w:cs="Arial"/>
                <w:b/>
                <w:bCs/>
                <w:sz w:val="14"/>
                <w:szCs w:val="14"/>
              </w:rPr>
            </w:pPr>
            <w:r w:rsidRPr="00CF20A1">
              <w:rPr>
                <w:rFonts w:ascii="Sylfaen" w:eastAsia="Times New Roman" w:hAnsi="Sylfaen" w:cs="Arial"/>
                <w:b/>
                <w:bCs/>
                <w:sz w:val="14"/>
                <w:szCs w:val="14"/>
              </w:rPr>
              <w:t>მცხეთა-მთიანეთის მხარე</w:t>
            </w:r>
          </w:p>
        </w:tc>
        <w:tc>
          <w:tcPr>
            <w:tcW w:w="431" w:type="pct"/>
            <w:tcBorders>
              <w:top w:val="nil"/>
              <w:left w:val="nil"/>
              <w:bottom w:val="dotted" w:sz="4" w:space="0" w:color="auto"/>
              <w:right w:val="dotted" w:sz="4" w:space="0" w:color="auto"/>
            </w:tcBorders>
            <w:shd w:val="clear" w:color="auto" w:fill="auto"/>
            <w:vAlign w:val="center"/>
            <w:hideMark/>
          </w:tcPr>
          <w:p w14:paraId="6D27FFE7" w14:textId="77777777" w:rsidR="00AE1FAB" w:rsidRPr="00CF20A1" w:rsidRDefault="00AE1FAB" w:rsidP="00EF5CED">
            <w:pPr>
              <w:spacing w:after="0" w:line="240" w:lineRule="auto"/>
              <w:jc w:val="center"/>
              <w:rPr>
                <w:rFonts w:ascii="Arial" w:eastAsia="Times New Roman" w:hAnsi="Arial" w:cs="Arial"/>
                <w:b/>
                <w:bCs/>
                <w:sz w:val="14"/>
                <w:szCs w:val="14"/>
              </w:rPr>
            </w:pPr>
            <w:r w:rsidRPr="00CF20A1">
              <w:rPr>
                <w:rFonts w:ascii="Arial" w:eastAsia="Times New Roman" w:hAnsi="Arial" w:cs="Arial"/>
                <w:b/>
                <w:bCs/>
                <w:sz w:val="14"/>
                <w:szCs w:val="14"/>
              </w:rPr>
              <w:t>31,609.7</w:t>
            </w:r>
          </w:p>
        </w:tc>
        <w:tc>
          <w:tcPr>
            <w:tcW w:w="431" w:type="pct"/>
            <w:tcBorders>
              <w:top w:val="nil"/>
              <w:left w:val="nil"/>
              <w:bottom w:val="dotted" w:sz="4" w:space="0" w:color="auto"/>
              <w:right w:val="dotted" w:sz="4" w:space="0" w:color="auto"/>
            </w:tcBorders>
            <w:shd w:val="clear" w:color="auto" w:fill="auto"/>
            <w:vAlign w:val="center"/>
            <w:hideMark/>
          </w:tcPr>
          <w:p w14:paraId="32914205" w14:textId="77777777" w:rsidR="00AE1FAB" w:rsidRPr="00CF20A1" w:rsidRDefault="00AE1FAB" w:rsidP="00EF5CED">
            <w:pPr>
              <w:spacing w:after="0" w:line="240" w:lineRule="auto"/>
              <w:jc w:val="center"/>
              <w:rPr>
                <w:rFonts w:ascii="Arial" w:eastAsia="Times New Roman" w:hAnsi="Arial" w:cs="Arial"/>
                <w:b/>
                <w:bCs/>
                <w:sz w:val="14"/>
                <w:szCs w:val="14"/>
              </w:rPr>
            </w:pPr>
            <w:r w:rsidRPr="00CF20A1">
              <w:rPr>
                <w:rFonts w:ascii="Arial" w:eastAsia="Times New Roman" w:hAnsi="Arial" w:cs="Arial"/>
                <w:b/>
                <w:bCs/>
                <w:sz w:val="14"/>
                <w:szCs w:val="14"/>
              </w:rPr>
              <w:t>4,146.5</w:t>
            </w:r>
          </w:p>
        </w:tc>
        <w:tc>
          <w:tcPr>
            <w:tcW w:w="431" w:type="pct"/>
            <w:tcBorders>
              <w:top w:val="nil"/>
              <w:left w:val="nil"/>
              <w:bottom w:val="dotted" w:sz="4" w:space="0" w:color="auto"/>
              <w:right w:val="dotted" w:sz="4" w:space="0" w:color="auto"/>
            </w:tcBorders>
            <w:shd w:val="clear" w:color="000000" w:fill="FFFFFF"/>
            <w:vAlign w:val="center"/>
            <w:hideMark/>
          </w:tcPr>
          <w:p w14:paraId="099E9276" w14:textId="77777777" w:rsidR="00AE1FAB" w:rsidRPr="00CF20A1" w:rsidRDefault="00AE1FAB" w:rsidP="00EF5CED">
            <w:pPr>
              <w:spacing w:after="0" w:line="240" w:lineRule="auto"/>
              <w:jc w:val="center"/>
              <w:rPr>
                <w:rFonts w:ascii="Arial" w:eastAsia="Times New Roman" w:hAnsi="Arial" w:cs="Arial"/>
                <w:b/>
                <w:bCs/>
                <w:color w:val="000000"/>
                <w:sz w:val="14"/>
                <w:szCs w:val="14"/>
              </w:rPr>
            </w:pPr>
            <w:r w:rsidRPr="00CF20A1">
              <w:rPr>
                <w:rFonts w:ascii="Arial" w:eastAsia="Times New Roman" w:hAnsi="Arial" w:cs="Arial"/>
                <w:b/>
                <w:bCs/>
                <w:color w:val="000000"/>
                <w:sz w:val="14"/>
                <w:szCs w:val="14"/>
              </w:rPr>
              <w:t>785.0</w:t>
            </w:r>
          </w:p>
        </w:tc>
        <w:tc>
          <w:tcPr>
            <w:tcW w:w="431" w:type="pct"/>
            <w:tcBorders>
              <w:top w:val="nil"/>
              <w:left w:val="nil"/>
              <w:bottom w:val="dotted" w:sz="4" w:space="0" w:color="auto"/>
              <w:right w:val="dotted" w:sz="4" w:space="0" w:color="auto"/>
            </w:tcBorders>
            <w:shd w:val="clear" w:color="000000" w:fill="FFFFFF"/>
            <w:vAlign w:val="center"/>
            <w:hideMark/>
          </w:tcPr>
          <w:p w14:paraId="236567C6" w14:textId="77777777" w:rsidR="00AE1FAB" w:rsidRPr="00CF20A1" w:rsidRDefault="00AE1FAB" w:rsidP="00EF5CED">
            <w:pPr>
              <w:spacing w:after="0" w:line="240" w:lineRule="auto"/>
              <w:jc w:val="center"/>
              <w:rPr>
                <w:rFonts w:ascii="Arial" w:eastAsia="Times New Roman" w:hAnsi="Arial" w:cs="Arial"/>
                <w:b/>
                <w:bCs/>
                <w:color w:val="000000"/>
                <w:sz w:val="14"/>
                <w:szCs w:val="14"/>
              </w:rPr>
            </w:pPr>
            <w:r w:rsidRPr="00CF20A1">
              <w:rPr>
                <w:rFonts w:ascii="Arial" w:eastAsia="Times New Roman" w:hAnsi="Arial" w:cs="Arial"/>
                <w:b/>
                <w:bCs/>
                <w:color w:val="000000"/>
                <w:sz w:val="14"/>
                <w:szCs w:val="14"/>
              </w:rPr>
              <w:t>196.5</w:t>
            </w:r>
          </w:p>
        </w:tc>
        <w:tc>
          <w:tcPr>
            <w:tcW w:w="431" w:type="pct"/>
            <w:tcBorders>
              <w:top w:val="nil"/>
              <w:left w:val="nil"/>
              <w:bottom w:val="dotted" w:sz="4" w:space="0" w:color="auto"/>
              <w:right w:val="dotted" w:sz="4" w:space="0" w:color="auto"/>
            </w:tcBorders>
            <w:shd w:val="clear" w:color="000000" w:fill="FFFFFF"/>
            <w:vAlign w:val="center"/>
            <w:hideMark/>
          </w:tcPr>
          <w:p w14:paraId="044AE589" w14:textId="77777777" w:rsidR="00AE1FAB" w:rsidRPr="00CF20A1" w:rsidRDefault="00AE1FAB" w:rsidP="00EF5CED">
            <w:pPr>
              <w:spacing w:after="0" w:line="240" w:lineRule="auto"/>
              <w:jc w:val="center"/>
              <w:rPr>
                <w:rFonts w:ascii="Arial" w:eastAsia="Times New Roman" w:hAnsi="Arial" w:cs="Arial"/>
                <w:b/>
                <w:bCs/>
                <w:color w:val="000000"/>
                <w:sz w:val="14"/>
                <w:szCs w:val="14"/>
              </w:rPr>
            </w:pPr>
            <w:r w:rsidRPr="00CF20A1">
              <w:rPr>
                <w:rFonts w:ascii="Arial" w:eastAsia="Times New Roman" w:hAnsi="Arial" w:cs="Arial"/>
                <w:b/>
                <w:bCs/>
                <w:color w:val="000000"/>
                <w:sz w:val="14"/>
                <w:szCs w:val="14"/>
              </w:rPr>
              <w:t>2,570.0</w:t>
            </w:r>
          </w:p>
        </w:tc>
        <w:tc>
          <w:tcPr>
            <w:tcW w:w="431" w:type="pct"/>
            <w:tcBorders>
              <w:top w:val="nil"/>
              <w:left w:val="nil"/>
              <w:bottom w:val="dotted" w:sz="4" w:space="0" w:color="auto"/>
              <w:right w:val="dotted" w:sz="4" w:space="0" w:color="auto"/>
            </w:tcBorders>
            <w:shd w:val="clear" w:color="000000" w:fill="FFFFFF"/>
            <w:vAlign w:val="center"/>
            <w:hideMark/>
          </w:tcPr>
          <w:p w14:paraId="48545AA3" w14:textId="77777777" w:rsidR="00AE1FAB" w:rsidRPr="00CF20A1" w:rsidRDefault="00AE1FAB" w:rsidP="00EF5CED">
            <w:pPr>
              <w:spacing w:after="0" w:line="240" w:lineRule="auto"/>
              <w:jc w:val="center"/>
              <w:rPr>
                <w:rFonts w:ascii="Arial" w:eastAsia="Times New Roman" w:hAnsi="Arial" w:cs="Arial"/>
                <w:b/>
                <w:bCs/>
                <w:color w:val="000000"/>
                <w:sz w:val="14"/>
                <w:szCs w:val="14"/>
              </w:rPr>
            </w:pPr>
            <w:r w:rsidRPr="00CF20A1">
              <w:rPr>
                <w:rFonts w:ascii="Arial" w:eastAsia="Times New Roman" w:hAnsi="Arial" w:cs="Arial"/>
                <w:b/>
                <w:bCs/>
                <w:color w:val="000000"/>
                <w:sz w:val="14"/>
                <w:szCs w:val="14"/>
              </w:rPr>
              <w:t>642.6</w:t>
            </w:r>
          </w:p>
        </w:tc>
        <w:tc>
          <w:tcPr>
            <w:tcW w:w="431" w:type="pct"/>
            <w:tcBorders>
              <w:top w:val="nil"/>
              <w:left w:val="nil"/>
              <w:bottom w:val="dotted" w:sz="4" w:space="0" w:color="auto"/>
              <w:right w:val="dotted" w:sz="4" w:space="0" w:color="auto"/>
            </w:tcBorders>
            <w:shd w:val="clear" w:color="000000" w:fill="FFFFFF"/>
            <w:vAlign w:val="center"/>
            <w:hideMark/>
          </w:tcPr>
          <w:p w14:paraId="6725FCF3" w14:textId="77777777" w:rsidR="00AE1FAB" w:rsidRPr="00CF20A1" w:rsidRDefault="00AE1FAB" w:rsidP="00EF5CED">
            <w:pPr>
              <w:spacing w:after="0" w:line="240" w:lineRule="auto"/>
              <w:jc w:val="center"/>
              <w:rPr>
                <w:rFonts w:ascii="Arial" w:eastAsia="Times New Roman" w:hAnsi="Arial" w:cs="Arial"/>
                <w:b/>
                <w:bCs/>
                <w:color w:val="000000"/>
                <w:sz w:val="14"/>
                <w:szCs w:val="14"/>
              </w:rPr>
            </w:pPr>
            <w:r w:rsidRPr="00CF20A1">
              <w:rPr>
                <w:rFonts w:ascii="Arial" w:eastAsia="Times New Roman" w:hAnsi="Arial" w:cs="Arial"/>
                <w:b/>
                <w:bCs/>
                <w:color w:val="000000"/>
                <w:sz w:val="14"/>
                <w:szCs w:val="14"/>
              </w:rPr>
              <w:t>28,254.7</w:t>
            </w:r>
          </w:p>
        </w:tc>
        <w:tc>
          <w:tcPr>
            <w:tcW w:w="428" w:type="pct"/>
            <w:tcBorders>
              <w:top w:val="nil"/>
              <w:left w:val="nil"/>
              <w:bottom w:val="dotted" w:sz="4" w:space="0" w:color="auto"/>
              <w:right w:val="dotted" w:sz="4" w:space="0" w:color="auto"/>
            </w:tcBorders>
            <w:shd w:val="clear" w:color="000000" w:fill="FFFFFF"/>
            <w:vAlign w:val="center"/>
            <w:hideMark/>
          </w:tcPr>
          <w:p w14:paraId="3765D909" w14:textId="77777777" w:rsidR="00AE1FAB" w:rsidRPr="00CF20A1" w:rsidRDefault="00AE1FAB" w:rsidP="00EF5CED">
            <w:pPr>
              <w:spacing w:after="0" w:line="240" w:lineRule="auto"/>
              <w:jc w:val="center"/>
              <w:rPr>
                <w:rFonts w:ascii="Arial" w:eastAsia="Times New Roman" w:hAnsi="Arial" w:cs="Arial"/>
                <w:b/>
                <w:bCs/>
                <w:color w:val="000000"/>
                <w:sz w:val="14"/>
                <w:szCs w:val="14"/>
              </w:rPr>
            </w:pPr>
            <w:r w:rsidRPr="00CF20A1">
              <w:rPr>
                <w:rFonts w:ascii="Arial" w:eastAsia="Times New Roman" w:hAnsi="Arial" w:cs="Arial"/>
                <w:b/>
                <w:bCs/>
                <w:color w:val="000000"/>
                <w:sz w:val="14"/>
                <w:szCs w:val="14"/>
              </w:rPr>
              <w:t>3,307.4</w:t>
            </w:r>
          </w:p>
        </w:tc>
      </w:tr>
      <w:tr w:rsidR="00AE1FAB" w:rsidRPr="00CF20A1" w14:paraId="7CA665C0" w14:textId="77777777" w:rsidTr="00D13A34">
        <w:trPr>
          <w:trHeight w:val="288"/>
        </w:trPr>
        <w:tc>
          <w:tcPr>
            <w:tcW w:w="1556" w:type="pct"/>
            <w:tcBorders>
              <w:top w:val="nil"/>
              <w:left w:val="dotted" w:sz="4" w:space="0" w:color="auto"/>
              <w:bottom w:val="dotted" w:sz="4" w:space="0" w:color="auto"/>
              <w:right w:val="dotted" w:sz="4" w:space="0" w:color="auto"/>
            </w:tcBorders>
            <w:shd w:val="clear" w:color="auto" w:fill="auto"/>
            <w:vAlign w:val="center"/>
            <w:hideMark/>
          </w:tcPr>
          <w:p w14:paraId="1E88536B" w14:textId="77777777" w:rsidR="00AE1FAB" w:rsidRPr="00CF20A1" w:rsidRDefault="00AE1FAB" w:rsidP="00EF5CED">
            <w:pPr>
              <w:spacing w:after="0" w:line="240" w:lineRule="auto"/>
              <w:ind w:firstLineChars="200" w:firstLine="280"/>
              <w:rPr>
                <w:rFonts w:ascii="Sylfaen" w:eastAsia="Times New Roman" w:hAnsi="Sylfaen" w:cs="Arial"/>
                <w:sz w:val="14"/>
                <w:szCs w:val="14"/>
              </w:rPr>
            </w:pPr>
            <w:r w:rsidRPr="00CF20A1">
              <w:rPr>
                <w:rFonts w:ascii="Sylfaen" w:eastAsia="Times New Roman" w:hAnsi="Sylfaen" w:cs="Arial"/>
                <w:sz w:val="14"/>
                <w:szCs w:val="14"/>
              </w:rPr>
              <w:t>ახალგორის მუნიციპალიტეტი</w:t>
            </w:r>
          </w:p>
        </w:tc>
        <w:tc>
          <w:tcPr>
            <w:tcW w:w="431" w:type="pct"/>
            <w:tcBorders>
              <w:top w:val="nil"/>
              <w:left w:val="nil"/>
              <w:bottom w:val="dotted" w:sz="4" w:space="0" w:color="auto"/>
              <w:right w:val="dotted" w:sz="4" w:space="0" w:color="auto"/>
            </w:tcBorders>
            <w:shd w:val="clear" w:color="auto" w:fill="auto"/>
            <w:vAlign w:val="center"/>
            <w:hideMark/>
          </w:tcPr>
          <w:p w14:paraId="6EF50450"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2,660.0</w:t>
            </w:r>
          </w:p>
        </w:tc>
        <w:tc>
          <w:tcPr>
            <w:tcW w:w="431" w:type="pct"/>
            <w:tcBorders>
              <w:top w:val="nil"/>
              <w:left w:val="nil"/>
              <w:bottom w:val="dotted" w:sz="4" w:space="0" w:color="auto"/>
              <w:right w:val="dotted" w:sz="4" w:space="0" w:color="auto"/>
            </w:tcBorders>
            <w:shd w:val="clear" w:color="auto" w:fill="auto"/>
            <w:vAlign w:val="center"/>
            <w:hideMark/>
          </w:tcPr>
          <w:p w14:paraId="48B3661A"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665.1</w:t>
            </w:r>
          </w:p>
        </w:tc>
        <w:tc>
          <w:tcPr>
            <w:tcW w:w="431" w:type="pct"/>
            <w:tcBorders>
              <w:top w:val="nil"/>
              <w:left w:val="nil"/>
              <w:bottom w:val="dotted" w:sz="4" w:space="0" w:color="auto"/>
              <w:right w:val="dotted" w:sz="4" w:space="0" w:color="auto"/>
            </w:tcBorders>
            <w:shd w:val="clear" w:color="000000" w:fill="FFFFFF"/>
            <w:vAlign w:val="center"/>
            <w:hideMark/>
          </w:tcPr>
          <w:p w14:paraId="2560C2CC" w14:textId="77777777" w:rsidR="00AE1FAB" w:rsidRPr="00CF20A1" w:rsidRDefault="00AE1FAB" w:rsidP="00EF5CED">
            <w:pPr>
              <w:spacing w:after="0" w:line="240" w:lineRule="auto"/>
              <w:jc w:val="center"/>
              <w:rPr>
                <w:rFonts w:ascii="Arial" w:eastAsia="Times New Roman" w:hAnsi="Arial" w:cs="Arial"/>
                <w:color w:val="000000"/>
                <w:sz w:val="14"/>
                <w:szCs w:val="14"/>
              </w:rPr>
            </w:pPr>
            <w:r w:rsidRPr="00CF20A1">
              <w:rPr>
                <w:rFonts w:ascii="Arial" w:eastAsia="Times New Roman" w:hAnsi="Arial" w:cs="Arial"/>
                <w:color w:val="000000"/>
                <w:sz w:val="14"/>
                <w:szCs w:val="14"/>
              </w:rPr>
              <w:t>90.0</w:t>
            </w:r>
          </w:p>
        </w:tc>
        <w:tc>
          <w:tcPr>
            <w:tcW w:w="431" w:type="pct"/>
            <w:tcBorders>
              <w:top w:val="nil"/>
              <w:left w:val="nil"/>
              <w:bottom w:val="dotted" w:sz="4" w:space="0" w:color="auto"/>
              <w:right w:val="dotted" w:sz="4" w:space="0" w:color="auto"/>
            </w:tcBorders>
            <w:shd w:val="clear" w:color="000000" w:fill="FFFFFF"/>
            <w:vAlign w:val="center"/>
            <w:hideMark/>
          </w:tcPr>
          <w:p w14:paraId="0C1DCD4D" w14:textId="77777777" w:rsidR="00AE1FAB" w:rsidRPr="00CF20A1" w:rsidRDefault="00AE1FAB" w:rsidP="00EF5CED">
            <w:pPr>
              <w:spacing w:after="0" w:line="240" w:lineRule="auto"/>
              <w:jc w:val="center"/>
              <w:rPr>
                <w:rFonts w:ascii="Arial" w:eastAsia="Times New Roman" w:hAnsi="Arial" w:cs="Arial"/>
                <w:color w:val="000000"/>
                <w:sz w:val="14"/>
                <w:szCs w:val="14"/>
              </w:rPr>
            </w:pPr>
            <w:r w:rsidRPr="00CF20A1">
              <w:rPr>
                <w:rFonts w:ascii="Arial" w:eastAsia="Times New Roman" w:hAnsi="Arial" w:cs="Arial"/>
                <w:color w:val="000000"/>
                <w:sz w:val="14"/>
                <w:szCs w:val="14"/>
              </w:rPr>
              <w:t>22.5</w:t>
            </w:r>
          </w:p>
        </w:tc>
        <w:tc>
          <w:tcPr>
            <w:tcW w:w="431" w:type="pct"/>
            <w:tcBorders>
              <w:top w:val="nil"/>
              <w:left w:val="nil"/>
              <w:bottom w:val="dotted" w:sz="4" w:space="0" w:color="auto"/>
              <w:right w:val="dotted" w:sz="4" w:space="0" w:color="auto"/>
            </w:tcBorders>
            <w:shd w:val="clear" w:color="000000" w:fill="FFFFFF"/>
            <w:vAlign w:val="center"/>
            <w:hideMark/>
          </w:tcPr>
          <w:p w14:paraId="6E59B77F"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2,570.0</w:t>
            </w:r>
          </w:p>
        </w:tc>
        <w:tc>
          <w:tcPr>
            <w:tcW w:w="431" w:type="pct"/>
            <w:tcBorders>
              <w:top w:val="nil"/>
              <w:left w:val="nil"/>
              <w:bottom w:val="dotted" w:sz="4" w:space="0" w:color="auto"/>
              <w:right w:val="dotted" w:sz="4" w:space="0" w:color="auto"/>
            </w:tcBorders>
            <w:shd w:val="clear" w:color="000000" w:fill="FFFFFF"/>
            <w:vAlign w:val="center"/>
            <w:hideMark/>
          </w:tcPr>
          <w:p w14:paraId="02E169A5"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642.6</w:t>
            </w:r>
          </w:p>
        </w:tc>
        <w:tc>
          <w:tcPr>
            <w:tcW w:w="431" w:type="pct"/>
            <w:tcBorders>
              <w:top w:val="nil"/>
              <w:left w:val="nil"/>
              <w:bottom w:val="dotted" w:sz="4" w:space="0" w:color="auto"/>
              <w:right w:val="dotted" w:sz="4" w:space="0" w:color="auto"/>
            </w:tcBorders>
            <w:shd w:val="clear" w:color="000000" w:fill="FFFFFF"/>
            <w:vAlign w:val="center"/>
            <w:hideMark/>
          </w:tcPr>
          <w:p w14:paraId="1C9E7EA3"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0.0</w:t>
            </w:r>
          </w:p>
        </w:tc>
        <w:tc>
          <w:tcPr>
            <w:tcW w:w="428" w:type="pct"/>
            <w:tcBorders>
              <w:top w:val="nil"/>
              <w:left w:val="nil"/>
              <w:bottom w:val="dotted" w:sz="4" w:space="0" w:color="auto"/>
              <w:right w:val="dotted" w:sz="4" w:space="0" w:color="auto"/>
            </w:tcBorders>
            <w:shd w:val="clear" w:color="000000" w:fill="FFFFFF"/>
            <w:vAlign w:val="center"/>
            <w:hideMark/>
          </w:tcPr>
          <w:p w14:paraId="076D06B1"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0.0</w:t>
            </w:r>
          </w:p>
        </w:tc>
      </w:tr>
      <w:tr w:rsidR="00AE1FAB" w:rsidRPr="00CF20A1" w14:paraId="46804317" w14:textId="77777777" w:rsidTr="00D13A34">
        <w:trPr>
          <w:trHeight w:val="288"/>
        </w:trPr>
        <w:tc>
          <w:tcPr>
            <w:tcW w:w="1556" w:type="pct"/>
            <w:tcBorders>
              <w:top w:val="nil"/>
              <w:left w:val="dotted" w:sz="4" w:space="0" w:color="auto"/>
              <w:bottom w:val="dotted" w:sz="4" w:space="0" w:color="auto"/>
              <w:right w:val="dotted" w:sz="4" w:space="0" w:color="auto"/>
            </w:tcBorders>
            <w:shd w:val="clear" w:color="auto" w:fill="auto"/>
            <w:vAlign w:val="center"/>
            <w:hideMark/>
          </w:tcPr>
          <w:p w14:paraId="169A7276" w14:textId="77777777" w:rsidR="00AE1FAB" w:rsidRPr="00CF20A1" w:rsidRDefault="00AE1FAB" w:rsidP="00EF5CED">
            <w:pPr>
              <w:spacing w:after="0" w:line="240" w:lineRule="auto"/>
              <w:ind w:firstLineChars="200" w:firstLine="280"/>
              <w:rPr>
                <w:rFonts w:ascii="Sylfaen" w:eastAsia="Times New Roman" w:hAnsi="Sylfaen" w:cs="Arial"/>
                <w:sz w:val="14"/>
                <w:szCs w:val="14"/>
              </w:rPr>
            </w:pPr>
            <w:r w:rsidRPr="00CF20A1">
              <w:rPr>
                <w:rFonts w:ascii="Sylfaen" w:eastAsia="Times New Roman" w:hAnsi="Sylfaen" w:cs="Arial"/>
                <w:sz w:val="14"/>
                <w:szCs w:val="14"/>
              </w:rPr>
              <w:t>დუშეთის მუნიციპალიტეტი</w:t>
            </w:r>
          </w:p>
        </w:tc>
        <w:tc>
          <w:tcPr>
            <w:tcW w:w="431" w:type="pct"/>
            <w:tcBorders>
              <w:top w:val="nil"/>
              <w:left w:val="nil"/>
              <w:bottom w:val="dotted" w:sz="4" w:space="0" w:color="auto"/>
              <w:right w:val="dotted" w:sz="4" w:space="0" w:color="auto"/>
            </w:tcBorders>
            <w:shd w:val="clear" w:color="auto" w:fill="auto"/>
            <w:vAlign w:val="center"/>
            <w:hideMark/>
          </w:tcPr>
          <w:p w14:paraId="3E25C826"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10,350.2</w:t>
            </w:r>
          </w:p>
        </w:tc>
        <w:tc>
          <w:tcPr>
            <w:tcW w:w="431" w:type="pct"/>
            <w:tcBorders>
              <w:top w:val="nil"/>
              <w:left w:val="nil"/>
              <w:bottom w:val="dotted" w:sz="4" w:space="0" w:color="auto"/>
              <w:right w:val="dotted" w:sz="4" w:space="0" w:color="auto"/>
            </w:tcBorders>
            <w:shd w:val="clear" w:color="auto" w:fill="auto"/>
            <w:vAlign w:val="center"/>
            <w:hideMark/>
          </w:tcPr>
          <w:p w14:paraId="4A7C24E2"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819.6</w:t>
            </w:r>
          </w:p>
        </w:tc>
        <w:tc>
          <w:tcPr>
            <w:tcW w:w="431" w:type="pct"/>
            <w:tcBorders>
              <w:top w:val="nil"/>
              <w:left w:val="nil"/>
              <w:bottom w:val="dotted" w:sz="4" w:space="0" w:color="auto"/>
              <w:right w:val="dotted" w:sz="4" w:space="0" w:color="auto"/>
            </w:tcBorders>
            <w:shd w:val="clear" w:color="000000" w:fill="FFFFFF"/>
            <w:vAlign w:val="center"/>
            <w:hideMark/>
          </w:tcPr>
          <w:p w14:paraId="179FCC18" w14:textId="77777777" w:rsidR="00AE1FAB" w:rsidRPr="00CF20A1" w:rsidRDefault="00AE1FAB" w:rsidP="00EF5CED">
            <w:pPr>
              <w:spacing w:after="0" w:line="240" w:lineRule="auto"/>
              <w:jc w:val="center"/>
              <w:rPr>
                <w:rFonts w:ascii="Arial" w:eastAsia="Times New Roman" w:hAnsi="Arial" w:cs="Arial"/>
                <w:color w:val="000000"/>
                <w:sz w:val="14"/>
                <w:szCs w:val="14"/>
              </w:rPr>
            </w:pPr>
            <w:r w:rsidRPr="00CF20A1">
              <w:rPr>
                <w:rFonts w:ascii="Arial" w:eastAsia="Times New Roman" w:hAnsi="Arial" w:cs="Arial"/>
                <w:color w:val="000000"/>
                <w:sz w:val="14"/>
                <w:szCs w:val="14"/>
              </w:rPr>
              <w:t>110.0</w:t>
            </w:r>
          </w:p>
        </w:tc>
        <w:tc>
          <w:tcPr>
            <w:tcW w:w="431" w:type="pct"/>
            <w:tcBorders>
              <w:top w:val="nil"/>
              <w:left w:val="nil"/>
              <w:bottom w:val="dotted" w:sz="4" w:space="0" w:color="auto"/>
              <w:right w:val="dotted" w:sz="4" w:space="0" w:color="auto"/>
            </w:tcBorders>
            <w:shd w:val="clear" w:color="000000" w:fill="FFFFFF"/>
            <w:vAlign w:val="center"/>
            <w:hideMark/>
          </w:tcPr>
          <w:p w14:paraId="68656DF6" w14:textId="77777777" w:rsidR="00AE1FAB" w:rsidRPr="00CF20A1" w:rsidRDefault="00AE1FAB" w:rsidP="00EF5CED">
            <w:pPr>
              <w:spacing w:after="0" w:line="240" w:lineRule="auto"/>
              <w:jc w:val="center"/>
              <w:rPr>
                <w:rFonts w:ascii="Arial" w:eastAsia="Times New Roman" w:hAnsi="Arial" w:cs="Arial"/>
                <w:color w:val="000000"/>
                <w:sz w:val="14"/>
                <w:szCs w:val="14"/>
              </w:rPr>
            </w:pPr>
            <w:r w:rsidRPr="00CF20A1">
              <w:rPr>
                <w:rFonts w:ascii="Arial" w:eastAsia="Times New Roman" w:hAnsi="Arial" w:cs="Arial"/>
                <w:color w:val="000000"/>
                <w:sz w:val="14"/>
                <w:szCs w:val="14"/>
              </w:rPr>
              <w:t>27.6</w:t>
            </w:r>
          </w:p>
        </w:tc>
        <w:tc>
          <w:tcPr>
            <w:tcW w:w="431" w:type="pct"/>
            <w:tcBorders>
              <w:top w:val="nil"/>
              <w:left w:val="nil"/>
              <w:bottom w:val="dotted" w:sz="4" w:space="0" w:color="auto"/>
              <w:right w:val="dotted" w:sz="4" w:space="0" w:color="auto"/>
            </w:tcBorders>
            <w:shd w:val="clear" w:color="000000" w:fill="FFFFFF"/>
            <w:vAlign w:val="center"/>
            <w:hideMark/>
          </w:tcPr>
          <w:p w14:paraId="16386DE1"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0.0</w:t>
            </w:r>
          </w:p>
        </w:tc>
        <w:tc>
          <w:tcPr>
            <w:tcW w:w="431" w:type="pct"/>
            <w:tcBorders>
              <w:top w:val="nil"/>
              <w:left w:val="nil"/>
              <w:bottom w:val="dotted" w:sz="4" w:space="0" w:color="auto"/>
              <w:right w:val="dotted" w:sz="4" w:space="0" w:color="auto"/>
            </w:tcBorders>
            <w:shd w:val="clear" w:color="000000" w:fill="FFFFFF"/>
            <w:vAlign w:val="center"/>
            <w:hideMark/>
          </w:tcPr>
          <w:p w14:paraId="0DDC1FB7"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0.0</w:t>
            </w:r>
          </w:p>
        </w:tc>
        <w:tc>
          <w:tcPr>
            <w:tcW w:w="431" w:type="pct"/>
            <w:tcBorders>
              <w:top w:val="nil"/>
              <w:left w:val="nil"/>
              <w:bottom w:val="dotted" w:sz="4" w:space="0" w:color="auto"/>
              <w:right w:val="dotted" w:sz="4" w:space="0" w:color="auto"/>
            </w:tcBorders>
            <w:shd w:val="clear" w:color="000000" w:fill="FFFFFF"/>
            <w:vAlign w:val="center"/>
            <w:hideMark/>
          </w:tcPr>
          <w:p w14:paraId="50B97430"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10,240.2</w:t>
            </w:r>
          </w:p>
        </w:tc>
        <w:tc>
          <w:tcPr>
            <w:tcW w:w="428" w:type="pct"/>
            <w:tcBorders>
              <w:top w:val="nil"/>
              <w:left w:val="nil"/>
              <w:bottom w:val="dotted" w:sz="4" w:space="0" w:color="auto"/>
              <w:right w:val="dotted" w:sz="4" w:space="0" w:color="auto"/>
            </w:tcBorders>
            <w:shd w:val="clear" w:color="000000" w:fill="FFFFFF"/>
            <w:vAlign w:val="center"/>
            <w:hideMark/>
          </w:tcPr>
          <w:p w14:paraId="75AB44EE"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792.0</w:t>
            </w:r>
          </w:p>
        </w:tc>
      </w:tr>
      <w:tr w:rsidR="00AE1FAB" w:rsidRPr="00CF20A1" w14:paraId="2CC22E26" w14:textId="77777777" w:rsidTr="00D13A34">
        <w:trPr>
          <w:trHeight w:val="288"/>
        </w:trPr>
        <w:tc>
          <w:tcPr>
            <w:tcW w:w="1556" w:type="pct"/>
            <w:tcBorders>
              <w:top w:val="nil"/>
              <w:left w:val="dotted" w:sz="4" w:space="0" w:color="auto"/>
              <w:bottom w:val="dotted" w:sz="4" w:space="0" w:color="auto"/>
              <w:right w:val="dotted" w:sz="4" w:space="0" w:color="auto"/>
            </w:tcBorders>
            <w:shd w:val="clear" w:color="auto" w:fill="auto"/>
            <w:vAlign w:val="center"/>
            <w:hideMark/>
          </w:tcPr>
          <w:p w14:paraId="419AA119" w14:textId="77777777" w:rsidR="00AE1FAB" w:rsidRPr="00CF20A1" w:rsidRDefault="00AE1FAB" w:rsidP="00EF5CED">
            <w:pPr>
              <w:spacing w:after="0" w:line="240" w:lineRule="auto"/>
              <w:ind w:firstLineChars="200" w:firstLine="280"/>
              <w:rPr>
                <w:rFonts w:ascii="Sylfaen" w:eastAsia="Times New Roman" w:hAnsi="Sylfaen" w:cs="Arial"/>
                <w:sz w:val="14"/>
                <w:szCs w:val="14"/>
              </w:rPr>
            </w:pPr>
            <w:r w:rsidRPr="00CF20A1">
              <w:rPr>
                <w:rFonts w:ascii="Sylfaen" w:eastAsia="Times New Roman" w:hAnsi="Sylfaen" w:cs="Arial"/>
                <w:sz w:val="14"/>
                <w:szCs w:val="14"/>
              </w:rPr>
              <w:t>თიანეთის მუნიციპალიტეტი</w:t>
            </w:r>
          </w:p>
        </w:tc>
        <w:tc>
          <w:tcPr>
            <w:tcW w:w="431" w:type="pct"/>
            <w:tcBorders>
              <w:top w:val="nil"/>
              <w:left w:val="nil"/>
              <w:bottom w:val="dotted" w:sz="4" w:space="0" w:color="auto"/>
              <w:right w:val="dotted" w:sz="4" w:space="0" w:color="auto"/>
            </w:tcBorders>
            <w:shd w:val="clear" w:color="auto" w:fill="auto"/>
            <w:vAlign w:val="center"/>
            <w:hideMark/>
          </w:tcPr>
          <w:p w14:paraId="64230A75"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5,947.5</w:t>
            </w:r>
          </w:p>
        </w:tc>
        <w:tc>
          <w:tcPr>
            <w:tcW w:w="431" w:type="pct"/>
            <w:tcBorders>
              <w:top w:val="nil"/>
              <w:left w:val="nil"/>
              <w:bottom w:val="dotted" w:sz="4" w:space="0" w:color="auto"/>
              <w:right w:val="dotted" w:sz="4" w:space="0" w:color="auto"/>
            </w:tcBorders>
            <w:shd w:val="clear" w:color="auto" w:fill="auto"/>
            <w:vAlign w:val="center"/>
            <w:hideMark/>
          </w:tcPr>
          <w:p w14:paraId="2F550432"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197.5</w:t>
            </w:r>
          </w:p>
        </w:tc>
        <w:tc>
          <w:tcPr>
            <w:tcW w:w="431" w:type="pct"/>
            <w:tcBorders>
              <w:top w:val="nil"/>
              <w:left w:val="nil"/>
              <w:bottom w:val="dotted" w:sz="4" w:space="0" w:color="auto"/>
              <w:right w:val="dotted" w:sz="4" w:space="0" w:color="auto"/>
            </w:tcBorders>
            <w:shd w:val="clear" w:color="000000" w:fill="FFFFFF"/>
            <w:vAlign w:val="center"/>
            <w:hideMark/>
          </w:tcPr>
          <w:p w14:paraId="6B8EB5E6" w14:textId="77777777" w:rsidR="00AE1FAB" w:rsidRPr="00CF20A1" w:rsidRDefault="00AE1FAB" w:rsidP="00EF5CED">
            <w:pPr>
              <w:spacing w:after="0" w:line="240" w:lineRule="auto"/>
              <w:jc w:val="center"/>
              <w:rPr>
                <w:rFonts w:ascii="Arial" w:eastAsia="Times New Roman" w:hAnsi="Arial" w:cs="Arial"/>
                <w:color w:val="000000"/>
                <w:sz w:val="14"/>
                <w:szCs w:val="14"/>
              </w:rPr>
            </w:pPr>
            <w:r w:rsidRPr="00CF20A1">
              <w:rPr>
                <w:rFonts w:ascii="Arial" w:eastAsia="Times New Roman" w:hAnsi="Arial" w:cs="Arial"/>
                <w:color w:val="000000"/>
                <w:sz w:val="14"/>
                <w:szCs w:val="14"/>
              </w:rPr>
              <w:t>135.0</w:t>
            </w:r>
          </w:p>
        </w:tc>
        <w:tc>
          <w:tcPr>
            <w:tcW w:w="431" w:type="pct"/>
            <w:tcBorders>
              <w:top w:val="nil"/>
              <w:left w:val="nil"/>
              <w:bottom w:val="dotted" w:sz="4" w:space="0" w:color="auto"/>
              <w:right w:val="dotted" w:sz="4" w:space="0" w:color="auto"/>
            </w:tcBorders>
            <w:shd w:val="clear" w:color="000000" w:fill="FFFFFF"/>
            <w:vAlign w:val="center"/>
            <w:hideMark/>
          </w:tcPr>
          <w:p w14:paraId="5CE51A2F" w14:textId="77777777" w:rsidR="00AE1FAB" w:rsidRPr="00CF20A1" w:rsidRDefault="00AE1FAB" w:rsidP="00EF5CED">
            <w:pPr>
              <w:spacing w:after="0" w:line="240" w:lineRule="auto"/>
              <w:jc w:val="center"/>
              <w:rPr>
                <w:rFonts w:ascii="Arial" w:eastAsia="Times New Roman" w:hAnsi="Arial" w:cs="Arial"/>
                <w:color w:val="000000"/>
                <w:sz w:val="14"/>
                <w:szCs w:val="14"/>
              </w:rPr>
            </w:pPr>
            <w:r w:rsidRPr="00CF20A1">
              <w:rPr>
                <w:rFonts w:ascii="Arial" w:eastAsia="Times New Roman" w:hAnsi="Arial" w:cs="Arial"/>
                <w:color w:val="000000"/>
                <w:sz w:val="14"/>
                <w:szCs w:val="14"/>
              </w:rPr>
              <w:t>33.9</w:t>
            </w:r>
          </w:p>
        </w:tc>
        <w:tc>
          <w:tcPr>
            <w:tcW w:w="431" w:type="pct"/>
            <w:tcBorders>
              <w:top w:val="nil"/>
              <w:left w:val="nil"/>
              <w:bottom w:val="dotted" w:sz="4" w:space="0" w:color="auto"/>
              <w:right w:val="dotted" w:sz="4" w:space="0" w:color="auto"/>
            </w:tcBorders>
            <w:shd w:val="clear" w:color="000000" w:fill="FFFFFF"/>
            <w:vAlign w:val="center"/>
            <w:hideMark/>
          </w:tcPr>
          <w:p w14:paraId="5C2A70FD"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0.0</w:t>
            </w:r>
          </w:p>
        </w:tc>
        <w:tc>
          <w:tcPr>
            <w:tcW w:w="431" w:type="pct"/>
            <w:tcBorders>
              <w:top w:val="nil"/>
              <w:left w:val="nil"/>
              <w:bottom w:val="dotted" w:sz="4" w:space="0" w:color="auto"/>
              <w:right w:val="dotted" w:sz="4" w:space="0" w:color="auto"/>
            </w:tcBorders>
            <w:shd w:val="clear" w:color="000000" w:fill="FFFFFF"/>
            <w:vAlign w:val="center"/>
            <w:hideMark/>
          </w:tcPr>
          <w:p w14:paraId="633D73AC"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0.0</w:t>
            </w:r>
          </w:p>
        </w:tc>
        <w:tc>
          <w:tcPr>
            <w:tcW w:w="431" w:type="pct"/>
            <w:tcBorders>
              <w:top w:val="nil"/>
              <w:left w:val="nil"/>
              <w:bottom w:val="dotted" w:sz="4" w:space="0" w:color="auto"/>
              <w:right w:val="dotted" w:sz="4" w:space="0" w:color="auto"/>
            </w:tcBorders>
            <w:shd w:val="clear" w:color="000000" w:fill="FFFFFF"/>
            <w:vAlign w:val="center"/>
            <w:hideMark/>
          </w:tcPr>
          <w:p w14:paraId="478B7E8D"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5,812.5</w:t>
            </w:r>
          </w:p>
        </w:tc>
        <w:tc>
          <w:tcPr>
            <w:tcW w:w="428" w:type="pct"/>
            <w:tcBorders>
              <w:top w:val="nil"/>
              <w:left w:val="nil"/>
              <w:bottom w:val="dotted" w:sz="4" w:space="0" w:color="auto"/>
              <w:right w:val="dotted" w:sz="4" w:space="0" w:color="auto"/>
            </w:tcBorders>
            <w:shd w:val="clear" w:color="000000" w:fill="FFFFFF"/>
            <w:vAlign w:val="center"/>
            <w:hideMark/>
          </w:tcPr>
          <w:p w14:paraId="4D82C4BC"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163.6</w:t>
            </w:r>
          </w:p>
        </w:tc>
      </w:tr>
      <w:tr w:rsidR="00AE1FAB" w:rsidRPr="00CF20A1" w14:paraId="71D4B73A" w14:textId="77777777" w:rsidTr="00D13A34">
        <w:trPr>
          <w:trHeight w:val="288"/>
        </w:trPr>
        <w:tc>
          <w:tcPr>
            <w:tcW w:w="1556" w:type="pct"/>
            <w:tcBorders>
              <w:top w:val="nil"/>
              <w:left w:val="dotted" w:sz="4" w:space="0" w:color="auto"/>
              <w:bottom w:val="dotted" w:sz="4" w:space="0" w:color="auto"/>
              <w:right w:val="dotted" w:sz="4" w:space="0" w:color="auto"/>
            </w:tcBorders>
            <w:shd w:val="clear" w:color="auto" w:fill="auto"/>
            <w:vAlign w:val="center"/>
            <w:hideMark/>
          </w:tcPr>
          <w:p w14:paraId="30713715" w14:textId="77777777" w:rsidR="00AE1FAB" w:rsidRPr="00CF20A1" w:rsidRDefault="00AE1FAB" w:rsidP="00EF5CED">
            <w:pPr>
              <w:spacing w:after="0" w:line="240" w:lineRule="auto"/>
              <w:ind w:firstLineChars="200" w:firstLine="280"/>
              <w:rPr>
                <w:rFonts w:ascii="Sylfaen" w:eastAsia="Times New Roman" w:hAnsi="Sylfaen" w:cs="Arial"/>
                <w:sz w:val="14"/>
                <w:szCs w:val="14"/>
              </w:rPr>
            </w:pPr>
            <w:r w:rsidRPr="00CF20A1">
              <w:rPr>
                <w:rFonts w:ascii="Sylfaen" w:eastAsia="Times New Roman" w:hAnsi="Sylfaen" w:cs="Arial"/>
                <w:sz w:val="14"/>
                <w:szCs w:val="14"/>
              </w:rPr>
              <w:t>მცხეთის მუნიციპალიტეტი</w:t>
            </w:r>
          </w:p>
        </w:tc>
        <w:tc>
          <w:tcPr>
            <w:tcW w:w="431" w:type="pct"/>
            <w:tcBorders>
              <w:top w:val="nil"/>
              <w:left w:val="nil"/>
              <w:bottom w:val="dotted" w:sz="4" w:space="0" w:color="auto"/>
              <w:right w:val="dotted" w:sz="4" w:space="0" w:color="auto"/>
            </w:tcBorders>
            <w:shd w:val="clear" w:color="auto" w:fill="auto"/>
            <w:vAlign w:val="center"/>
            <w:hideMark/>
          </w:tcPr>
          <w:p w14:paraId="025ADADA"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9,241.2</w:t>
            </w:r>
          </w:p>
        </w:tc>
        <w:tc>
          <w:tcPr>
            <w:tcW w:w="431" w:type="pct"/>
            <w:tcBorders>
              <w:top w:val="nil"/>
              <w:left w:val="nil"/>
              <w:bottom w:val="dotted" w:sz="4" w:space="0" w:color="auto"/>
              <w:right w:val="dotted" w:sz="4" w:space="0" w:color="auto"/>
            </w:tcBorders>
            <w:shd w:val="clear" w:color="auto" w:fill="auto"/>
            <w:vAlign w:val="center"/>
            <w:hideMark/>
          </w:tcPr>
          <w:p w14:paraId="728A95D7"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2,443.0</w:t>
            </w:r>
          </w:p>
        </w:tc>
        <w:tc>
          <w:tcPr>
            <w:tcW w:w="431" w:type="pct"/>
            <w:tcBorders>
              <w:top w:val="nil"/>
              <w:left w:val="nil"/>
              <w:bottom w:val="dotted" w:sz="4" w:space="0" w:color="auto"/>
              <w:right w:val="dotted" w:sz="4" w:space="0" w:color="auto"/>
            </w:tcBorders>
            <w:shd w:val="clear" w:color="000000" w:fill="FFFFFF"/>
            <w:vAlign w:val="center"/>
            <w:hideMark/>
          </w:tcPr>
          <w:p w14:paraId="49A33F3C" w14:textId="77777777" w:rsidR="00AE1FAB" w:rsidRPr="00CF20A1" w:rsidRDefault="00AE1FAB" w:rsidP="00EF5CED">
            <w:pPr>
              <w:spacing w:after="0" w:line="240" w:lineRule="auto"/>
              <w:jc w:val="center"/>
              <w:rPr>
                <w:rFonts w:ascii="Arial" w:eastAsia="Times New Roman" w:hAnsi="Arial" w:cs="Arial"/>
                <w:color w:val="000000"/>
                <w:sz w:val="14"/>
                <w:szCs w:val="14"/>
              </w:rPr>
            </w:pPr>
            <w:r w:rsidRPr="00CF20A1">
              <w:rPr>
                <w:rFonts w:ascii="Arial" w:eastAsia="Times New Roman" w:hAnsi="Arial" w:cs="Arial"/>
                <w:color w:val="000000"/>
                <w:sz w:val="14"/>
                <w:szCs w:val="14"/>
              </w:rPr>
              <w:t>365.0</w:t>
            </w:r>
          </w:p>
        </w:tc>
        <w:tc>
          <w:tcPr>
            <w:tcW w:w="431" w:type="pct"/>
            <w:tcBorders>
              <w:top w:val="nil"/>
              <w:left w:val="nil"/>
              <w:bottom w:val="dotted" w:sz="4" w:space="0" w:color="auto"/>
              <w:right w:val="dotted" w:sz="4" w:space="0" w:color="auto"/>
            </w:tcBorders>
            <w:shd w:val="clear" w:color="000000" w:fill="FFFFFF"/>
            <w:vAlign w:val="center"/>
            <w:hideMark/>
          </w:tcPr>
          <w:p w14:paraId="16BDC162" w14:textId="77777777" w:rsidR="00AE1FAB" w:rsidRPr="00CF20A1" w:rsidRDefault="00AE1FAB" w:rsidP="00EF5CED">
            <w:pPr>
              <w:spacing w:after="0" w:line="240" w:lineRule="auto"/>
              <w:jc w:val="center"/>
              <w:rPr>
                <w:rFonts w:ascii="Arial" w:eastAsia="Times New Roman" w:hAnsi="Arial" w:cs="Arial"/>
                <w:color w:val="000000"/>
                <w:sz w:val="14"/>
                <w:szCs w:val="14"/>
              </w:rPr>
            </w:pPr>
            <w:r w:rsidRPr="00CF20A1">
              <w:rPr>
                <w:rFonts w:ascii="Arial" w:eastAsia="Times New Roman" w:hAnsi="Arial" w:cs="Arial"/>
                <w:color w:val="000000"/>
                <w:sz w:val="14"/>
                <w:szCs w:val="14"/>
              </w:rPr>
              <w:t>91.2</w:t>
            </w:r>
          </w:p>
        </w:tc>
        <w:tc>
          <w:tcPr>
            <w:tcW w:w="431" w:type="pct"/>
            <w:tcBorders>
              <w:top w:val="nil"/>
              <w:left w:val="nil"/>
              <w:bottom w:val="dotted" w:sz="4" w:space="0" w:color="auto"/>
              <w:right w:val="dotted" w:sz="4" w:space="0" w:color="auto"/>
            </w:tcBorders>
            <w:shd w:val="clear" w:color="000000" w:fill="FFFFFF"/>
            <w:vAlign w:val="center"/>
            <w:hideMark/>
          </w:tcPr>
          <w:p w14:paraId="08B08540"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0.0</w:t>
            </w:r>
          </w:p>
        </w:tc>
        <w:tc>
          <w:tcPr>
            <w:tcW w:w="431" w:type="pct"/>
            <w:tcBorders>
              <w:top w:val="nil"/>
              <w:left w:val="nil"/>
              <w:bottom w:val="dotted" w:sz="4" w:space="0" w:color="auto"/>
              <w:right w:val="dotted" w:sz="4" w:space="0" w:color="auto"/>
            </w:tcBorders>
            <w:shd w:val="clear" w:color="000000" w:fill="FFFFFF"/>
            <w:vAlign w:val="center"/>
            <w:hideMark/>
          </w:tcPr>
          <w:p w14:paraId="76F4A803"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0.0</w:t>
            </w:r>
          </w:p>
        </w:tc>
        <w:tc>
          <w:tcPr>
            <w:tcW w:w="431" w:type="pct"/>
            <w:tcBorders>
              <w:top w:val="nil"/>
              <w:left w:val="nil"/>
              <w:bottom w:val="dotted" w:sz="4" w:space="0" w:color="auto"/>
              <w:right w:val="dotted" w:sz="4" w:space="0" w:color="auto"/>
            </w:tcBorders>
            <w:shd w:val="clear" w:color="000000" w:fill="FFFFFF"/>
            <w:vAlign w:val="center"/>
            <w:hideMark/>
          </w:tcPr>
          <w:p w14:paraId="22DE6B09"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8,876.2</w:t>
            </w:r>
          </w:p>
        </w:tc>
        <w:tc>
          <w:tcPr>
            <w:tcW w:w="428" w:type="pct"/>
            <w:tcBorders>
              <w:top w:val="nil"/>
              <w:left w:val="nil"/>
              <w:bottom w:val="dotted" w:sz="4" w:space="0" w:color="auto"/>
              <w:right w:val="dotted" w:sz="4" w:space="0" w:color="auto"/>
            </w:tcBorders>
            <w:shd w:val="clear" w:color="000000" w:fill="FFFFFF"/>
            <w:vAlign w:val="center"/>
            <w:hideMark/>
          </w:tcPr>
          <w:p w14:paraId="49BCFA22"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2,351.8</w:t>
            </w:r>
          </w:p>
        </w:tc>
      </w:tr>
      <w:tr w:rsidR="00AE1FAB" w:rsidRPr="00CF20A1" w14:paraId="21E405AC" w14:textId="77777777" w:rsidTr="00D13A34">
        <w:trPr>
          <w:trHeight w:val="288"/>
        </w:trPr>
        <w:tc>
          <w:tcPr>
            <w:tcW w:w="1556" w:type="pct"/>
            <w:tcBorders>
              <w:top w:val="nil"/>
              <w:left w:val="dotted" w:sz="4" w:space="0" w:color="auto"/>
              <w:bottom w:val="dotted" w:sz="4" w:space="0" w:color="auto"/>
              <w:right w:val="dotted" w:sz="4" w:space="0" w:color="auto"/>
            </w:tcBorders>
            <w:shd w:val="clear" w:color="auto" w:fill="auto"/>
            <w:vAlign w:val="center"/>
            <w:hideMark/>
          </w:tcPr>
          <w:p w14:paraId="088613DA" w14:textId="77777777" w:rsidR="00AE1FAB" w:rsidRPr="00CF20A1" w:rsidRDefault="00AE1FAB" w:rsidP="00EF5CED">
            <w:pPr>
              <w:spacing w:after="0" w:line="240" w:lineRule="auto"/>
              <w:ind w:firstLineChars="200" w:firstLine="280"/>
              <w:rPr>
                <w:rFonts w:ascii="Sylfaen" w:eastAsia="Times New Roman" w:hAnsi="Sylfaen" w:cs="Arial"/>
                <w:sz w:val="14"/>
                <w:szCs w:val="14"/>
              </w:rPr>
            </w:pPr>
            <w:r w:rsidRPr="00CF20A1">
              <w:rPr>
                <w:rFonts w:ascii="Sylfaen" w:eastAsia="Times New Roman" w:hAnsi="Sylfaen" w:cs="Arial"/>
                <w:sz w:val="14"/>
                <w:szCs w:val="14"/>
              </w:rPr>
              <w:t>ყაზბეგის მუნიციპალიტეტი</w:t>
            </w:r>
          </w:p>
        </w:tc>
        <w:tc>
          <w:tcPr>
            <w:tcW w:w="431" w:type="pct"/>
            <w:tcBorders>
              <w:top w:val="nil"/>
              <w:left w:val="nil"/>
              <w:bottom w:val="dotted" w:sz="4" w:space="0" w:color="auto"/>
              <w:right w:val="dotted" w:sz="4" w:space="0" w:color="auto"/>
            </w:tcBorders>
            <w:shd w:val="clear" w:color="auto" w:fill="auto"/>
            <w:vAlign w:val="center"/>
            <w:hideMark/>
          </w:tcPr>
          <w:p w14:paraId="1AB43557"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3,410.8</w:t>
            </w:r>
          </w:p>
        </w:tc>
        <w:tc>
          <w:tcPr>
            <w:tcW w:w="431" w:type="pct"/>
            <w:tcBorders>
              <w:top w:val="nil"/>
              <w:left w:val="nil"/>
              <w:bottom w:val="dotted" w:sz="4" w:space="0" w:color="auto"/>
              <w:right w:val="dotted" w:sz="4" w:space="0" w:color="auto"/>
            </w:tcBorders>
            <w:shd w:val="clear" w:color="auto" w:fill="auto"/>
            <w:vAlign w:val="center"/>
            <w:hideMark/>
          </w:tcPr>
          <w:p w14:paraId="0E6F055A"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21.3</w:t>
            </w:r>
          </w:p>
        </w:tc>
        <w:tc>
          <w:tcPr>
            <w:tcW w:w="431" w:type="pct"/>
            <w:tcBorders>
              <w:top w:val="nil"/>
              <w:left w:val="nil"/>
              <w:bottom w:val="dotted" w:sz="4" w:space="0" w:color="auto"/>
              <w:right w:val="dotted" w:sz="4" w:space="0" w:color="auto"/>
            </w:tcBorders>
            <w:shd w:val="clear" w:color="000000" w:fill="FFFFFF"/>
            <w:vAlign w:val="center"/>
            <w:hideMark/>
          </w:tcPr>
          <w:p w14:paraId="542D10C1" w14:textId="77777777" w:rsidR="00AE1FAB" w:rsidRPr="00CF20A1" w:rsidRDefault="00AE1FAB" w:rsidP="00EF5CED">
            <w:pPr>
              <w:spacing w:after="0" w:line="240" w:lineRule="auto"/>
              <w:jc w:val="center"/>
              <w:rPr>
                <w:rFonts w:ascii="Arial" w:eastAsia="Times New Roman" w:hAnsi="Arial" w:cs="Arial"/>
                <w:color w:val="000000"/>
                <w:sz w:val="14"/>
                <w:szCs w:val="14"/>
              </w:rPr>
            </w:pPr>
            <w:r w:rsidRPr="00CF20A1">
              <w:rPr>
                <w:rFonts w:ascii="Arial" w:eastAsia="Times New Roman" w:hAnsi="Arial" w:cs="Arial"/>
                <w:color w:val="000000"/>
                <w:sz w:val="14"/>
                <w:szCs w:val="14"/>
              </w:rPr>
              <w:t>85.0</w:t>
            </w:r>
          </w:p>
        </w:tc>
        <w:tc>
          <w:tcPr>
            <w:tcW w:w="431" w:type="pct"/>
            <w:tcBorders>
              <w:top w:val="nil"/>
              <w:left w:val="nil"/>
              <w:bottom w:val="dotted" w:sz="4" w:space="0" w:color="auto"/>
              <w:right w:val="dotted" w:sz="4" w:space="0" w:color="auto"/>
            </w:tcBorders>
            <w:shd w:val="clear" w:color="000000" w:fill="FFFFFF"/>
            <w:vAlign w:val="center"/>
            <w:hideMark/>
          </w:tcPr>
          <w:p w14:paraId="5FE8ABC1" w14:textId="77777777" w:rsidR="00AE1FAB" w:rsidRPr="00CF20A1" w:rsidRDefault="00AE1FAB" w:rsidP="00EF5CED">
            <w:pPr>
              <w:spacing w:after="0" w:line="240" w:lineRule="auto"/>
              <w:jc w:val="center"/>
              <w:rPr>
                <w:rFonts w:ascii="Arial" w:eastAsia="Times New Roman" w:hAnsi="Arial" w:cs="Arial"/>
                <w:color w:val="000000"/>
                <w:sz w:val="14"/>
                <w:szCs w:val="14"/>
              </w:rPr>
            </w:pPr>
            <w:r w:rsidRPr="00CF20A1">
              <w:rPr>
                <w:rFonts w:ascii="Arial" w:eastAsia="Times New Roman" w:hAnsi="Arial" w:cs="Arial"/>
                <w:color w:val="000000"/>
                <w:sz w:val="14"/>
                <w:szCs w:val="14"/>
              </w:rPr>
              <w:t>21.3</w:t>
            </w:r>
          </w:p>
        </w:tc>
        <w:tc>
          <w:tcPr>
            <w:tcW w:w="431" w:type="pct"/>
            <w:tcBorders>
              <w:top w:val="nil"/>
              <w:left w:val="nil"/>
              <w:bottom w:val="dotted" w:sz="4" w:space="0" w:color="auto"/>
              <w:right w:val="dotted" w:sz="4" w:space="0" w:color="auto"/>
            </w:tcBorders>
            <w:shd w:val="clear" w:color="000000" w:fill="FFFFFF"/>
            <w:vAlign w:val="center"/>
            <w:hideMark/>
          </w:tcPr>
          <w:p w14:paraId="7C11FDAD"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0.0</w:t>
            </w:r>
          </w:p>
        </w:tc>
        <w:tc>
          <w:tcPr>
            <w:tcW w:w="431" w:type="pct"/>
            <w:tcBorders>
              <w:top w:val="nil"/>
              <w:left w:val="nil"/>
              <w:bottom w:val="dotted" w:sz="4" w:space="0" w:color="auto"/>
              <w:right w:val="dotted" w:sz="4" w:space="0" w:color="auto"/>
            </w:tcBorders>
            <w:shd w:val="clear" w:color="000000" w:fill="FFFFFF"/>
            <w:vAlign w:val="center"/>
            <w:hideMark/>
          </w:tcPr>
          <w:p w14:paraId="593DCBA2"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0.0</w:t>
            </w:r>
          </w:p>
        </w:tc>
        <w:tc>
          <w:tcPr>
            <w:tcW w:w="431" w:type="pct"/>
            <w:tcBorders>
              <w:top w:val="nil"/>
              <w:left w:val="nil"/>
              <w:bottom w:val="dotted" w:sz="4" w:space="0" w:color="auto"/>
              <w:right w:val="dotted" w:sz="4" w:space="0" w:color="auto"/>
            </w:tcBorders>
            <w:shd w:val="clear" w:color="000000" w:fill="FFFFFF"/>
            <w:vAlign w:val="center"/>
            <w:hideMark/>
          </w:tcPr>
          <w:p w14:paraId="32B9F45F"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3,325.8</w:t>
            </w:r>
          </w:p>
        </w:tc>
        <w:tc>
          <w:tcPr>
            <w:tcW w:w="428" w:type="pct"/>
            <w:tcBorders>
              <w:top w:val="nil"/>
              <w:left w:val="nil"/>
              <w:bottom w:val="dotted" w:sz="4" w:space="0" w:color="auto"/>
              <w:right w:val="dotted" w:sz="4" w:space="0" w:color="auto"/>
            </w:tcBorders>
            <w:shd w:val="clear" w:color="000000" w:fill="FFFFFF"/>
            <w:vAlign w:val="center"/>
            <w:hideMark/>
          </w:tcPr>
          <w:p w14:paraId="22E0B748"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0.0</w:t>
            </w:r>
          </w:p>
        </w:tc>
      </w:tr>
      <w:tr w:rsidR="00AE1FAB" w:rsidRPr="00CF20A1" w14:paraId="3E88DA8E" w14:textId="77777777" w:rsidTr="00D13A34">
        <w:trPr>
          <w:trHeight w:val="288"/>
        </w:trPr>
        <w:tc>
          <w:tcPr>
            <w:tcW w:w="1556" w:type="pct"/>
            <w:tcBorders>
              <w:top w:val="nil"/>
              <w:left w:val="dotted" w:sz="4" w:space="0" w:color="auto"/>
              <w:bottom w:val="dotted" w:sz="4" w:space="0" w:color="auto"/>
              <w:right w:val="dotted" w:sz="4" w:space="0" w:color="auto"/>
            </w:tcBorders>
            <w:shd w:val="clear" w:color="auto" w:fill="auto"/>
            <w:vAlign w:val="center"/>
            <w:hideMark/>
          </w:tcPr>
          <w:p w14:paraId="43BA5A05" w14:textId="77777777" w:rsidR="00AE1FAB" w:rsidRPr="00CF20A1" w:rsidRDefault="00AE1FAB" w:rsidP="00EF5CED">
            <w:pPr>
              <w:spacing w:after="0" w:line="240" w:lineRule="auto"/>
              <w:ind w:firstLineChars="100" w:firstLine="141"/>
              <w:rPr>
                <w:rFonts w:ascii="Sylfaen" w:eastAsia="Times New Roman" w:hAnsi="Sylfaen" w:cs="Arial"/>
                <w:b/>
                <w:bCs/>
                <w:sz w:val="14"/>
                <w:szCs w:val="14"/>
              </w:rPr>
            </w:pPr>
            <w:r w:rsidRPr="00CF20A1">
              <w:rPr>
                <w:rFonts w:ascii="Sylfaen" w:eastAsia="Times New Roman" w:hAnsi="Sylfaen" w:cs="Arial"/>
                <w:b/>
                <w:bCs/>
                <w:sz w:val="14"/>
                <w:szCs w:val="14"/>
              </w:rPr>
              <w:t>რაჭა-ლეჩხუმი-ქვემო სვანეთის მხარე</w:t>
            </w:r>
          </w:p>
        </w:tc>
        <w:tc>
          <w:tcPr>
            <w:tcW w:w="431" w:type="pct"/>
            <w:tcBorders>
              <w:top w:val="nil"/>
              <w:left w:val="nil"/>
              <w:bottom w:val="dotted" w:sz="4" w:space="0" w:color="auto"/>
              <w:right w:val="dotted" w:sz="4" w:space="0" w:color="auto"/>
            </w:tcBorders>
            <w:shd w:val="clear" w:color="auto" w:fill="auto"/>
            <w:vAlign w:val="center"/>
            <w:hideMark/>
          </w:tcPr>
          <w:p w14:paraId="5F1C570B" w14:textId="77777777" w:rsidR="00AE1FAB" w:rsidRPr="00CF20A1" w:rsidRDefault="00AE1FAB" w:rsidP="00EF5CED">
            <w:pPr>
              <w:spacing w:after="0" w:line="240" w:lineRule="auto"/>
              <w:jc w:val="center"/>
              <w:rPr>
                <w:rFonts w:ascii="Arial" w:eastAsia="Times New Roman" w:hAnsi="Arial" w:cs="Arial"/>
                <w:b/>
                <w:bCs/>
                <w:sz w:val="14"/>
                <w:szCs w:val="14"/>
              </w:rPr>
            </w:pPr>
            <w:r w:rsidRPr="00CF20A1">
              <w:rPr>
                <w:rFonts w:ascii="Arial" w:eastAsia="Times New Roman" w:hAnsi="Arial" w:cs="Arial"/>
                <w:b/>
                <w:bCs/>
                <w:sz w:val="14"/>
                <w:szCs w:val="14"/>
              </w:rPr>
              <w:t>20,859.9</w:t>
            </w:r>
          </w:p>
        </w:tc>
        <w:tc>
          <w:tcPr>
            <w:tcW w:w="431" w:type="pct"/>
            <w:tcBorders>
              <w:top w:val="nil"/>
              <w:left w:val="nil"/>
              <w:bottom w:val="dotted" w:sz="4" w:space="0" w:color="auto"/>
              <w:right w:val="dotted" w:sz="4" w:space="0" w:color="auto"/>
            </w:tcBorders>
            <w:shd w:val="clear" w:color="auto" w:fill="auto"/>
            <w:vAlign w:val="center"/>
            <w:hideMark/>
          </w:tcPr>
          <w:p w14:paraId="5D442A0B" w14:textId="77777777" w:rsidR="00AE1FAB" w:rsidRPr="00CF20A1" w:rsidRDefault="00AE1FAB" w:rsidP="00EF5CED">
            <w:pPr>
              <w:spacing w:after="0" w:line="240" w:lineRule="auto"/>
              <w:jc w:val="center"/>
              <w:rPr>
                <w:rFonts w:ascii="Arial" w:eastAsia="Times New Roman" w:hAnsi="Arial" w:cs="Arial"/>
                <w:b/>
                <w:bCs/>
                <w:sz w:val="14"/>
                <w:szCs w:val="14"/>
              </w:rPr>
            </w:pPr>
            <w:r w:rsidRPr="00CF20A1">
              <w:rPr>
                <w:rFonts w:ascii="Arial" w:eastAsia="Times New Roman" w:hAnsi="Arial" w:cs="Arial"/>
                <w:b/>
                <w:bCs/>
                <w:sz w:val="14"/>
                <w:szCs w:val="14"/>
              </w:rPr>
              <w:t>746.8</w:t>
            </w:r>
          </w:p>
        </w:tc>
        <w:tc>
          <w:tcPr>
            <w:tcW w:w="431" w:type="pct"/>
            <w:tcBorders>
              <w:top w:val="nil"/>
              <w:left w:val="nil"/>
              <w:bottom w:val="dotted" w:sz="4" w:space="0" w:color="auto"/>
              <w:right w:val="dotted" w:sz="4" w:space="0" w:color="auto"/>
            </w:tcBorders>
            <w:shd w:val="clear" w:color="000000" w:fill="FFFFFF"/>
            <w:vAlign w:val="center"/>
            <w:hideMark/>
          </w:tcPr>
          <w:p w14:paraId="1B0DDB2A" w14:textId="77777777" w:rsidR="00AE1FAB" w:rsidRPr="00CF20A1" w:rsidRDefault="00AE1FAB" w:rsidP="00EF5CED">
            <w:pPr>
              <w:spacing w:after="0" w:line="240" w:lineRule="auto"/>
              <w:jc w:val="center"/>
              <w:rPr>
                <w:rFonts w:ascii="Arial" w:eastAsia="Times New Roman" w:hAnsi="Arial" w:cs="Arial"/>
                <w:b/>
                <w:bCs/>
                <w:color w:val="000000"/>
                <w:sz w:val="14"/>
                <w:szCs w:val="14"/>
              </w:rPr>
            </w:pPr>
            <w:r w:rsidRPr="00CF20A1">
              <w:rPr>
                <w:rFonts w:ascii="Arial" w:eastAsia="Times New Roman" w:hAnsi="Arial" w:cs="Arial"/>
                <w:b/>
                <w:bCs/>
                <w:color w:val="000000"/>
                <w:sz w:val="14"/>
                <w:szCs w:val="14"/>
              </w:rPr>
              <w:t>500.0</w:t>
            </w:r>
          </w:p>
        </w:tc>
        <w:tc>
          <w:tcPr>
            <w:tcW w:w="431" w:type="pct"/>
            <w:tcBorders>
              <w:top w:val="nil"/>
              <w:left w:val="nil"/>
              <w:bottom w:val="dotted" w:sz="4" w:space="0" w:color="auto"/>
              <w:right w:val="dotted" w:sz="4" w:space="0" w:color="auto"/>
            </w:tcBorders>
            <w:shd w:val="clear" w:color="000000" w:fill="FFFFFF"/>
            <w:vAlign w:val="center"/>
            <w:hideMark/>
          </w:tcPr>
          <w:p w14:paraId="7D9D94B3" w14:textId="77777777" w:rsidR="00AE1FAB" w:rsidRPr="00CF20A1" w:rsidRDefault="00AE1FAB" w:rsidP="00EF5CED">
            <w:pPr>
              <w:spacing w:after="0" w:line="240" w:lineRule="auto"/>
              <w:jc w:val="center"/>
              <w:rPr>
                <w:rFonts w:ascii="Arial" w:eastAsia="Times New Roman" w:hAnsi="Arial" w:cs="Arial"/>
                <w:b/>
                <w:bCs/>
                <w:color w:val="000000"/>
                <w:sz w:val="14"/>
                <w:szCs w:val="14"/>
              </w:rPr>
            </w:pPr>
            <w:r w:rsidRPr="00CF20A1">
              <w:rPr>
                <w:rFonts w:ascii="Arial" w:eastAsia="Times New Roman" w:hAnsi="Arial" w:cs="Arial"/>
                <w:b/>
                <w:bCs/>
                <w:color w:val="000000"/>
                <w:sz w:val="14"/>
                <w:szCs w:val="14"/>
              </w:rPr>
              <w:t>125.4</w:t>
            </w:r>
          </w:p>
        </w:tc>
        <w:tc>
          <w:tcPr>
            <w:tcW w:w="431" w:type="pct"/>
            <w:tcBorders>
              <w:top w:val="nil"/>
              <w:left w:val="nil"/>
              <w:bottom w:val="dotted" w:sz="4" w:space="0" w:color="auto"/>
              <w:right w:val="dotted" w:sz="4" w:space="0" w:color="auto"/>
            </w:tcBorders>
            <w:shd w:val="clear" w:color="000000" w:fill="FFFFFF"/>
            <w:vAlign w:val="center"/>
            <w:hideMark/>
          </w:tcPr>
          <w:p w14:paraId="215E8AF2" w14:textId="77777777" w:rsidR="00AE1FAB" w:rsidRPr="00CF20A1" w:rsidRDefault="00AE1FAB" w:rsidP="00EF5CED">
            <w:pPr>
              <w:spacing w:after="0" w:line="240" w:lineRule="auto"/>
              <w:jc w:val="center"/>
              <w:rPr>
                <w:rFonts w:ascii="Arial" w:eastAsia="Times New Roman" w:hAnsi="Arial" w:cs="Arial"/>
                <w:b/>
                <w:bCs/>
                <w:color w:val="000000"/>
                <w:sz w:val="14"/>
                <w:szCs w:val="14"/>
              </w:rPr>
            </w:pPr>
            <w:r w:rsidRPr="00CF20A1">
              <w:rPr>
                <w:rFonts w:ascii="Arial" w:eastAsia="Times New Roman" w:hAnsi="Arial" w:cs="Arial"/>
                <w:b/>
                <w:bCs/>
                <w:color w:val="000000"/>
                <w:sz w:val="14"/>
                <w:szCs w:val="14"/>
              </w:rPr>
              <w:t>2,490.0</w:t>
            </w:r>
          </w:p>
        </w:tc>
        <w:tc>
          <w:tcPr>
            <w:tcW w:w="431" w:type="pct"/>
            <w:tcBorders>
              <w:top w:val="nil"/>
              <w:left w:val="nil"/>
              <w:bottom w:val="dotted" w:sz="4" w:space="0" w:color="auto"/>
              <w:right w:val="dotted" w:sz="4" w:space="0" w:color="auto"/>
            </w:tcBorders>
            <w:shd w:val="clear" w:color="000000" w:fill="FFFFFF"/>
            <w:vAlign w:val="center"/>
            <w:hideMark/>
          </w:tcPr>
          <w:p w14:paraId="43051964" w14:textId="77777777" w:rsidR="00AE1FAB" w:rsidRPr="00CF20A1" w:rsidRDefault="00AE1FAB" w:rsidP="00EF5CED">
            <w:pPr>
              <w:spacing w:after="0" w:line="240" w:lineRule="auto"/>
              <w:jc w:val="center"/>
              <w:rPr>
                <w:rFonts w:ascii="Arial" w:eastAsia="Times New Roman" w:hAnsi="Arial" w:cs="Arial"/>
                <w:b/>
                <w:bCs/>
                <w:color w:val="000000"/>
                <w:sz w:val="14"/>
                <w:szCs w:val="14"/>
              </w:rPr>
            </w:pPr>
            <w:r w:rsidRPr="00CF20A1">
              <w:rPr>
                <w:rFonts w:ascii="Arial" w:eastAsia="Times New Roman" w:hAnsi="Arial" w:cs="Arial"/>
                <w:b/>
                <w:bCs/>
                <w:color w:val="000000"/>
                <w:sz w:val="14"/>
                <w:szCs w:val="14"/>
              </w:rPr>
              <w:t>0.0</w:t>
            </w:r>
          </w:p>
        </w:tc>
        <w:tc>
          <w:tcPr>
            <w:tcW w:w="431" w:type="pct"/>
            <w:tcBorders>
              <w:top w:val="nil"/>
              <w:left w:val="nil"/>
              <w:bottom w:val="dotted" w:sz="4" w:space="0" w:color="auto"/>
              <w:right w:val="dotted" w:sz="4" w:space="0" w:color="auto"/>
            </w:tcBorders>
            <w:shd w:val="clear" w:color="000000" w:fill="FFFFFF"/>
            <w:vAlign w:val="center"/>
            <w:hideMark/>
          </w:tcPr>
          <w:p w14:paraId="35ABE300" w14:textId="77777777" w:rsidR="00AE1FAB" w:rsidRPr="00CF20A1" w:rsidRDefault="00AE1FAB" w:rsidP="00EF5CED">
            <w:pPr>
              <w:spacing w:after="0" w:line="240" w:lineRule="auto"/>
              <w:jc w:val="center"/>
              <w:rPr>
                <w:rFonts w:ascii="Arial" w:eastAsia="Times New Roman" w:hAnsi="Arial" w:cs="Arial"/>
                <w:b/>
                <w:bCs/>
                <w:color w:val="000000"/>
                <w:sz w:val="14"/>
                <w:szCs w:val="14"/>
              </w:rPr>
            </w:pPr>
            <w:r w:rsidRPr="00CF20A1">
              <w:rPr>
                <w:rFonts w:ascii="Arial" w:eastAsia="Times New Roman" w:hAnsi="Arial" w:cs="Arial"/>
                <w:b/>
                <w:bCs/>
                <w:color w:val="000000"/>
                <w:sz w:val="14"/>
                <w:szCs w:val="14"/>
              </w:rPr>
              <w:t>17,869.9</w:t>
            </w:r>
          </w:p>
        </w:tc>
        <w:tc>
          <w:tcPr>
            <w:tcW w:w="428" w:type="pct"/>
            <w:tcBorders>
              <w:top w:val="nil"/>
              <w:left w:val="nil"/>
              <w:bottom w:val="dotted" w:sz="4" w:space="0" w:color="auto"/>
              <w:right w:val="dotted" w:sz="4" w:space="0" w:color="auto"/>
            </w:tcBorders>
            <w:shd w:val="clear" w:color="000000" w:fill="FFFFFF"/>
            <w:vAlign w:val="center"/>
            <w:hideMark/>
          </w:tcPr>
          <w:p w14:paraId="1E305064" w14:textId="77777777" w:rsidR="00AE1FAB" w:rsidRPr="00CF20A1" w:rsidRDefault="00AE1FAB" w:rsidP="00EF5CED">
            <w:pPr>
              <w:spacing w:after="0" w:line="240" w:lineRule="auto"/>
              <w:jc w:val="center"/>
              <w:rPr>
                <w:rFonts w:ascii="Arial" w:eastAsia="Times New Roman" w:hAnsi="Arial" w:cs="Arial"/>
                <w:b/>
                <w:bCs/>
                <w:color w:val="000000"/>
                <w:sz w:val="14"/>
                <w:szCs w:val="14"/>
              </w:rPr>
            </w:pPr>
            <w:r w:rsidRPr="00CF20A1">
              <w:rPr>
                <w:rFonts w:ascii="Arial" w:eastAsia="Times New Roman" w:hAnsi="Arial" w:cs="Arial"/>
                <w:b/>
                <w:bCs/>
                <w:color w:val="000000"/>
                <w:sz w:val="14"/>
                <w:szCs w:val="14"/>
              </w:rPr>
              <w:t>621.4</w:t>
            </w:r>
          </w:p>
        </w:tc>
      </w:tr>
      <w:tr w:rsidR="00AE1FAB" w:rsidRPr="00CF20A1" w14:paraId="1FB59F86" w14:textId="77777777" w:rsidTr="00D13A34">
        <w:trPr>
          <w:trHeight w:val="288"/>
        </w:trPr>
        <w:tc>
          <w:tcPr>
            <w:tcW w:w="1556" w:type="pct"/>
            <w:tcBorders>
              <w:top w:val="nil"/>
              <w:left w:val="dotted" w:sz="4" w:space="0" w:color="auto"/>
              <w:bottom w:val="dotted" w:sz="4" w:space="0" w:color="auto"/>
              <w:right w:val="dotted" w:sz="4" w:space="0" w:color="auto"/>
            </w:tcBorders>
            <w:shd w:val="clear" w:color="auto" w:fill="auto"/>
            <w:vAlign w:val="center"/>
            <w:hideMark/>
          </w:tcPr>
          <w:p w14:paraId="23354557" w14:textId="77777777" w:rsidR="00AE1FAB" w:rsidRPr="00CF20A1" w:rsidRDefault="00AE1FAB" w:rsidP="00EF5CED">
            <w:pPr>
              <w:spacing w:after="0" w:line="240" w:lineRule="auto"/>
              <w:ind w:firstLineChars="200" w:firstLine="280"/>
              <w:rPr>
                <w:rFonts w:ascii="Sylfaen" w:eastAsia="Times New Roman" w:hAnsi="Sylfaen" w:cs="Arial"/>
                <w:sz w:val="14"/>
                <w:szCs w:val="14"/>
              </w:rPr>
            </w:pPr>
            <w:r w:rsidRPr="00CF20A1">
              <w:rPr>
                <w:rFonts w:ascii="Sylfaen" w:eastAsia="Times New Roman" w:hAnsi="Sylfaen" w:cs="Arial"/>
                <w:sz w:val="14"/>
                <w:szCs w:val="14"/>
              </w:rPr>
              <w:t>ამბროლაურის მუნიციპალიტეტი</w:t>
            </w:r>
          </w:p>
        </w:tc>
        <w:tc>
          <w:tcPr>
            <w:tcW w:w="431" w:type="pct"/>
            <w:tcBorders>
              <w:top w:val="nil"/>
              <w:left w:val="nil"/>
              <w:bottom w:val="dotted" w:sz="4" w:space="0" w:color="auto"/>
              <w:right w:val="dotted" w:sz="4" w:space="0" w:color="auto"/>
            </w:tcBorders>
            <w:shd w:val="clear" w:color="auto" w:fill="auto"/>
            <w:vAlign w:val="center"/>
            <w:hideMark/>
          </w:tcPr>
          <w:p w14:paraId="4DB1E695"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5,873.7</w:t>
            </w:r>
          </w:p>
        </w:tc>
        <w:tc>
          <w:tcPr>
            <w:tcW w:w="431" w:type="pct"/>
            <w:tcBorders>
              <w:top w:val="nil"/>
              <w:left w:val="nil"/>
              <w:bottom w:val="dotted" w:sz="4" w:space="0" w:color="auto"/>
              <w:right w:val="dotted" w:sz="4" w:space="0" w:color="auto"/>
            </w:tcBorders>
            <w:shd w:val="clear" w:color="auto" w:fill="auto"/>
            <w:vAlign w:val="center"/>
            <w:hideMark/>
          </w:tcPr>
          <w:p w14:paraId="3CE7C303"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341.0</w:t>
            </w:r>
          </w:p>
        </w:tc>
        <w:tc>
          <w:tcPr>
            <w:tcW w:w="431" w:type="pct"/>
            <w:tcBorders>
              <w:top w:val="nil"/>
              <w:left w:val="nil"/>
              <w:bottom w:val="dotted" w:sz="4" w:space="0" w:color="auto"/>
              <w:right w:val="dotted" w:sz="4" w:space="0" w:color="auto"/>
            </w:tcBorders>
            <w:shd w:val="clear" w:color="000000" w:fill="FFFFFF"/>
            <w:vAlign w:val="center"/>
            <w:hideMark/>
          </w:tcPr>
          <w:p w14:paraId="22311E9C" w14:textId="77777777" w:rsidR="00AE1FAB" w:rsidRPr="00CF20A1" w:rsidRDefault="00AE1FAB" w:rsidP="00EF5CED">
            <w:pPr>
              <w:spacing w:after="0" w:line="240" w:lineRule="auto"/>
              <w:jc w:val="center"/>
              <w:rPr>
                <w:rFonts w:ascii="Arial" w:eastAsia="Times New Roman" w:hAnsi="Arial" w:cs="Arial"/>
                <w:color w:val="000000"/>
                <w:sz w:val="14"/>
                <w:szCs w:val="14"/>
              </w:rPr>
            </w:pPr>
            <w:r w:rsidRPr="00CF20A1">
              <w:rPr>
                <w:rFonts w:ascii="Arial" w:eastAsia="Times New Roman" w:hAnsi="Arial" w:cs="Arial"/>
                <w:color w:val="000000"/>
                <w:sz w:val="14"/>
                <w:szCs w:val="14"/>
              </w:rPr>
              <w:t>135.0</w:t>
            </w:r>
          </w:p>
        </w:tc>
        <w:tc>
          <w:tcPr>
            <w:tcW w:w="431" w:type="pct"/>
            <w:tcBorders>
              <w:top w:val="nil"/>
              <w:left w:val="nil"/>
              <w:bottom w:val="dotted" w:sz="4" w:space="0" w:color="auto"/>
              <w:right w:val="dotted" w:sz="4" w:space="0" w:color="auto"/>
            </w:tcBorders>
            <w:shd w:val="clear" w:color="000000" w:fill="FFFFFF"/>
            <w:vAlign w:val="center"/>
            <w:hideMark/>
          </w:tcPr>
          <w:p w14:paraId="51701C50" w14:textId="77777777" w:rsidR="00AE1FAB" w:rsidRPr="00CF20A1" w:rsidRDefault="00AE1FAB" w:rsidP="00EF5CED">
            <w:pPr>
              <w:spacing w:after="0" w:line="240" w:lineRule="auto"/>
              <w:jc w:val="center"/>
              <w:rPr>
                <w:rFonts w:ascii="Arial" w:eastAsia="Times New Roman" w:hAnsi="Arial" w:cs="Arial"/>
                <w:color w:val="000000"/>
                <w:sz w:val="14"/>
                <w:szCs w:val="14"/>
              </w:rPr>
            </w:pPr>
            <w:r w:rsidRPr="00CF20A1">
              <w:rPr>
                <w:rFonts w:ascii="Arial" w:eastAsia="Times New Roman" w:hAnsi="Arial" w:cs="Arial"/>
                <w:color w:val="000000"/>
                <w:sz w:val="14"/>
                <w:szCs w:val="14"/>
              </w:rPr>
              <w:t>33.9</w:t>
            </w:r>
          </w:p>
        </w:tc>
        <w:tc>
          <w:tcPr>
            <w:tcW w:w="431" w:type="pct"/>
            <w:tcBorders>
              <w:top w:val="nil"/>
              <w:left w:val="nil"/>
              <w:bottom w:val="dotted" w:sz="4" w:space="0" w:color="auto"/>
              <w:right w:val="dotted" w:sz="4" w:space="0" w:color="auto"/>
            </w:tcBorders>
            <w:shd w:val="clear" w:color="000000" w:fill="FFFFFF"/>
            <w:vAlign w:val="center"/>
            <w:hideMark/>
          </w:tcPr>
          <w:p w14:paraId="54FB1A81"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0.0</w:t>
            </w:r>
          </w:p>
        </w:tc>
        <w:tc>
          <w:tcPr>
            <w:tcW w:w="431" w:type="pct"/>
            <w:tcBorders>
              <w:top w:val="nil"/>
              <w:left w:val="nil"/>
              <w:bottom w:val="dotted" w:sz="4" w:space="0" w:color="auto"/>
              <w:right w:val="dotted" w:sz="4" w:space="0" w:color="auto"/>
            </w:tcBorders>
            <w:shd w:val="clear" w:color="000000" w:fill="FFFFFF"/>
            <w:vAlign w:val="center"/>
            <w:hideMark/>
          </w:tcPr>
          <w:p w14:paraId="4034A0DA"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0.0</w:t>
            </w:r>
          </w:p>
        </w:tc>
        <w:tc>
          <w:tcPr>
            <w:tcW w:w="431" w:type="pct"/>
            <w:tcBorders>
              <w:top w:val="nil"/>
              <w:left w:val="nil"/>
              <w:bottom w:val="dotted" w:sz="4" w:space="0" w:color="auto"/>
              <w:right w:val="dotted" w:sz="4" w:space="0" w:color="auto"/>
            </w:tcBorders>
            <w:shd w:val="clear" w:color="000000" w:fill="FFFFFF"/>
            <w:vAlign w:val="center"/>
            <w:hideMark/>
          </w:tcPr>
          <w:p w14:paraId="3E0BAACE"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5,738.7</w:t>
            </w:r>
          </w:p>
        </w:tc>
        <w:tc>
          <w:tcPr>
            <w:tcW w:w="428" w:type="pct"/>
            <w:tcBorders>
              <w:top w:val="nil"/>
              <w:left w:val="nil"/>
              <w:bottom w:val="dotted" w:sz="4" w:space="0" w:color="auto"/>
              <w:right w:val="dotted" w:sz="4" w:space="0" w:color="auto"/>
            </w:tcBorders>
            <w:shd w:val="clear" w:color="000000" w:fill="FFFFFF"/>
            <w:vAlign w:val="center"/>
            <w:hideMark/>
          </w:tcPr>
          <w:p w14:paraId="60A471FB"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307.1</w:t>
            </w:r>
          </w:p>
        </w:tc>
      </w:tr>
      <w:tr w:rsidR="00AE1FAB" w:rsidRPr="00CF20A1" w14:paraId="05A97CB6" w14:textId="77777777" w:rsidTr="00D13A34">
        <w:trPr>
          <w:trHeight w:val="288"/>
        </w:trPr>
        <w:tc>
          <w:tcPr>
            <w:tcW w:w="1556" w:type="pct"/>
            <w:tcBorders>
              <w:top w:val="nil"/>
              <w:left w:val="dotted" w:sz="4" w:space="0" w:color="auto"/>
              <w:bottom w:val="dotted" w:sz="4" w:space="0" w:color="auto"/>
              <w:right w:val="dotted" w:sz="4" w:space="0" w:color="auto"/>
            </w:tcBorders>
            <w:shd w:val="clear" w:color="auto" w:fill="auto"/>
            <w:vAlign w:val="center"/>
            <w:hideMark/>
          </w:tcPr>
          <w:p w14:paraId="15B59C64" w14:textId="77777777" w:rsidR="00AE1FAB" w:rsidRPr="00CF20A1" w:rsidRDefault="00AE1FAB" w:rsidP="00EF5CED">
            <w:pPr>
              <w:spacing w:after="0" w:line="240" w:lineRule="auto"/>
              <w:ind w:firstLineChars="200" w:firstLine="280"/>
              <w:rPr>
                <w:rFonts w:ascii="Sylfaen" w:eastAsia="Times New Roman" w:hAnsi="Sylfaen" w:cs="Arial"/>
                <w:sz w:val="14"/>
                <w:szCs w:val="14"/>
              </w:rPr>
            </w:pPr>
            <w:r w:rsidRPr="00CF20A1">
              <w:rPr>
                <w:rFonts w:ascii="Sylfaen" w:eastAsia="Times New Roman" w:hAnsi="Sylfaen" w:cs="Arial"/>
                <w:sz w:val="14"/>
                <w:szCs w:val="14"/>
              </w:rPr>
              <w:t>ლენტეხის მუნიციპალიტეტი</w:t>
            </w:r>
          </w:p>
        </w:tc>
        <w:tc>
          <w:tcPr>
            <w:tcW w:w="431" w:type="pct"/>
            <w:tcBorders>
              <w:top w:val="nil"/>
              <w:left w:val="nil"/>
              <w:bottom w:val="dotted" w:sz="4" w:space="0" w:color="auto"/>
              <w:right w:val="dotted" w:sz="4" w:space="0" w:color="auto"/>
            </w:tcBorders>
            <w:shd w:val="clear" w:color="auto" w:fill="auto"/>
            <w:vAlign w:val="center"/>
            <w:hideMark/>
          </w:tcPr>
          <w:p w14:paraId="733D7175"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2,878.9</w:t>
            </w:r>
          </w:p>
        </w:tc>
        <w:tc>
          <w:tcPr>
            <w:tcW w:w="431" w:type="pct"/>
            <w:tcBorders>
              <w:top w:val="nil"/>
              <w:left w:val="nil"/>
              <w:bottom w:val="dotted" w:sz="4" w:space="0" w:color="auto"/>
              <w:right w:val="dotted" w:sz="4" w:space="0" w:color="auto"/>
            </w:tcBorders>
            <w:shd w:val="clear" w:color="auto" w:fill="auto"/>
            <w:vAlign w:val="center"/>
            <w:hideMark/>
          </w:tcPr>
          <w:p w14:paraId="17367A23"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26.4</w:t>
            </w:r>
          </w:p>
        </w:tc>
        <w:tc>
          <w:tcPr>
            <w:tcW w:w="431" w:type="pct"/>
            <w:tcBorders>
              <w:top w:val="nil"/>
              <w:left w:val="nil"/>
              <w:bottom w:val="dotted" w:sz="4" w:space="0" w:color="auto"/>
              <w:right w:val="dotted" w:sz="4" w:space="0" w:color="auto"/>
            </w:tcBorders>
            <w:shd w:val="clear" w:color="000000" w:fill="FFFFFF"/>
            <w:vAlign w:val="center"/>
            <w:hideMark/>
          </w:tcPr>
          <w:p w14:paraId="1FF84218" w14:textId="77777777" w:rsidR="00AE1FAB" w:rsidRPr="00CF20A1" w:rsidRDefault="00AE1FAB" w:rsidP="00EF5CED">
            <w:pPr>
              <w:spacing w:after="0" w:line="240" w:lineRule="auto"/>
              <w:jc w:val="center"/>
              <w:rPr>
                <w:rFonts w:ascii="Arial" w:eastAsia="Times New Roman" w:hAnsi="Arial" w:cs="Arial"/>
                <w:color w:val="000000"/>
                <w:sz w:val="14"/>
                <w:szCs w:val="14"/>
              </w:rPr>
            </w:pPr>
            <w:r w:rsidRPr="00CF20A1">
              <w:rPr>
                <w:rFonts w:ascii="Arial" w:eastAsia="Times New Roman" w:hAnsi="Arial" w:cs="Arial"/>
                <w:color w:val="000000"/>
                <w:sz w:val="14"/>
                <w:szCs w:val="14"/>
              </w:rPr>
              <w:t>105.0</w:t>
            </w:r>
          </w:p>
        </w:tc>
        <w:tc>
          <w:tcPr>
            <w:tcW w:w="431" w:type="pct"/>
            <w:tcBorders>
              <w:top w:val="nil"/>
              <w:left w:val="nil"/>
              <w:bottom w:val="dotted" w:sz="4" w:space="0" w:color="auto"/>
              <w:right w:val="dotted" w:sz="4" w:space="0" w:color="auto"/>
            </w:tcBorders>
            <w:shd w:val="clear" w:color="000000" w:fill="FFFFFF"/>
            <w:vAlign w:val="center"/>
            <w:hideMark/>
          </w:tcPr>
          <w:p w14:paraId="120C6119" w14:textId="77777777" w:rsidR="00AE1FAB" w:rsidRPr="00CF20A1" w:rsidRDefault="00AE1FAB" w:rsidP="00EF5CED">
            <w:pPr>
              <w:spacing w:after="0" w:line="240" w:lineRule="auto"/>
              <w:jc w:val="center"/>
              <w:rPr>
                <w:rFonts w:ascii="Arial" w:eastAsia="Times New Roman" w:hAnsi="Arial" w:cs="Arial"/>
                <w:color w:val="000000"/>
                <w:sz w:val="14"/>
                <w:szCs w:val="14"/>
              </w:rPr>
            </w:pPr>
            <w:r w:rsidRPr="00CF20A1">
              <w:rPr>
                <w:rFonts w:ascii="Arial" w:eastAsia="Times New Roman" w:hAnsi="Arial" w:cs="Arial"/>
                <w:color w:val="000000"/>
                <w:sz w:val="14"/>
                <w:szCs w:val="14"/>
              </w:rPr>
              <w:t>26.4</w:t>
            </w:r>
          </w:p>
        </w:tc>
        <w:tc>
          <w:tcPr>
            <w:tcW w:w="431" w:type="pct"/>
            <w:tcBorders>
              <w:top w:val="nil"/>
              <w:left w:val="nil"/>
              <w:bottom w:val="dotted" w:sz="4" w:space="0" w:color="auto"/>
              <w:right w:val="dotted" w:sz="4" w:space="0" w:color="auto"/>
            </w:tcBorders>
            <w:shd w:val="clear" w:color="000000" w:fill="FFFFFF"/>
            <w:vAlign w:val="center"/>
            <w:hideMark/>
          </w:tcPr>
          <w:p w14:paraId="7FF5AF68"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0.0</w:t>
            </w:r>
          </w:p>
        </w:tc>
        <w:tc>
          <w:tcPr>
            <w:tcW w:w="431" w:type="pct"/>
            <w:tcBorders>
              <w:top w:val="nil"/>
              <w:left w:val="nil"/>
              <w:bottom w:val="dotted" w:sz="4" w:space="0" w:color="auto"/>
              <w:right w:val="dotted" w:sz="4" w:space="0" w:color="auto"/>
            </w:tcBorders>
            <w:shd w:val="clear" w:color="000000" w:fill="FFFFFF"/>
            <w:vAlign w:val="center"/>
            <w:hideMark/>
          </w:tcPr>
          <w:p w14:paraId="0F5712E2"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0.0</w:t>
            </w:r>
          </w:p>
        </w:tc>
        <w:tc>
          <w:tcPr>
            <w:tcW w:w="431" w:type="pct"/>
            <w:tcBorders>
              <w:top w:val="nil"/>
              <w:left w:val="nil"/>
              <w:bottom w:val="dotted" w:sz="4" w:space="0" w:color="auto"/>
              <w:right w:val="dotted" w:sz="4" w:space="0" w:color="auto"/>
            </w:tcBorders>
            <w:shd w:val="clear" w:color="000000" w:fill="FFFFFF"/>
            <w:vAlign w:val="center"/>
            <w:hideMark/>
          </w:tcPr>
          <w:p w14:paraId="1A7C235F"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2,773.9</w:t>
            </w:r>
          </w:p>
        </w:tc>
        <w:tc>
          <w:tcPr>
            <w:tcW w:w="428" w:type="pct"/>
            <w:tcBorders>
              <w:top w:val="nil"/>
              <w:left w:val="nil"/>
              <w:bottom w:val="dotted" w:sz="4" w:space="0" w:color="auto"/>
              <w:right w:val="dotted" w:sz="4" w:space="0" w:color="auto"/>
            </w:tcBorders>
            <w:shd w:val="clear" w:color="000000" w:fill="FFFFFF"/>
            <w:vAlign w:val="center"/>
            <w:hideMark/>
          </w:tcPr>
          <w:p w14:paraId="2765C0FD"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0.0</w:t>
            </w:r>
          </w:p>
        </w:tc>
      </w:tr>
      <w:tr w:rsidR="00AE1FAB" w:rsidRPr="00CF20A1" w14:paraId="22886652" w14:textId="77777777" w:rsidTr="00D13A34">
        <w:trPr>
          <w:trHeight w:val="288"/>
        </w:trPr>
        <w:tc>
          <w:tcPr>
            <w:tcW w:w="1556" w:type="pct"/>
            <w:tcBorders>
              <w:top w:val="nil"/>
              <w:left w:val="dotted" w:sz="4" w:space="0" w:color="auto"/>
              <w:bottom w:val="dotted" w:sz="4" w:space="0" w:color="auto"/>
              <w:right w:val="dotted" w:sz="4" w:space="0" w:color="auto"/>
            </w:tcBorders>
            <w:shd w:val="clear" w:color="auto" w:fill="auto"/>
            <w:vAlign w:val="center"/>
            <w:hideMark/>
          </w:tcPr>
          <w:p w14:paraId="5221FA94" w14:textId="77777777" w:rsidR="00AE1FAB" w:rsidRPr="00CF20A1" w:rsidRDefault="00AE1FAB" w:rsidP="00EF5CED">
            <w:pPr>
              <w:spacing w:after="0" w:line="240" w:lineRule="auto"/>
              <w:ind w:firstLineChars="200" w:firstLine="280"/>
              <w:rPr>
                <w:rFonts w:ascii="Sylfaen" w:eastAsia="Times New Roman" w:hAnsi="Sylfaen" w:cs="Arial"/>
                <w:sz w:val="14"/>
                <w:szCs w:val="14"/>
              </w:rPr>
            </w:pPr>
            <w:r w:rsidRPr="00CF20A1">
              <w:rPr>
                <w:rFonts w:ascii="Sylfaen" w:eastAsia="Times New Roman" w:hAnsi="Sylfaen" w:cs="Arial"/>
                <w:sz w:val="14"/>
                <w:szCs w:val="14"/>
              </w:rPr>
              <w:t>ონის მუნიციპალიტეტი</w:t>
            </w:r>
          </w:p>
        </w:tc>
        <w:tc>
          <w:tcPr>
            <w:tcW w:w="431" w:type="pct"/>
            <w:tcBorders>
              <w:top w:val="nil"/>
              <w:left w:val="nil"/>
              <w:bottom w:val="dotted" w:sz="4" w:space="0" w:color="auto"/>
              <w:right w:val="dotted" w:sz="4" w:space="0" w:color="auto"/>
            </w:tcBorders>
            <w:shd w:val="clear" w:color="auto" w:fill="auto"/>
            <w:vAlign w:val="center"/>
            <w:hideMark/>
          </w:tcPr>
          <w:p w14:paraId="7C96DCE6"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6,126.4</w:t>
            </w:r>
          </w:p>
        </w:tc>
        <w:tc>
          <w:tcPr>
            <w:tcW w:w="431" w:type="pct"/>
            <w:tcBorders>
              <w:top w:val="nil"/>
              <w:left w:val="nil"/>
              <w:bottom w:val="dotted" w:sz="4" w:space="0" w:color="auto"/>
              <w:right w:val="dotted" w:sz="4" w:space="0" w:color="auto"/>
            </w:tcBorders>
            <w:shd w:val="clear" w:color="auto" w:fill="auto"/>
            <w:vAlign w:val="center"/>
            <w:hideMark/>
          </w:tcPr>
          <w:p w14:paraId="42A55B4A"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191.6</w:t>
            </w:r>
          </w:p>
        </w:tc>
        <w:tc>
          <w:tcPr>
            <w:tcW w:w="431" w:type="pct"/>
            <w:tcBorders>
              <w:top w:val="nil"/>
              <w:left w:val="nil"/>
              <w:bottom w:val="dotted" w:sz="4" w:space="0" w:color="auto"/>
              <w:right w:val="dotted" w:sz="4" w:space="0" w:color="auto"/>
            </w:tcBorders>
            <w:shd w:val="clear" w:color="000000" w:fill="FFFFFF"/>
            <w:vAlign w:val="center"/>
            <w:hideMark/>
          </w:tcPr>
          <w:p w14:paraId="5CAC09E9" w14:textId="77777777" w:rsidR="00AE1FAB" w:rsidRPr="00CF20A1" w:rsidRDefault="00AE1FAB" w:rsidP="00EF5CED">
            <w:pPr>
              <w:spacing w:after="0" w:line="240" w:lineRule="auto"/>
              <w:jc w:val="center"/>
              <w:rPr>
                <w:rFonts w:ascii="Arial" w:eastAsia="Times New Roman" w:hAnsi="Arial" w:cs="Arial"/>
                <w:color w:val="000000"/>
                <w:sz w:val="14"/>
                <w:szCs w:val="14"/>
              </w:rPr>
            </w:pPr>
            <w:r w:rsidRPr="00CF20A1">
              <w:rPr>
                <w:rFonts w:ascii="Arial" w:eastAsia="Times New Roman" w:hAnsi="Arial" w:cs="Arial"/>
                <w:color w:val="000000"/>
                <w:sz w:val="14"/>
                <w:szCs w:val="14"/>
              </w:rPr>
              <w:t>105.0</w:t>
            </w:r>
          </w:p>
        </w:tc>
        <w:tc>
          <w:tcPr>
            <w:tcW w:w="431" w:type="pct"/>
            <w:tcBorders>
              <w:top w:val="nil"/>
              <w:left w:val="nil"/>
              <w:bottom w:val="dotted" w:sz="4" w:space="0" w:color="auto"/>
              <w:right w:val="dotted" w:sz="4" w:space="0" w:color="auto"/>
            </w:tcBorders>
            <w:shd w:val="clear" w:color="000000" w:fill="FFFFFF"/>
            <w:vAlign w:val="center"/>
            <w:hideMark/>
          </w:tcPr>
          <w:p w14:paraId="4F051C4A" w14:textId="77777777" w:rsidR="00AE1FAB" w:rsidRPr="00CF20A1" w:rsidRDefault="00AE1FAB" w:rsidP="00EF5CED">
            <w:pPr>
              <w:spacing w:after="0" w:line="240" w:lineRule="auto"/>
              <w:jc w:val="center"/>
              <w:rPr>
                <w:rFonts w:ascii="Arial" w:eastAsia="Times New Roman" w:hAnsi="Arial" w:cs="Arial"/>
                <w:color w:val="000000"/>
                <w:sz w:val="14"/>
                <w:szCs w:val="14"/>
              </w:rPr>
            </w:pPr>
            <w:r w:rsidRPr="00CF20A1">
              <w:rPr>
                <w:rFonts w:ascii="Arial" w:eastAsia="Times New Roman" w:hAnsi="Arial" w:cs="Arial"/>
                <w:color w:val="000000"/>
                <w:sz w:val="14"/>
                <w:szCs w:val="14"/>
              </w:rPr>
              <w:t>26.4</w:t>
            </w:r>
          </w:p>
        </w:tc>
        <w:tc>
          <w:tcPr>
            <w:tcW w:w="431" w:type="pct"/>
            <w:tcBorders>
              <w:top w:val="nil"/>
              <w:left w:val="nil"/>
              <w:bottom w:val="dotted" w:sz="4" w:space="0" w:color="auto"/>
              <w:right w:val="dotted" w:sz="4" w:space="0" w:color="auto"/>
            </w:tcBorders>
            <w:shd w:val="clear" w:color="000000" w:fill="FFFFFF"/>
            <w:vAlign w:val="center"/>
            <w:hideMark/>
          </w:tcPr>
          <w:p w14:paraId="121B2B43"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690.0</w:t>
            </w:r>
          </w:p>
        </w:tc>
        <w:tc>
          <w:tcPr>
            <w:tcW w:w="431" w:type="pct"/>
            <w:tcBorders>
              <w:top w:val="nil"/>
              <w:left w:val="nil"/>
              <w:bottom w:val="dotted" w:sz="4" w:space="0" w:color="auto"/>
              <w:right w:val="dotted" w:sz="4" w:space="0" w:color="auto"/>
            </w:tcBorders>
            <w:shd w:val="clear" w:color="000000" w:fill="FFFFFF"/>
            <w:vAlign w:val="center"/>
            <w:hideMark/>
          </w:tcPr>
          <w:p w14:paraId="37575DCA"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0.0</w:t>
            </w:r>
          </w:p>
        </w:tc>
        <w:tc>
          <w:tcPr>
            <w:tcW w:w="431" w:type="pct"/>
            <w:tcBorders>
              <w:top w:val="nil"/>
              <w:left w:val="nil"/>
              <w:bottom w:val="dotted" w:sz="4" w:space="0" w:color="auto"/>
              <w:right w:val="dotted" w:sz="4" w:space="0" w:color="auto"/>
            </w:tcBorders>
            <w:shd w:val="clear" w:color="000000" w:fill="FFFFFF"/>
            <w:vAlign w:val="center"/>
            <w:hideMark/>
          </w:tcPr>
          <w:p w14:paraId="2DB5EDEB"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5,331.4</w:t>
            </w:r>
          </w:p>
        </w:tc>
        <w:tc>
          <w:tcPr>
            <w:tcW w:w="428" w:type="pct"/>
            <w:tcBorders>
              <w:top w:val="nil"/>
              <w:left w:val="nil"/>
              <w:bottom w:val="dotted" w:sz="4" w:space="0" w:color="auto"/>
              <w:right w:val="dotted" w:sz="4" w:space="0" w:color="auto"/>
            </w:tcBorders>
            <w:shd w:val="clear" w:color="000000" w:fill="FFFFFF"/>
            <w:vAlign w:val="center"/>
            <w:hideMark/>
          </w:tcPr>
          <w:p w14:paraId="37751A8D"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165.2</w:t>
            </w:r>
          </w:p>
        </w:tc>
      </w:tr>
      <w:tr w:rsidR="00AE1FAB" w:rsidRPr="00CF20A1" w14:paraId="6F93CBB7" w14:textId="77777777" w:rsidTr="00D13A34">
        <w:trPr>
          <w:trHeight w:val="288"/>
        </w:trPr>
        <w:tc>
          <w:tcPr>
            <w:tcW w:w="1556" w:type="pct"/>
            <w:tcBorders>
              <w:top w:val="nil"/>
              <w:left w:val="dotted" w:sz="4" w:space="0" w:color="auto"/>
              <w:bottom w:val="dotted" w:sz="4" w:space="0" w:color="auto"/>
              <w:right w:val="dotted" w:sz="4" w:space="0" w:color="auto"/>
            </w:tcBorders>
            <w:shd w:val="clear" w:color="auto" w:fill="auto"/>
            <w:vAlign w:val="center"/>
            <w:hideMark/>
          </w:tcPr>
          <w:p w14:paraId="65CA1C1F" w14:textId="77777777" w:rsidR="00AE1FAB" w:rsidRPr="00CF20A1" w:rsidRDefault="00AE1FAB" w:rsidP="00EF5CED">
            <w:pPr>
              <w:spacing w:after="0" w:line="240" w:lineRule="auto"/>
              <w:ind w:firstLineChars="200" w:firstLine="280"/>
              <w:rPr>
                <w:rFonts w:ascii="Sylfaen" w:eastAsia="Times New Roman" w:hAnsi="Sylfaen" w:cs="Arial"/>
                <w:sz w:val="14"/>
                <w:szCs w:val="14"/>
              </w:rPr>
            </w:pPr>
            <w:r w:rsidRPr="00CF20A1">
              <w:rPr>
                <w:rFonts w:ascii="Sylfaen" w:eastAsia="Times New Roman" w:hAnsi="Sylfaen" w:cs="Arial"/>
                <w:sz w:val="14"/>
                <w:szCs w:val="14"/>
              </w:rPr>
              <w:t>ცაგერის მუნიციპალიტეტი</w:t>
            </w:r>
          </w:p>
        </w:tc>
        <w:tc>
          <w:tcPr>
            <w:tcW w:w="431" w:type="pct"/>
            <w:tcBorders>
              <w:top w:val="nil"/>
              <w:left w:val="nil"/>
              <w:bottom w:val="dotted" w:sz="4" w:space="0" w:color="auto"/>
              <w:right w:val="dotted" w:sz="4" w:space="0" w:color="auto"/>
            </w:tcBorders>
            <w:shd w:val="clear" w:color="auto" w:fill="auto"/>
            <w:vAlign w:val="center"/>
            <w:hideMark/>
          </w:tcPr>
          <w:p w14:paraId="15A5C448"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5,980.9</w:t>
            </w:r>
          </w:p>
        </w:tc>
        <w:tc>
          <w:tcPr>
            <w:tcW w:w="431" w:type="pct"/>
            <w:tcBorders>
              <w:top w:val="nil"/>
              <w:left w:val="nil"/>
              <w:bottom w:val="dotted" w:sz="4" w:space="0" w:color="auto"/>
              <w:right w:val="dotted" w:sz="4" w:space="0" w:color="auto"/>
            </w:tcBorders>
            <w:shd w:val="clear" w:color="auto" w:fill="auto"/>
            <w:vAlign w:val="center"/>
            <w:hideMark/>
          </w:tcPr>
          <w:p w14:paraId="1367AAAB"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187.9</w:t>
            </w:r>
          </w:p>
        </w:tc>
        <w:tc>
          <w:tcPr>
            <w:tcW w:w="431" w:type="pct"/>
            <w:tcBorders>
              <w:top w:val="nil"/>
              <w:left w:val="nil"/>
              <w:bottom w:val="dotted" w:sz="4" w:space="0" w:color="auto"/>
              <w:right w:val="dotted" w:sz="4" w:space="0" w:color="auto"/>
            </w:tcBorders>
            <w:shd w:val="clear" w:color="000000" w:fill="FFFFFF"/>
            <w:vAlign w:val="center"/>
            <w:hideMark/>
          </w:tcPr>
          <w:p w14:paraId="0B0B118E" w14:textId="77777777" w:rsidR="00AE1FAB" w:rsidRPr="00CF20A1" w:rsidRDefault="00AE1FAB" w:rsidP="00EF5CED">
            <w:pPr>
              <w:spacing w:after="0" w:line="240" w:lineRule="auto"/>
              <w:jc w:val="center"/>
              <w:rPr>
                <w:rFonts w:ascii="Arial" w:eastAsia="Times New Roman" w:hAnsi="Arial" w:cs="Arial"/>
                <w:color w:val="000000"/>
                <w:sz w:val="14"/>
                <w:szCs w:val="14"/>
              </w:rPr>
            </w:pPr>
            <w:r w:rsidRPr="00CF20A1">
              <w:rPr>
                <w:rFonts w:ascii="Arial" w:eastAsia="Times New Roman" w:hAnsi="Arial" w:cs="Arial"/>
                <w:color w:val="000000"/>
                <w:sz w:val="14"/>
                <w:szCs w:val="14"/>
              </w:rPr>
              <w:t>155.0</w:t>
            </w:r>
          </w:p>
        </w:tc>
        <w:tc>
          <w:tcPr>
            <w:tcW w:w="431" w:type="pct"/>
            <w:tcBorders>
              <w:top w:val="nil"/>
              <w:left w:val="nil"/>
              <w:bottom w:val="dotted" w:sz="4" w:space="0" w:color="auto"/>
              <w:right w:val="dotted" w:sz="4" w:space="0" w:color="auto"/>
            </w:tcBorders>
            <w:shd w:val="clear" w:color="000000" w:fill="FFFFFF"/>
            <w:vAlign w:val="center"/>
            <w:hideMark/>
          </w:tcPr>
          <w:p w14:paraId="42AD273D" w14:textId="77777777" w:rsidR="00AE1FAB" w:rsidRPr="00CF20A1" w:rsidRDefault="00AE1FAB" w:rsidP="00EF5CED">
            <w:pPr>
              <w:spacing w:after="0" w:line="240" w:lineRule="auto"/>
              <w:jc w:val="center"/>
              <w:rPr>
                <w:rFonts w:ascii="Arial" w:eastAsia="Times New Roman" w:hAnsi="Arial" w:cs="Arial"/>
                <w:color w:val="000000"/>
                <w:sz w:val="14"/>
                <w:szCs w:val="14"/>
              </w:rPr>
            </w:pPr>
            <w:r w:rsidRPr="00CF20A1">
              <w:rPr>
                <w:rFonts w:ascii="Arial" w:eastAsia="Times New Roman" w:hAnsi="Arial" w:cs="Arial"/>
                <w:color w:val="000000"/>
                <w:sz w:val="14"/>
                <w:szCs w:val="14"/>
              </w:rPr>
              <w:t>38.7</w:t>
            </w:r>
          </w:p>
        </w:tc>
        <w:tc>
          <w:tcPr>
            <w:tcW w:w="431" w:type="pct"/>
            <w:tcBorders>
              <w:top w:val="nil"/>
              <w:left w:val="nil"/>
              <w:bottom w:val="dotted" w:sz="4" w:space="0" w:color="auto"/>
              <w:right w:val="dotted" w:sz="4" w:space="0" w:color="auto"/>
            </w:tcBorders>
            <w:shd w:val="clear" w:color="000000" w:fill="FFFFFF"/>
            <w:vAlign w:val="center"/>
            <w:hideMark/>
          </w:tcPr>
          <w:p w14:paraId="07C720E9"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1,800.0</w:t>
            </w:r>
          </w:p>
        </w:tc>
        <w:tc>
          <w:tcPr>
            <w:tcW w:w="431" w:type="pct"/>
            <w:tcBorders>
              <w:top w:val="nil"/>
              <w:left w:val="nil"/>
              <w:bottom w:val="dotted" w:sz="4" w:space="0" w:color="auto"/>
              <w:right w:val="dotted" w:sz="4" w:space="0" w:color="auto"/>
            </w:tcBorders>
            <w:shd w:val="clear" w:color="000000" w:fill="FFFFFF"/>
            <w:vAlign w:val="center"/>
            <w:hideMark/>
          </w:tcPr>
          <w:p w14:paraId="7D4644A3"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0.0</w:t>
            </w:r>
          </w:p>
        </w:tc>
        <w:tc>
          <w:tcPr>
            <w:tcW w:w="431" w:type="pct"/>
            <w:tcBorders>
              <w:top w:val="nil"/>
              <w:left w:val="nil"/>
              <w:bottom w:val="dotted" w:sz="4" w:space="0" w:color="auto"/>
              <w:right w:val="dotted" w:sz="4" w:space="0" w:color="auto"/>
            </w:tcBorders>
            <w:shd w:val="clear" w:color="000000" w:fill="FFFFFF"/>
            <w:vAlign w:val="center"/>
            <w:hideMark/>
          </w:tcPr>
          <w:p w14:paraId="0BC411B0"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4,025.9</w:t>
            </w:r>
          </w:p>
        </w:tc>
        <w:tc>
          <w:tcPr>
            <w:tcW w:w="428" w:type="pct"/>
            <w:tcBorders>
              <w:top w:val="nil"/>
              <w:left w:val="nil"/>
              <w:bottom w:val="dotted" w:sz="4" w:space="0" w:color="auto"/>
              <w:right w:val="dotted" w:sz="4" w:space="0" w:color="auto"/>
            </w:tcBorders>
            <w:shd w:val="clear" w:color="000000" w:fill="FFFFFF"/>
            <w:vAlign w:val="center"/>
            <w:hideMark/>
          </w:tcPr>
          <w:p w14:paraId="7BE732C6"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149.2</w:t>
            </w:r>
          </w:p>
        </w:tc>
      </w:tr>
      <w:tr w:rsidR="00AE1FAB" w:rsidRPr="00CF20A1" w14:paraId="3633F6BA" w14:textId="77777777" w:rsidTr="00D13A34">
        <w:trPr>
          <w:trHeight w:val="288"/>
        </w:trPr>
        <w:tc>
          <w:tcPr>
            <w:tcW w:w="1556" w:type="pct"/>
            <w:tcBorders>
              <w:top w:val="nil"/>
              <w:left w:val="dotted" w:sz="4" w:space="0" w:color="auto"/>
              <w:bottom w:val="dotted" w:sz="4" w:space="0" w:color="auto"/>
              <w:right w:val="dotted" w:sz="4" w:space="0" w:color="auto"/>
            </w:tcBorders>
            <w:shd w:val="clear" w:color="auto" w:fill="auto"/>
            <w:vAlign w:val="center"/>
            <w:hideMark/>
          </w:tcPr>
          <w:p w14:paraId="13FB1A01" w14:textId="77777777" w:rsidR="00AE1FAB" w:rsidRPr="00CF20A1" w:rsidRDefault="00AE1FAB" w:rsidP="00EF5CED">
            <w:pPr>
              <w:spacing w:after="0" w:line="240" w:lineRule="auto"/>
              <w:ind w:firstLineChars="200" w:firstLine="280"/>
              <w:rPr>
                <w:rFonts w:ascii="Sylfaen" w:eastAsia="Times New Roman" w:hAnsi="Sylfaen" w:cs="Arial"/>
                <w:sz w:val="14"/>
                <w:szCs w:val="14"/>
              </w:rPr>
            </w:pPr>
            <w:r w:rsidRPr="00CF20A1">
              <w:rPr>
                <w:rFonts w:ascii="Sylfaen" w:eastAsia="Times New Roman" w:hAnsi="Sylfaen" w:cs="Arial"/>
                <w:sz w:val="14"/>
                <w:szCs w:val="14"/>
              </w:rPr>
              <w:t>სხვადასხვა მუნიცპალიტეტი</w:t>
            </w:r>
          </w:p>
        </w:tc>
        <w:tc>
          <w:tcPr>
            <w:tcW w:w="431" w:type="pct"/>
            <w:tcBorders>
              <w:top w:val="nil"/>
              <w:left w:val="nil"/>
              <w:bottom w:val="dotted" w:sz="4" w:space="0" w:color="auto"/>
              <w:right w:val="dotted" w:sz="4" w:space="0" w:color="auto"/>
            </w:tcBorders>
            <w:shd w:val="clear" w:color="auto" w:fill="auto"/>
            <w:vAlign w:val="center"/>
            <w:hideMark/>
          </w:tcPr>
          <w:p w14:paraId="232148D8"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4,400.0</w:t>
            </w:r>
          </w:p>
        </w:tc>
        <w:tc>
          <w:tcPr>
            <w:tcW w:w="431" w:type="pct"/>
            <w:tcBorders>
              <w:top w:val="nil"/>
              <w:left w:val="nil"/>
              <w:bottom w:val="dotted" w:sz="4" w:space="0" w:color="auto"/>
              <w:right w:val="dotted" w:sz="4" w:space="0" w:color="auto"/>
            </w:tcBorders>
            <w:shd w:val="clear" w:color="auto" w:fill="auto"/>
            <w:vAlign w:val="center"/>
            <w:hideMark/>
          </w:tcPr>
          <w:p w14:paraId="4EF44DF3"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0.0</w:t>
            </w:r>
          </w:p>
        </w:tc>
        <w:tc>
          <w:tcPr>
            <w:tcW w:w="431" w:type="pct"/>
            <w:tcBorders>
              <w:top w:val="nil"/>
              <w:left w:val="nil"/>
              <w:bottom w:val="dotted" w:sz="4" w:space="0" w:color="auto"/>
              <w:right w:val="dotted" w:sz="4" w:space="0" w:color="auto"/>
            </w:tcBorders>
            <w:shd w:val="clear" w:color="000000" w:fill="FFFFFF"/>
            <w:vAlign w:val="center"/>
            <w:hideMark/>
          </w:tcPr>
          <w:p w14:paraId="0D5F480F" w14:textId="77777777" w:rsidR="00AE1FAB" w:rsidRPr="00CF20A1" w:rsidRDefault="00AE1FAB" w:rsidP="00EF5CED">
            <w:pPr>
              <w:spacing w:after="0" w:line="240" w:lineRule="auto"/>
              <w:jc w:val="center"/>
              <w:rPr>
                <w:rFonts w:ascii="Arial" w:eastAsia="Times New Roman" w:hAnsi="Arial" w:cs="Arial"/>
                <w:color w:val="000000"/>
                <w:sz w:val="14"/>
                <w:szCs w:val="14"/>
              </w:rPr>
            </w:pPr>
            <w:r w:rsidRPr="00CF20A1">
              <w:rPr>
                <w:rFonts w:ascii="Arial" w:eastAsia="Times New Roman" w:hAnsi="Arial" w:cs="Arial"/>
                <w:color w:val="000000"/>
                <w:sz w:val="14"/>
                <w:szCs w:val="14"/>
              </w:rPr>
              <w:t>4,400.0</w:t>
            </w:r>
          </w:p>
        </w:tc>
        <w:tc>
          <w:tcPr>
            <w:tcW w:w="431" w:type="pct"/>
            <w:tcBorders>
              <w:top w:val="nil"/>
              <w:left w:val="nil"/>
              <w:bottom w:val="dotted" w:sz="4" w:space="0" w:color="auto"/>
              <w:right w:val="dotted" w:sz="4" w:space="0" w:color="auto"/>
            </w:tcBorders>
            <w:shd w:val="clear" w:color="000000" w:fill="FFFFFF"/>
            <w:vAlign w:val="center"/>
            <w:hideMark/>
          </w:tcPr>
          <w:p w14:paraId="1B5C26B1" w14:textId="77777777" w:rsidR="00AE1FAB" w:rsidRPr="00CF20A1" w:rsidRDefault="00AE1FAB" w:rsidP="00EF5CED">
            <w:pPr>
              <w:spacing w:after="0" w:line="240" w:lineRule="auto"/>
              <w:jc w:val="center"/>
              <w:rPr>
                <w:rFonts w:ascii="Arial" w:eastAsia="Times New Roman" w:hAnsi="Arial" w:cs="Arial"/>
                <w:color w:val="000000"/>
                <w:sz w:val="14"/>
                <w:szCs w:val="14"/>
              </w:rPr>
            </w:pPr>
            <w:r w:rsidRPr="00CF20A1">
              <w:rPr>
                <w:rFonts w:ascii="Arial" w:eastAsia="Times New Roman" w:hAnsi="Arial" w:cs="Arial"/>
                <w:color w:val="000000"/>
                <w:sz w:val="14"/>
                <w:szCs w:val="14"/>
              </w:rPr>
              <w:t>0.0</w:t>
            </w:r>
          </w:p>
        </w:tc>
        <w:tc>
          <w:tcPr>
            <w:tcW w:w="431" w:type="pct"/>
            <w:tcBorders>
              <w:top w:val="nil"/>
              <w:left w:val="nil"/>
              <w:bottom w:val="dotted" w:sz="4" w:space="0" w:color="auto"/>
              <w:right w:val="dotted" w:sz="4" w:space="0" w:color="auto"/>
            </w:tcBorders>
            <w:shd w:val="clear" w:color="000000" w:fill="FFFFFF"/>
            <w:vAlign w:val="center"/>
            <w:hideMark/>
          </w:tcPr>
          <w:p w14:paraId="39451377"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0.0</w:t>
            </w:r>
          </w:p>
        </w:tc>
        <w:tc>
          <w:tcPr>
            <w:tcW w:w="431" w:type="pct"/>
            <w:tcBorders>
              <w:top w:val="nil"/>
              <w:left w:val="nil"/>
              <w:bottom w:val="dotted" w:sz="4" w:space="0" w:color="auto"/>
              <w:right w:val="dotted" w:sz="4" w:space="0" w:color="auto"/>
            </w:tcBorders>
            <w:shd w:val="clear" w:color="000000" w:fill="FFFFFF"/>
            <w:vAlign w:val="center"/>
            <w:hideMark/>
          </w:tcPr>
          <w:p w14:paraId="2A089ACB"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0.0</w:t>
            </w:r>
          </w:p>
        </w:tc>
        <w:tc>
          <w:tcPr>
            <w:tcW w:w="431" w:type="pct"/>
            <w:tcBorders>
              <w:top w:val="nil"/>
              <w:left w:val="nil"/>
              <w:bottom w:val="dotted" w:sz="4" w:space="0" w:color="auto"/>
              <w:right w:val="dotted" w:sz="4" w:space="0" w:color="auto"/>
            </w:tcBorders>
            <w:shd w:val="clear" w:color="000000" w:fill="FFFFFF"/>
            <w:vAlign w:val="center"/>
            <w:hideMark/>
          </w:tcPr>
          <w:p w14:paraId="27271A11"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0.0</w:t>
            </w:r>
          </w:p>
        </w:tc>
        <w:tc>
          <w:tcPr>
            <w:tcW w:w="428" w:type="pct"/>
            <w:tcBorders>
              <w:top w:val="nil"/>
              <w:left w:val="nil"/>
              <w:bottom w:val="dotted" w:sz="4" w:space="0" w:color="auto"/>
              <w:right w:val="dotted" w:sz="4" w:space="0" w:color="auto"/>
            </w:tcBorders>
            <w:shd w:val="clear" w:color="000000" w:fill="FFFFFF"/>
            <w:vAlign w:val="center"/>
            <w:hideMark/>
          </w:tcPr>
          <w:p w14:paraId="221FBA1F" w14:textId="77777777" w:rsidR="00AE1FAB" w:rsidRPr="00CF20A1" w:rsidRDefault="00AE1FAB" w:rsidP="00EF5CED">
            <w:pPr>
              <w:spacing w:after="0" w:line="240" w:lineRule="auto"/>
              <w:jc w:val="center"/>
              <w:rPr>
                <w:rFonts w:ascii="Arial" w:eastAsia="Times New Roman" w:hAnsi="Arial" w:cs="Arial"/>
                <w:sz w:val="14"/>
                <w:szCs w:val="14"/>
              </w:rPr>
            </w:pPr>
            <w:r w:rsidRPr="00CF20A1">
              <w:rPr>
                <w:rFonts w:ascii="Arial" w:eastAsia="Times New Roman" w:hAnsi="Arial" w:cs="Arial"/>
                <w:sz w:val="14"/>
                <w:szCs w:val="14"/>
              </w:rPr>
              <w:t>0.0</w:t>
            </w:r>
          </w:p>
        </w:tc>
      </w:tr>
      <w:tr w:rsidR="00AE1FAB" w:rsidRPr="00CF20A1" w14:paraId="73531A1D" w14:textId="77777777" w:rsidTr="00D13A34">
        <w:trPr>
          <w:trHeight w:val="288"/>
        </w:trPr>
        <w:tc>
          <w:tcPr>
            <w:tcW w:w="1556" w:type="pct"/>
            <w:tcBorders>
              <w:top w:val="nil"/>
              <w:left w:val="dotted" w:sz="4" w:space="0" w:color="auto"/>
              <w:bottom w:val="dotted" w:sz="4" w:space="0" w:color="auto"/>
              <w:right w:val="dotted" w:sz="4" w:space="0" w:color="auto"/>
            </w:tcBorders>
            <w:shd w:val="clear" w:color="auto" w:fill="auto"/>
            <w:noWrap/>
            <w:vAlign w:val="center"/>
            <w:hideMark/>
          </w:tcPr>
          <w:p w14:paraId="028D11A5" w14:textId="77777777" w:rsidR="00AE1FAB" w:rsidRPr="00CF20A1" w:rsidRDefault="00AE1FAB" w:rsidP="00EF5CED">
            <w:pPr>
              <w:spacing w:after="0" w:line="240" w:lineRule="auto"/>
              <w:jc w:val="center"/>
              <w:rPr>
                <w:rFonts w:ascii="Sylfaen" w:eastAsia="Times New Roman" w:hAnsi="Sylfaen" w:cs="Arial"/>
                <w:b/>
                <w:bCs/>
                <w:sz w:val="14"/>
                <w:szCs w:val="14"/>
              </w:rPr>
            </w:pPr>
            <w:r w:rsidRPr="00CF20A1">
              <w:rPr>
                <w:rFonts w:ascii="Sylfaen" w:eastAsia="Times New Roman" w:hAnsi="Sylfaen" w:cs="Arial"/>
                <w:b/>
                <w:bCs/>
                <w:sz w:val="14"/>
                <w:szCs w:val="14"/>
              </w:rPr>
              <w:t>ჯამი</w:t>
            </w:r>
          </w:p>
        </w:tc>
        <w:tc>
          <w:tcPr>
            <w:tcW w:w="431" w:type="pct"/>
            <w:tcBorders>
              <w:top w:val="nil"/>
              <w:left w:val="nil"/>
              <w:bottom w:val="dotted" w:sz="4" w:space="0" w:color="auto"/>
              <w:right w:val="dotted" w:sz="4" w:space="0" w:color="auto"/>
            </w:tcBorders>
            <w:shd w:val="clear" w:color="auto" w:fill="auto"/>
            <w:vAlign w:val="center"/>
            <w:hideMark/>
          </w:tcPr>
          <w:p w14:paraId="78EA92C5" w14:textId="77777777" w:rsidR="00AE1FAB" w:rsidRPr="00CF20A1" w:rsidRDefault="00AE1FAB" w:rsidP="00EF5CED">
            <w:pPr>
              <w:spacing w:after="0" w:line="240" w:lineRule="auto"/>
              <w:jc w:val="center"/>
              <w:rPr>
                <w:rFonts w:ascii="Arial" w:eastAsia="Times New Roman" w:hAnsi="Arial" w:cs="Arial"/>
                <w:b/>
                <w:bCs/>
                <w:sz w:val="14"/>
                <w:szCs w:val="14"/>
              </w:rPr>
            </w:pPr>
            <w:r w:rsidRPr="00CF20A1">
              <w:rPr>
                <w:rFonts w:ascii="Arial" w:eastAsia="Times New Roman" w:hAnsi="Arial" w:cs="Arial"/>
                <w:b/>
                <w:bCs/>
                <w:sz w:val="14"/>
                <w:szCs w:val="14"/>
              </w:rPr>
              <w:t>519,340.2</w:t>
            </w:r>
          </w:p>
        </w:tc>
        <w:tc>
          <w:tcPr>
            <w:tcW w:w="431" w:type="pct"/>
            <w:tcBorders>
              <w:top w:val="nil"/>
              <w:left w:val="nil"/>
              <w:bottom w:val="dotted" w:sz="4" w:space="0" w:color="auto"/>
              <w:right w:val="dotted" w:sz="4" w:space="0" w:color="auto"/>
            </w:tcBorders>
            <w:shd w:val="clear" w:color="auto" w:fill="auto"/>
            <w:vAlign w:val="center"/>
            <w:hideMark/>
          </w:tcPr>
          <w:p w14:paraId="5A0D99BC" w14:textId="77777777" w:rsidR="00AE1FAB" w:rsidRPr="00CF20A1" w:rsidRDefault="00AE1FAB" w:rsidP="00EF5CED">
            <w:pPr>
              <w:spacing w:after="0" w:line="240" w:lineRule="auto"/>
              <w:jc w:val="center"/>
              <w:rPr>
                <w:rFonts w:ascii="Arial" w:eastAsia="Times New Roman" w:hAnsi="Arial" w:cs="Arial"/>
                <w:b/>
                <w:bCs/>
                <w:sz w:val="14"/>
                <w:szCs w:val="14"/>
              </w:rPr>
            </w:pPr>
            <w:r w:rsidRPr="00CF20A1">
              <w:rPr>
                <w:rFonts w:ascii="Arial" w:eastAsia="Times New Roman" w:hAnsi="Arial" w:cs="Arial"/>
                <w:b/>
                <w:bCs/>
                <w:sz w:val="14"/>
                <w:szCs w:val="14"/>
              </w:rPr>
              <w:t>56,906.1</w:t>
            </w:r>
          </w:p>
        </w:tc>
        <w:tc>
          <w:tcPr>
            <w:tcW w:w="431" w:type="pct"/>
            <w:tcBorders>
              <w:top w:val="nil"/>
              <w:left w:val="nil"/>
              <w:bottom w:val="dotted" w:sz="4" w:space="0" w:color="auto"/>
              <w:right w:val="dotted" w:sz="4" w:space="0" w:color="auto"/>
            </w:tcBorders>
            <w:shd w:val="clear" w:color="000000" w:fill="FFFFFF"/>
            <w:vAlign w:val="center"/>
            <w:hideMark/>
          </w:tcPr>
          <w:p w14:paraId="56CFB01D" w14:textId="77777777" w:rsidR="00AE1FAB" w:rsidRPr="00CF20A1" w:rsidRDefault="00AE1FAB" w:rsidP="00EF5CED">
            <w:pPr>
              <w:spacing w:after="0" w:line="240" w:lineRule="auto"/>
              <w:jc w:val="center"/>
              <w:rPr>
                <w:rFonts w:ascii="Arial" w:eastAsia="Times New Roman" w:hAnsi="Arial" w:cs="Arial"/>
                <w:b/>
                <w:bCs/>
                <w:color w:val="000000"/>
                <w:sz w:val="14"/>
                <w:szCs w:val="14"/>
              </w:rPr>
            </w:pPr>
            <w:r w:rsidRPr="00CF20A1">
              <w:rPr>
                <w:rFonts w:ascii="Arial" w:eastAsia="Times New Roman" w:hAnsi="Arial" w:cs="Arial"/>
                <w:b/>
                <w:bCs/>
                <w:color w:val="000000"/>
                <w:sz w:val="14"/>
                <w:szCs w:val="14"/>
              </w:rPr>
              <w:t>16,400.0</w:t>
            </w:r>
          </w:p>
        </w:tc>
        <w:tc>
          <w:tcPr>
            <w:tcW w:w="431" w:type="pct"/>
            <w:tcBorders>
              <w:top w:val="nil"/>
              <w:left w:val="nil"/>
              <w:bottom w:val="dotted" w:sz="4" w:space="0" w:color="auto"/>
              <w:right w:val="dotted" w:sz="4" w:space="0" w:color="auto"/>
            </w:tcBorders>
            <w:shd w:val="clear" w:color="000000" w:fill="FFFFFF"/>
            <w:vAlign w:val="center"/>
            <w:hideMark/>
          </w:tcPr>
          <w:p w14:paraId="78A43B2C" w14:textId="77777777" w:rsidR="00AE1FAB" w:rsidRPr="00CF20A1" w:rsidRDefault="00AE1FAB" w:rsidP="00EF5CED">
            <w:pPr>
              <w:spacing w:after="0" w:line="240" w:lineRule="auto"/>
              <w:jc w:val="center"/>
              <w:rPr>
                <w:rFonts w:ascii="Arial" w:eastAsia="Times New Roman" w:hAnsi="Arial" w:cs="Arial"/>
                <w:b/>
                <w:bCs/>
                <w:color w:val="000000"/>
                <w:sz w:val="14"/>
                <w:szCs w:val="14"/>
              </w:rPr>
            </w:pPr>
            <w:r w:rsidRPr="00CF20A1">
              <w:rPr>
                <w:rFonts w:ascii="Arial" w:eastAsia="Times New Roman" w:hAnsi="Arial" w:cs="Arial"/>
                <w:b/>
                <w:bCs/>
                <w:color w:val="000000"/>
                <w:sz w:val="14"/>
                <w:szCs w:val="14"/>
              </w:rPr>
              <w:t>3,000.0</w:t>
            </w:r>
          </w:p>
        </w:tc>
        <w:tc>
          <w:tcPr>
            <w:tcW w:w="431" w:type="pct"/>
            <w:tcBorders>
              <w:top w:val="nil"/>
              <w:left w:val="nil"/>
              <w:bottom w:val="dotted" w:sz="4" w:space="0" w:color="auto"/>
              <w:right w:val="dotted" w:sz="4" w:space="0" w:color="auto"/>
            </w:tcBorders>
            <w:shd w:val="clear" w:color="000000" w:fill="FFFFFF"/>
            <w:vAlign w:val="center"/>
            <w:hideMark/>
          </w:tcPr>
          <w:p w14:paraId="4F7F03BD" w14:textId="77777777" w:rsidR="00AE1FAB" w:rsidRPr="00CF20A1" w:rsidRDefault="00AE1FAB" w:rsidP="00EF5CED">
            <w:pPr>
              <w:spacing w:after="0" w:line="240" w:lineRule="auto"/>
              <w:jc w:val="center"/>
              <w:rPr>
                <w:rFonts w:ascii="Arial" w:eastAsia="Times New Roman" w:hAnsi="Arial" w:cs="Arial"/>
                <w:b/>
                <w:bCs/>
                <w:color w:val="000000"/>
                <w:sz w:val="14"/>
                <w:szCs w:val="14"/>
              </w:rPr>
            </w:pPr>
            <w:r w:rsidRPr="00CF20A1">
              <w:rPr>
                <w:rFonts w:ascii="Arial" w:eastAsia="Times New Roman" w:hAnsi="Arial" w:cs="Arial"/>
                <w:b/>
                <w:bCs/>
                <w:color w:val="000000"/>
                <w:sz w:val="14"/>
                <w:szCs w:val="14"/>
              </w:rPr>
              <w:t>123,540.0</w:t>
            </w:r>
          </w:p>
        </w:tc>
        <w:tc>
          <w:tcPr>
            <w:tcW w:w="431" w:type="pct"/>
            <w:tcBorders>
              <w:top w:val="nil"/>
              <w:left w:val="nil"/>
              <w:bottom w:val="dotted" w:sz="4" w:space="0" w:color="auto"/>
              <w:right w:val="dotted" w:sz="4" w:space="0" w:color="auto"/>
            </w:tcBorders>
            <w:shd w:val="clear" w:color="000000" w:fill="FFFFFF"/>
            <w:vAlign w:val="center"/>
            <w:hideMark/>
          </w:tcPr>
          <w:p w14:paraId="56BF5422" w14:textId="77777777" w:rsidR="00AE1FAB" w:rsidRPr="00CF20A1" w:rsidRDefault="00AE1FAB" w:rsidP="00EF5CED">
            <w:pPr>
              <w:spacing w:after="0" w:line="240" w:lineRule="auto"/>
              <w:jc w:val="center"/>
              <w:rPr>
                <w:rFonts w:ascii="Arial" w:eastAsia="Times New Roman" w:hAnsi="Arial" w:cs="Arial"/>
                <w:b/>
                <w:bCs/>
                <w:color w:val="000000"/>
                <w:sz w:val="14"/>
                <w:szCs w:val="14"/>
              </w:rPr>
            </w:pPr>
            <w:r w:rsidRPr="00CF20A1">
              <w:rPr>
                <w:rFonts w:ascii="Arial" w:eastAsia="Times New Roman" w:hAnsi="Arial" w:cs="Arial"/>
                <w:b/>
                <w:bCs/>
                <w:color w:val="000000"/>
                <w:sz w:val="14"/>
                <w:szCs w:val="14"/>
              </w:rPr>
              <w:t>18,772.6</w:t>
            </w:r>
          </w:p>
        </w:tc>
        <w:tc>
          <w:tcPr>
            <w:tcW w:w="431" w:type="pct"/>
            <w:tcBorders>
              <w:top w:val="nil"/>
              <w:left w:val="nil"/>
              <w:bottom w:val="dotted" w:sz="4" w:space="0" w:color="auto"/>
              <w:right w:val="dotted" w:sz="4" w:space="0" w:color="auto"/>
            </w:tcBorders>
            <w:shd w:val="clear" w:color="000000" w:fill="FFFFFF"/>
            <w:vAlign w:val="center"/>
            <w:hideMark/>
          </w:tcPr>
          <w:p w14:paraId="050B7A77" w14:textId="77777777" w:rsidR="00AE1FAB" w:rsidRPr="00CF20A1" w:rsidRDefault="00AE1FAB" w:rsidP="00EF5CED">
            <w:pPr>
              <w:spacing w:after="0" w:line="240" w:lineRule="auto"/>
              <w:jc w:val="center"/>
              <w:rPr>
                <w:rFonts w:ascii="Arial" w:eastAsia="Times New Roman" w:hAnsi="Arial" w:cs="Arial"/>
                <w:b/>
                <w:bCs/>
                <w:color w:val="000000"/>
                <w:sz w:val="14"/>
                <w:szCs w:val="14"/>
              </w:rPr>
            </w:pPr>
            <w:r w:rsidRPr="00CF20A1">
              <w:rPr>
                <w:rFonts w:ascii="Arial" w:eastAsia="Times New Roman" w:hAnsi="Arial" w:cs="Arial"/>
                <w:b/>
                <w:bCs/>
                <w:color w:val="000000"/>
                <w:sz w:val="14"/>
                <w:szCs w:val="14"/>
              </w:rPr>
              <w:t>379,400.2</w:t>
            </w:r>
          </w:p>
        </w:tc>
        <w:tc>
          <w:tcPr>
            <w:tcW w:w="428" w:type="pct"/>
            <w:tcBorders>
              <w:top w:val="nil"/>
              <w:left w:val="nil"/>
              <w:bottom w:val="dotted" w:sz="4" w:space="0" w:color="auto"/>
              <w:right w:val="dotted" w:sz="4" w:space="0" w:color="auto"/>
            </w:tcBorders>
            <w:shd w:val="clear" w:color="000000" w:fill="FFFFFF"/>
            <w:vAlign w:val="center"/>
            <w:hideMark/>
          </w:tcPr>
          <w:p w14:paraId="2465E01A" w14:textId="77777777" w:rsidR="00AE1FAB" w:rsidRPr="00CF20A1" w:rsidRDefault="00AE1FAB" w:rsidP="00EF5CED">
            <w:pPr>
              <w:spacing w:after="0" w:line="240" w:lineRule="auto"/>
              <w:jc w:val="center"/>
              <w:rPr>
                <w:rFonts w:ascii="Arial" w:eastAsia="Times New Roman" w:hAnsi="Arial" w:cs="Arial"/>
                <w:b/>
                <w:bCs/>
                <w:color w:val="000000"/>
                <w:sz w:val="14"/>
                <w:szCs w:val="14"/>
              </w:rPr>
            </w:pPr>
            <w:r w:rsidRPr="00CF20A1">
              <w:rPr>
                <w:rFonts w:ascii="Arial" w:eastAsia="Times New Roman" w:hAnsi="Arial" w:cs="Arial"/>
                <w:b/>
                <w:bCs/>
                <w:color w:val="000000"/>
                <w:sz w:val="14"/>
                <w:szCs w:val="14"/>
              </w:rPr>
              <w:t>35,133.5</w:t>
            </w:r>
          </w:p>
        </w:tc>
      </w:tr>
    </w:tbl>
    <w:p w14:paraId="03D784B8" w14:textId="6CA09DDD" w:rsidR="00C54191" w:rsidRDefault="00C54191" w:rsidP="00EF5CED">
      <w:pPr>
        <w:tabs>
          <w:tab w:val="left" w:pos="0"/>
        </w:tabs>
        <w:spacing w:after="0" w:line="240" w:lineRule="auto"/>
        <w:ind w:right="173" w:firstLine="720"/>
        <w:jc w:val="right"/>
        <w:rPr>
          <w:rFonts w:ascii="Sylfaen" w:hAnsi="Sylfaen"/>
          <w:i/>
          <w:noProof/>
          <w:color w:val="000000"/>
          <w:sz w:val="16"/>
          <w:szCs w:val="16"/>
          <w:lang w:val="ka-GE"/>
        </w:rPr>
      </w:pPr>
    </w:p>
    <w:p w14:paraId="68D5289C" w14:textId="5F3D2FDD" w:rsidR="00845B07" w:rsidRDefault="00845B07" w:rsidP="00EF5CED">
      <w:pPr>
        <w:tabs>
          <w:tab w:val="left" w:pos="0"/>
        </w:tabs>
        <w:spacing w:after="0" w:line="240" w:lineRule="auto"/>
        <w:ind w:right="173" w:firstLine="720"/>
        <w:jc w:val="right"/>
        <w:rPr>
          <w:rFonts w:ascii="Sylfaen" w:hAnsi="Sylfaen"/>
          <w:i/>
          <w:noProof/>
          <w:color w:val="000000"/>
          <w:sz w:val="16"/>
          <w:szCs w:val="16"/>
          <w:lang w:val="ka-GE"/>
        </w:rPr>
      </w:pPr>
    </w:p>
    <w:p w14:paraId="3F4DFD4E" w14:textId="3500AF9B" w:rsidR="00C6686E" w:rsidRPr="00BB2563" w:rsidRDefault="00845B07" w:rsidP="00D13A34">
      <w:pPr>
        <w:pStyle w:val="xmsolistparagraph"/>
        <w:shd w:val="clear" w:color="auto" w:fill="FFFFFF"/>
        <w:spacing w:before="0" w:beforeAutospacing="0" w:after="0" w:afterAutospacing="0"/>
        <w:ind w:firstLine="720"/>
        <w:jc w:val="both"/>
        <w:rPr>
          <w:rFonts w:ascii="Sylfaen" w:eastAsia="Calibri" w:hAnsi="Sylfaen"/>
          <w:sz w:val="22"/>
          <w:szCs w:val="22"/>
          <w:lang w:val="ka-GE"/>
        </w:rPr>
      </w:pPr>
      <w:r>
        <w:rPr>
          <w:rFonts w:ascii="Sylfaen" w:eastAsia="Calibri" w:hAnsi="Sylfaen"/>
          <w:sz w:val="22"/>
          <w:szCs w:val="22"/>
          <w:lang w:val="ka-GE"/>
        </w:rPr>
        <w:lastRenderedPageBreak/>
        <w:t>საანგარიშო პერიოდში</w:t>
      </w:r>
      <w:r w:rsidRPr="00BB2563">
        <w:rPr>
          <w:rFonts w:ascii="Sylfaen" w:eastAsia="Calibri" w:hAnsi="Sylfaen"/>
          <w:sz w:val="22"/>
          <w:szCs w:val="22"/>
          <w:lang w:val="ka-GE"/>
        </w:rPr>
        <w:t xml:space="preserve">, დეცენტრალიზაციის მიმართულებით დაგეგმილი რეფორმების ფარგლებში, </w:t>
      </w:r>
      <w:r>
        <w:rPr>
          <w:rFonts w:ascii="Sylfaen" w:eastAsia="Calibri" w:hAnsi="Sylfaen"/>
          <w:sz w:val="22"/>
          <w:szCs w:val="22"/>
          <w:lang w:val="ka-GE"/>
        </w:rPr>
        <w:t xml:space="preserve">გაგრძელდა </w:t>
      </w:r>
      <w:r w:rsidRPr="00BB2563">
        <w:rPr>
          <w:rFonts w:ascii="Sylfaen" w:eastAsia="Calibri" w:hAnsi="Sylfaen"/>
          <w:sz w:val="22"/>
          <w:szCs w:val="22"/>
          <w:lang w:val="ka-GE"/>
        </w:rPr>
        <w:t>განათლების სფეროში რიგ უფლებამოსილებათა ნაწილობრივი გადაცემა შესაბამისი ფინანსური რესუსთან ერთად. კერძოდ, მუნიციპალიტეტებმა 20</w:t>
      </w:r>
      <w:r>
        <w:rPr>
          <w:rFonts w:ascii="Sylfaen" w:eastAsia="Calibri" w:hAnsi="Sylfaen"/>
          <w:sz w:val="22"/>
          <w:szCs w:val="22"/>
          <w:lang w:val="ka-GE"/>
        </w:rPr>
        <w:t>20</w:t>
      </w:r>
      <w:r w:rsidRPr="00BB2563">
        <w:rPr>
          <w:rFonts w:ascii="Sylfaen" w:eastAsia="Calibri" w:hAnsi="Sylfaen"/>
          <w:sz w:val="22"/>
          <w:szCs w:val="22"/>
          <w:lang w:val="ka-GE"/>
        </w:rPr>
        <w:t xml:space="preserve"> წ</w:t>
      </w:r>
      <w:r>
        <w:rPr>
          <w:rFonts w:ascii="Sylfaen" w:eastAsia="Calibri" w:hAnsi="Sylfaen"/>
          <w:sz w:val="22"/>
          <w:szCs w:val="22"/>
          <w:lang w:val="ka-GE"/>
        </w:rPr>
        <w:t>ლის პირველ კვარტალში</w:t>
      </w:r>
      <w:r w:rsidRPr="00BB2563">
        <w:rPr>
          <w:rFonts w:ascii="Sylfaen" w:eastAsia="Calibri" w:hAnsi="Sylfaen"/>
          <w:sz w:val="22"/>
          <w:szCs w:val="22"/>
          <w:lang w:val="ka-GE"/>
        </w:rPr>
        <w:t xml:space="preserve"> დამატებით მიიღეს</w:t>
      </w:r>
      <w:r w:rsidR="00C6686E">
        <w:rPr>
          <w:rFonts w:ascii="Sylfaen" w:eastAsia="Calibri" w:hAnsi="Sylfaen"/>
          <w:sz w:val="22"/>
          <w:szCs w:val="22"/>
        </w:rPr>
        <w:t xml:space="preserve"> </w:t>
      </w:r>
      <w:r w:rsidR="00C6686E" w:rsidRPr="002F5CF2">
        <w:rPr>
          <w:rFonts w:ascii="Sylfaen" w:eastAsia="Calibri" w:hAnsi="Sylfaen"/>
          <w:sz w:val="22"/>
          <w:szCs w:val="22"/>
          <w:lang w:val="ka-GE"/>
        </w:rPr>
        <w:t>9 821.6 ათასი ლარი</w:t>
      </w:r>
      <w:r w:rsidR="00C6686E" w:rsidRPr="00BB2563">
        <w:rPr>
          <w:rFonts w:ascii="Sylfaen" w:eastAsia="Calibri" w:hAnsi="Sylfaen"/>
          <w:sz w:val="22"/>
          <w:szCs w:val="22"/>
          <w:lang w:val="ka-GE"/>
        </w:rPr>
        <w:t xml:space="preserve"> </w:t>
      </w:r>
      <w:r w:rsidR="00C6686E">
        <w:rPr>
          <w:rFonts w:ascii="Sylfaen" w:eastAsia="Calibri" w:hAnsi="Sylfaen"/>
          <w:sz w:val="22"/>
          <w:szCs w:val="22"/>
        </w:rPr>
        <w:t xml:space="preserve">- </w:t>
      </w:r>
      <w:r w:rsidR="00C6686E" w:rsidRPr="00BB2563">
        <w:rPr>
          <w:rFonts w:ascii="Sylfaen" w:eastAsia="Calibri" w:hAnsi="Sylfaen"/>
          <w:sz w:val="22"/>
          <w:szCs w:val="22"/>
          <w:lang w:val="ka-GE"/>
        </w:rPr>
        <w:t>საჯარო სკოლის მოსწავლეების ტრანსპორტის უზრუნველოფისათვის, საქართველოს განათლების, მეცნიერების, კულტურისა და სპორტის სამინისტროს ფარგლებში.</w:t>
      </w:r>
    </w:p>
    <w:p w14:paraId="52E6EA10" w14:textId="2DFB6324" w:rsidR="00845B07" w:rsidRPr="00BB2563" w:rsidRDefault="00845B07" w:rsidP="00EF5CED">
      <w:pPr>
        <w:pStyle w:val="xmsonormal"/>
        <w:shd w:val="clear" w:color="auto" w:fill="FFFFFF"/>
        <w:spacing w:before="0" w:beforeAutospacing="0" w:after="0" w:afterAutospacing="0"/>
        <w:ind w:firstLine="360"/>
        <w:jc w:val="both"/>
        <w:rPr>
          <w:rFonts w:ascii="Sylfaen" w:eastAsia="Calibri" w:hAnsi="Sylfaen"/>
          <w:sz w:val="22"/>
          <w:szCs w:val="22"/>
          <w:lang w:val="ka-GE"/>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826"/>
        <w:gridCol w:w="3210"/>
        <w:gridCol w:w="3664"/>
      </w:tblGrid>
      <w:tr w:rsidR="00FA2EEC" w:rsidRPr="00FA2EEC" w14:paraId="10516F72" w14:textId="77777777" w:rsidTr="00FA2EEC">
        <w:trPr>
          <w:trHeight w:val="530"/>
          <w:tblHeader/>
        </w:trPr>
        <w:tc>
          <w:tcPr>
            <w:tcW w:w="1788" w:type="pct"/>
            <w:shd w:val="clear" w:color="auto" w:fill="auto"/>
            <w:noWrap/>
            <w:vAlign w:val="center"/>
            <w:hideMark/>
          </w:tcPr>
          <w:p w14:paraId="4D8945D4" w14:textId="77777777" w:rsidR="00FA2EEC" w:rsidRPr="00FA2EEC" w:rsidRDefault="00FA2EEC" w:rsidP="00FA2EEC">
            <w:pPr>
              <w:spacing w:after="0" w:line="240" w:lineRule="auto"/>
              <w:jc w:val="center"/>
              <w:rPr>
                <w:rFonts w:ascii="Sylfaen" w:eastAsia="Times New Roman" w:hAnsi="Sylfaen" w:cs="Calibri"/>
                <w:b/>
                <w:bCs/>
                <w:sz w:val="18"/>
                <w:szCs w:val="18"/>
              </w:rPr>
            </w:pPr>
            <w:r w:rsidRPr="00FA2EEC">
              <w:rPr>
                <w:rFonts w:ascii="Sylfaen" w:eastAsia="Times New Roman" w:hAnsi="Sylfaen" w:cs="Calibri"/>
                <w:b/>
                <w:bCs/>
                <w:sz w:val="18"/>
                <w:szCs w:val="18"/>
              </w:rPr>
              <w:t>დასახელება</w:t>
            </w:r>
          </w:p>
        </w:tc>
        <w:tc>
          <w:tcPr>
            <w:tcW w:w="1500" w:type="pct"/>
            <w:shd w:val="clear" w:color="auto" w:fill="auto"/>
            <w:noWrap/>
            <w:vAlign w:val="center"/>
            <w:hideMark/>
          </w:tcPr>
          <w:p w14:paraId="2648A478" w14:textId="77777777" w:rsidR="00FA2EEC" w:rsidRPr="00FA2EEC" w:rsidRDefault="00FA2EEC" w:rsidP="00FA2EEC">
            <w:pPr>
              <w:spacing w:after="0" w:line="240" w:lineRule="auto"/>
              <w:jc w:val="center"/>
              <w:rPr>
                <w:rFonts w:ascii="Sylfaen" w:eastAsia="Times New Roman" w:hAnsi="Sylfaen" w:cs="Calibri"/>
                <w:b/>
                <w:bCs/>
                <w:sz w:val="18"/>
                <w:szCs w:val="18"/>
              </w:rPr>
            </w:pPr>
            <w:r w:rsidRPr="00FA2EEC">
              <w:rPr>
                <w:rFonts w:ascii="Sylfaen" w:eastAsia="Times New Roman" w:hAnsi="Sylfaen" w:cs="Calibri"/>
                <w:b/>
                <w:bCs/>
                <w:sz w:val="18"/>
                <w:szCs w:val="18"/>
              </w:rPr>
              <w:t>წლიური გეგმა</w:t>
            </w:r>
          </w:p>
        </w:tc>
        <w:tc>
          <w:tcPr>
            <w:tcW w:w="1712" w:type="pct"/>
            <w:shd w:val="clear" w:color="auto" w:fill="auto"/>
            <w:vAlign w:val="center"/>
            <w:hideMark/>
          </w:tcPr>
          <w:p w14:paraId="4BDA49E3" w14:textId="77777777" w:rsidR="00FA2EEC" w:rsidRPr="00FA2EEC" w:rsidRDefault="00FA2EEC" w:rsidP="00FA2EEC">
            <w:pPr>
              <w:spacing w:after="0" w:line="240" w:lineRule="auto"/>
              <w:jc w:val="center"/>
              <w:rPr>
                <w:rFonts w:ascii="Sylfaen" w:eastAsia="Times New Roman" w:hAnsi="Sylfaen" w:cs="Calibri"/>
                <w:b/>
                <w:bCs/>
                <w:color w:val="000000"/>
                <w:sz w:val="18"/>
                <w:szCs w:val="18"/>
              </w:rPr>
            </w:pPr>
            <w:r w:rsidRPr="00FA2EEC">
              <w:rPr>
                <w:rFonts w:ascii="Sylfaen" w:eastAsia="Times New Roman" w:hAnsi="Sylfaen" w:cs="Calibri"/>
                <w:b/>
                <w:bCs/>
                <w:color w:val="000000"/>
                <w:sz w:val="18"/>
                <w:szCs w:val="18"/>
              </w:rPr>
              <w:t>პირველ კვარტლის ფაქტი</w:t>
            </w:r>
          </w:p>
        </w:tc>
      </w:tr>
      <w:tr w:rsidR="00FA2EEC" w:rsidRPr="00FA2EEC" w14:paraId="44430D28" w14:textId="77777777" w:rsidTr="00FA2EEC">
        <w:trPr>
          <w:trHeight w:val="288"/>
        </w:trPr>
        <w:tc>
          <w:tcPr>
            <w:tcW w:w="1788" w:type="pct"/>
            <w:shd w:val="clear" w:color="auto" w:fill="auto"/>
            <w:noWrap/>
            <w:vAlign w:val="center"/>
            <w:hideMark/>
          </w:tcPr>
          <w:p w14:paraId="1F2D240F" w14:textId="2E46CED3" w:rsidR="00FA2EEC" w:rsidRPr="00FA2EEC" w:rsidRDefault="00FA2EEC" w:rsidP="00FA2EEC">
            <w:pPr>
              <w:spacing w:after="0" w:line="240" w:lineRule="auto"/>
              <w:rPr>
                <w:rFonts w:ascii="Sylfaen" w:eastAsia="Times New Roman" w:hAnsi="Sylfaen" w:cs="Calibri"/>
                <w:sz w:val="18"/>
                <w:szCs w:val="18"/>
                <w:lang w:val="ka-GE"/>
              </w:rPr>
            </w:pPr>
            <w:r w:rsidRPr="00FA2EEC">
              <w:rPr>
                <w:rFonts w:ascii="Sylfaen" w:eastAsia="Times New Roman" w:hAnsi="Sylfaen" w:cs="Calibri"/>
                <w:sz w:val="18"/>
                <w:szCs w:val="18"/>
              </w:rPr>
              <w:t>თიანეთი</w:t>
            </w:r>
            <w:r>
              <w:rPr>
                <w:rFonts w:ascii="Sylfaen" w:eastAsia="Times New Roman" w:hAnsi="Sylfaen" w:cs="Calibri"/>
                <w:sz w:val="18"/>
                <w:szCs w:val="18"/>
                <w:lang w:val="ka-GE"/>
              </w:rPr>
              <w:t xml:space="preserve">ს </w:t>
            </w:r>
            <w:r w:rsidRPr="00FA2EEC">
              <w:rPr>
                <w:rFonts w:ascii="Sylfaen" w:eastAsia="Times New Roman" w:hAnsi="Sylfaen" w:cs="Calibri"/>
                <w:sz w:val="18"/>
                <w:szCs w:val="18"/>
              </w:rPr>
              <w:t>მუნიციპალიტეტი</w:t>
            </w:r>
          </w:p>
        </w:tc>
        <w:tc>
          <w:tcPr>
            <w:tcW w:w="1500" w:type="pct"/>
            <w:shd w:val="clear" w:color="auto" w:fill="auto"/>
            <w:noWrap/>
            <w:vAlign w:val="bottom"/>
            <w:hideMark/>
          </w:tcPr>
          <w:p w14:paraId="21CD1D68" w14:textId="77777777" w:rsidR="00FA2EEC" w:rsidRPr="00FA2EEC" w:rsidRDefault="00FA2EEC" w:rsidP="00FA2EEC">
            <w:pPr>
              <w:spacing w:after="0" w:line="240" w:lineRule="auto"/>
              <w:jc w:val="right"/>
              <w:rPr>
                <w:rFonts w:ascii="Sylfaen" w:eastAsia="Times New Roman" w:hAnsi="Sylfaen" w:cs="Calibri"/>
                <w:sz w:val="18"/>
                <w:szCs w:val="18"/>
              </w:rPr>
            </w:pPr>
            <w:r w:rsidRPr="00FA2EEC">
              <w:rPr>
                <w:rFonts w:ascii="Sylfaen" w:eastAsia="Times New Roman" w:hAnsi="Sylfaen" w:cs="Calibri"/>
                <w:sz w:val="18"/>
                <w:szCs w:val="18"/>
              </w:rPr>
              <w:t>148.0</w:t>
            </w:r>
          </w:p>
        </w:tc>
        <w:tc>
          <w:tcPr>
            <w:tcW w:w="1712" w:type="pct"/>
            <w:shd w:val="clear" w:color="auto" w:fill="auto"/>
            <w:noWrap/>
            <w:vAlign w:val="bottom"/>
            <w:hideMark/>
          </w:tcPr>
          <w:p w14:paraId="54EDDCF9" w14:textId="77777777" w:rsidR="00FA2EEC" w:rsidRPr="00FA2EEC" w:rsidRDefault="00FA2EEC" w:rsidP="00FA2EEC">
            <w:pPr>
              <w:spacing w:after="0" w:line="240" w:lineRule="auto"/>
              <w:jc w:val="right"/>
              <w:rPr>
                <w:rFonts w:ascii="Sylfaen" w:eastAsia="Times New Roman" w:hAnsi="Sylfaen" w:cs="Calibri"/>
                <w:sz w:val="18"/>
                <w:szCs w:val="18"/>
              </w:rPr>
            </w:pPr>
            <w:r w:rsidRPr="00FA2EEC">
              <w:rPr>
                <w:rFonts w:ascii="Sylfaen" w:eastAsia="Times New Roman" w:hAnsi="Sylfaen" w:cs="Calibri"/>
                <w:sz w:val="18"/>
                <w:szCs w:val="18"/>
              </w:rPr>
              <w:t>148.0</w:t>
            </w:r>
          </w:p>
        </w:tc>
      </w:tr>
      <w:tr w:rsidR="00FA2EEC" w:rsidRPr="00FA2EEC" w14:paraId="3FEB73BA" w14:textId="77777777" w:rsidTr="00FA2EEC">
        <w:trPr>
          <w:trHeight w:val="288"/>
        </w:trPr>
        <w:tc>
          <w:tcPr>
            <w:tcW w:w="1788" w:type="pct"/>
            <w:shd w:val="clear" w:color="auto" w:fill="auto"/>
            <w:noWrap/>
            <w:vAlign w:val="center"/>
            <w:hideMark/>
          </w:tcPr>
          <w:p w14:paraId="5B5C830F" w14:textId="2F6D7D02" w:rsidR="00FA2EEC" w:rsidRPr="00FA2EEC" w:rsidRDefault="00FA2EEC" w:rsidP="00FA2EEC">
            <w:pPr>
              <w:spacing w:after="0" w:line="240" w:lineRule="auto"/>
              <w:rPr>
                <w:rFonts w:ascii="Sylfaen" w:eastAsia="Times New Roman" w:hAnsi="Sylfaen" w:cs="Calibri"/>
                <w:sz w:val="18"/>
                <w:szCs w:val="18"/>
                <w:lang w:val="ka-GE"/>
              </w:rPr>
            </w:pPr>
            <w:r w:rsidRPr="00FA2EEC">
              <w:rPr>
                <w:rFonts w:ascii="Sylfaen" w:eastAsia="Times New Roman" w:hAnsi="Sylfaen" w:cs="Calibri"/>
                <w:sz w:val="18"/>
                <w:szCs w:val="18"/>
              </w:rPr>
              <w:t>მესტი</w:t>
            </w:r>
            <w:r>
              <w:rPr>
                <w:rFonts w:ascii="Sylfaen" w:eastAsia="Times New Roman" w:hAnsi="Sylfaen" w:cs="Calibri"/>
                <w:sz w:val="18"/>
                <w:szCs w:val="18"/>
                <w:lang w:val="ka-GE"/>
              </w:rPr>
              <w:t xml:space="preserve">ის </w:t>
            </w:r>
            <w:r w:rsidRPr="00FA2EEC">
              <w:rPr>
                <w:rFonts w:ascii="Sylfaen" w:eastAsia="Times New Roman" w:hAnsi="Sylfaen" w:cs="Calibri"/>
                <w:sz w:val="18"/>
                <w:szCs w:val="18"/>
              </w:rPr>
              <w:t>მუნიციპალიტეტი</w:t>
            </w:r>
          </w:p>
        </w:tc>
        <w:tc>
          <w:tcPr>
            <w:tcW w:w="1500" w:type="pct"/>
            <w:shd w:val="clear" w:color="auto" w:fill="auto"/>
            <w:noWrap/>
            <w:vAlign w:val="bottom"/>
            <w:hideMark/>
          </w:tcPr>
          <w:p w14:paraId="071CB3E3" w14:textId="77777777" w:rsidR="00FA2EEC" w:rsidRPr="00FA2EEC" w:rsidRDefault="00FA2EEC" w:rsidP="00FA2EEC">
            <w:pPr>
              <w:spacing w:after="0" w:line="240" w:lineRule="auto"/>
              <w:jc w:val="right"/>
              <w:rPr>
                <w:rFonts w:ascii="Sylfaen" w:eastAsia="Times New Roman" w:hAnsi="Sylfaen" w:cs="Calibri"/>
                <w:sz w:val="18"/>
                <w:szCs w:val="18"/>
              </w:rPr>
            </w:pPr>
            <w:r w:rsidRPr="00FA2EEC">
              <w:rPr>
                <w:rFonts w:ascii="Sylfaen" w:eastAsia="Times New Roman" w:hAnsi="Sylfaen" w:cs="Calibri"/>
                <w:sz w:val="18"/>
                <w:szCs w:val="18"/>
              </w:rPr>
              <w:t>783.7</w:t>
            </w:r>
          </w:p>
        </w:tc>
        <w:tc>
          <w:tcPr>
            <w:tcW w:w="1712" w:type="pct"/>
            <w:shd w:val="clear" w:color="auto" w:fill="auto"/>
            <w:noWrap/>
            <w:vAlign w:val="bottom"/>
            <w:hideMark/>
          </w:tcPr>
          <w:p w14:paraId="732DD258" w14:textId="77777777" w:rsidR="00FA2EEC" w:rsidRPr="00FA2EEC" w:rsidRDefault="00FA2EEC" w:rsidP="00FA2EEC">
            <w:pPr>
              <w:spacing w:after="0" w:line="240" w:lineRule="auto"/>
              <w:jc w:val="right"/>
              <w:rPr>
                <w:rFonts w:ascii="Sylfaen" w:eastAsia="Times New Roman" w:hAnsi="Sylfaen" w:cs="Calibri"/>
                <w:sz w:val="18"/>
                <w:szCs w:val="18"/>
              </w:rPr>
            </w:pPr>
            <w:r w:rsidRPr="00FA2EEC">
              <w:rPr>
                <w:rFonts w:ascii="Sylfaen" w:eastAsia="Times New Roman" w:hAnsi="Sylfaen" w:cs="Calibri"/>
                <w:sz w:val="18"/>
                <w:szCs w:val="18"/>
              </w:rPr>
              <w:t>334.2</w:t>
            </w:r>
          </w:p>
        </w:tc>
      </w:tr>
      <w:tr w:rsidR="00FA2EEC" w:rsidRPr="00FA2EEC" w14:paraId="527EB717" w14:textId="77777777" w:rsidTr="00FA2EEC">
        <w:trPr>
          <w:trHeight w:val="288"/>
        </w:trPr>
        <w:tc>
          <w:tcPr>
            <w:tcW w:w="1788" w:type="pct"/>
            <w:shd w:val="clear" w:color="auto" w:fill="auto"/>
            <w:noWrap/>
            <w:vAlign w:val="center"/>
            <w:hideMark/>
          </w:tcPr>
          <w:p w14:paraId="46C386DA" w14:textId="54458899" w:rsidR="00FA2EEC" w:rsidRPr="00FA2EEC" w:rsidRDefault="00FA2EEC" w:rsidP="00FA2EEC">
            <w:pPr>
              <w:spacing w:after="0" w:line="240" w:lineRule="auto"/>
              <w:rPr>
                <w:rFonts w:ascii="Sylfaen" w:eastAsia="Times New Roman" w:hAnsi="Sylfaen" w:cs="Calibri"/>
                <w:sz w:val="18"/>
                <w:szCs w:val="18"/>
                <w:lang w:val="ka-GE"/>
              </w:rPr>
            </w:pPr>
            <w:r w:rsidRPr="00FA2EEC">
              <w:rPr>
                <w:rFonts w:ascii="Sylfaen" w:eastAsia="Times New Roman" w:hAnsi="Sylfaen" w:cs="Calibri"/>
                <w:sz w:val="18"/>
                <w:szCs w:val="18"/>
              </w:rPr>
              <w:t>ზესტაფონი</w:t>
            </w:r>
            <w:r>
              <w:rPr>
                <w:rFonts w:ascii="Sylfaen" w:eastAsia="Times New Roman" w:hAnsi="Sylfaen" w:cs="Calibri"/>
                <w:sz w:val="18"/>
                <w:szCs w:val="18"/>
                <w:lang w:val="ka-GE"/>
              </w:rPr>
              <w:t xml:space="preserve">ს </w:t>
            </w:r>
            <w:r w:rsidRPr="00FA2EEC">
              <w:rPr>
                <w:rFonts w:ascii="Sylfaen" w:eastAsia="Times New Roman" w:hAnsi="Sylfaen" w:cs="Calibri"/>
                <w:sz w:val="18"/>
                <w:szCs w:val="18"/>
              </w:rPr>
              <w:t>მუნიციპალიტეტი</w:t>
            </w:r>
          </w:p>
        </w:tc>
        <w:tc>
          <w:tcPr>
            <w:tcW w:w="1500" w:type="pct"/>
            <w:shd w:val="clear" w:color="auto" w:fill="auto"/>
            <w:noWrap/>
            <w:vAlign w:val="bottom"/>
            <w:hideMark/>
          </w:tcPr>
          <w:p w14:paraId="561942B1" w14:textId="77777777" w:rsidR="00FA2EEC" w:rsidRPr="00FA2EEC" w:rsidRDefault="00FA2EEC" w:rsidP="00FA2EEC">
            <w:pPr>
              <w:spacing w:after="0" w:line="240" w:lineRule="auto"/>
              <w:jc w:val="right"/>
              <w:rPr>
                <w:rFonts w:ascii="Sylfaen" w:eastAsia="Times New Roman" w:hAnsi="Sylfaen" w:cs="Calibri"/>
                <w:sz w:val="18"/>
                <w:szCs w:val="18"/>
              </w:rPr>
            </w:pPr>
            <w:r w:rsidRPr="00FA2EEC">
              <w:rPr>
                <w:rFonts w:ascii="Sylfaen" w:eastAsia="Times New Roman" w:hAnsi="Sylfaen" w:cs="Calibri"/>
                <w:sz w:val="18"/>
                <w:szCs w:val="18"/>
              </w:rPr>
              <w:t>900.6</w:t>
            </w:r>
          </w:p>
        </w:tc>
        <w:tc>
          <w:tcPr>
            <w:tcW w:w="1712" w:type="pct"/>
            <w:shd w:val="clear" w:color="auto" w:fill="auto"/>
            <w:noWrap/>
            <w:vAlign w:val="bottom"/>
            <w:hideMark/>
          </w:tcPr>
          <w:p w14:paraId="222076EA" w14:textId="77777777" w:rsidR="00FA2EEC" w:rsidRPr="00FA2EEC" w:rsidRDefault="00FA2EEC" w:rsidP="00FA2EEC">
            <w:pPr>
              <w:spacing w:after="0" w:line="240" w:lineRule="auto"/>
              <w:jc w:val="right"/>
              <w:rPr>
                <w:rFonts w:ascii="Sylfaen" w:eastAsia="Times New Roman" w:hAnsi="Sylfaen" w:cs="Calibri"/>
                <w:sz w:val="18"/>
                <w:szCs w:val="18"/>
              </w:rPr>
            </w:pPr>
            <w:r w:rsidRPr="00FA2EEC">
              <w:rPr>
                <w:rFonts w:ascii="Sylfaen" w:eastAsia="Times New Roman" w:hAnsi="Sylfaen" w:cs="Calibri"/>
                <w:sz w:val="18"/>
                <w:szCs w:val="18"/>
              </w:rPr>
              <w:t>333.6</w:t>
            </w:r>
          </w:p>
        </w:tc>
      </w:tr>
      <w:tr w:rsidR="00FA2EEC" w:rsidRPr="00FA2EEC" w14:paraId="395E3468" w14:textId="77777777" w:rsidTr="00FA2EEC">
        <w:trPr>
          <w:trHeight w:val="288"/>
        </w:trPr>
        <w:tc>
          <w:tcPr>
            <w:tcW w:w="1788" w:type="pct"/>
            <w:shd w:val="clear" w:color="auto" w:fill="auto"/>
            <w:noWrap/>
            <w:vAlign w:val="center"/>
            <w:hideMark/>
          </w:tcPr>
          <w:p w14:paraId="6242BD27" w14:textId="60706E54" w:rsidR="00FA2EEC" w:rsidRPr="00FA2EEC" w:rsidRDefault="00FA2EEC" w:rsidP="00FA2EEC">
            <w:pPr>
              <w:spacing w:after="0" w:line="240" w:lineRule="auto"/>
              <w:rPr>
                <w:rFonts w:ascii="Sylfaen" w:eastAsia="Times New Roman" w:hAnsi="Sylfaen" w:cs="Calibri"/>
                <w:sz w:val="18"/>
                <w:szCs w:val="18"/>
                <w:lang w:val="ka-GE"/>
              </w:rPr>
            </w:pPr>
            <w:r w:rsidRPr="00FA2EEC">
              <w:rPr>
                <w:rFonts w:ascii="Sylfaen" w:eastAsia="Times New Roman" w:hAnsi="Sylfaen" w:cs="Calibri"/>
                <w:sz w:val="18"/>
                <w:szCs w:val="18"/>
              </w:rPr>
              <w:t>ბაღდათი</w:t>
            </w:r>
            <w:r>
              <w:rPr>
                <w:rFonts w:ascii="Sylfaen" w:eastAsia="Times New Roman" w:hAnsi="Sylfaen" w:cs="Calibri"/>
                <w:sz w:val="18"/>
                <w:szCs w:val="18"/>
                <w:lang w:val="ka-GE"/>
              </w:rPr>
              <w:t xml:space="preserve">ს </w:t>
            </w:r>
            <w:r w:rsidRPr="00FA2EEC">
              <w:rPr>
                <w:rFonts w:ascii="Sylfaen" w:eastAsia="Times New Roman" w:hAnsi="Sylfaen" w:cs="Calibri"/>
                <w:sz w:val="18"/>
                <w:szCs w:val="18"/>
              </w:rPr>
              <w:t>მუნიციპალიტეტი</w:t>
            </w:r>
          </w:p>
        </w:tc>
        <w:tc>
          <w:tcPr>
            <w:tcW w:w="1500" w:type="pct"/>
            <w:shd w:val="clear" w:color="auto" w:fill="auto"/>
            <w:noWrap/>
            <w:vAlign w:val="bottom"/>
            <w:hideMark/>
          </w:tcPr>
          <w:p w14:paraId="355F6C2B" w14:textId="77777777" w:rsidR="00FA2EEC" w:rsidRPr="00FA2EEC" w:rsidRDefault="00FA2EEC" w:rsidP="00FA2EEC">
            <w:pPr>
              <w:spacing w:after="0" w:line="240" w:lineRule="auto"/>
              <w:jc w:val="right"/>
              <w:rPr>
                <w:rFonts w:ascii="Sylfaen" w:eastAsia="Times New Roman" w:hAnsi="Sylfaen" w:cs="Calibri"/>
                <w:sz w:val="18"/>
                <w:szCs w:val="18"/>
              </w:rPr>
            </w:pPr>
            <w:r w:rsidRPr="00FA2EEC">
              <w:rPr>
                <w:rFonts w:ascii="Sylfaen" w:eastAsia="Times New Roman" w:hAnsi="Sylfaen" w:cs="Calibri"/>
                <w:sz w:val="18"/>
                <w:szCs w:val="18"/>
              </w:rPr>
              <w:t>107.1</w:t>
            </w:r>
          </w:p>
        </w:tc>
        <w:tc>
          <w:tcPr>
            <w:tcW w:w="1712" w:type="pct"/>
            <w:shd w:val="clear" w:color="auto" w:fill="auto"/>
            <w:noWrap/>
            <w:vAlign w:val="bottom"/>
            <w:hideMark/>
          </w:tcPr>
          <w:p w14:paraId="28C56FC9" w14:textId="77777777" w:rsidR="00FA2EEC" w:rsidRPr="00FA2EEC" w:rsidRDefault="00FA2EEC" w:rsidP="00FA2EEC">
            <w:pPr>
              <w:spacing w:after="0" w:line="240" w:lineRule="auto"/>
              <w:jc w:val="right"/>
              <w:rPr>
                <w:rFonts w:ascii="Sylfaen" w:eastAsia="Times New Roman" w:hAnsi="Sylfaen" w:cs="Calibri"/>
                <w:sz w:val="18"/>
                <w:szCs w:val="18"/>
              </w:rPr>
            </w:pPr>
            <w:r w:rsidRPr="00FA2EEC">
              <w:rPr>
                <w:rFonts w:ascii="Sylfaen" w:eastAsia="Times New Roman" w:hAnsi="Sylfaen" w:cs="Calibri"/>
                <w:sz w:val="18"/>
                <w:szCs w:val="18"/>
              </w:rPr>
              <w:t>107.1</w:t>
            </w:r>
          </w:p>
        </w:tc>
      </w:tr>
      <w:tr w:rsidR="00FA2EEC" w:rsidRPr="00FA2EEC" w14:paraId="55AE6ED0" w14:textId="77777777" w:rsidTr="00FA2EEC">
        <w:trPr>
          <w:trHeight w:val="288"/>
        </w:trPr>
        <w:tc>
          <w:tcPr>
            <w:tcW w:w="1788" w:type="pct"/>
            <w:shd w:val="clear" w:color="auto" w:fill="auto"/>
            <w:noWrap/>
            <w:vAlign w:val="center"/>
            <w:hideMark/>
          </w:tcPr>
          <w:p w14:paraId="6E0D5112" w14:textId="37BB800B" w:rsidR="00FA2EEC" w:rsidRPr="00FA2EEC" w:rsidRDefault="00FA2EEC" w:rsidP="00FA2EEC">
            <w:pPr>
              <w:spacing w:after="0" w:line="240" w:lineRule="auto"/>
              <w:rPr>
                <w:rFonts w:ascii="Sylfaen" w:eastAsia="Times New Roman" w:hAnsi="Sylfaen" w:cs="Calibri"/>
                <w:sz w:val="18"/>
                <w:szCs w:val="18"/>
                <w:lang w:val="ka-GE"/>
              </w:rPr>
            </w:pPr>
            <w:r w:rsidRPr="00FA2EEC">
              <w:rPr>
                <w:rFonts w:ascii="Sylfaen" w:eastAsia="Times New Roman" w:hAnsi="Sylfaen" w:cs="Calibri"/>
                <w:sz w:val="18"/>
                <w:szCs w:val="18"/>
              </w:rPr>
              <w:t>თეთრიწყარო</w:t>
            </w:r>
            <w:r>
              <w:rPr>
                <w:rFonts w:ascii="Sylfaen" w:eastAsia="Times New Roman" w:hAnsi="Sylfaen" w:cs="Calibri"/>
                <w:sz w:val="18"/>
                <w:szCs w:val="18"/>
                <w:lang w:val="ka-GE"/>
              </w:rPr>
              <w:t xml:space="preserve">ს </w:t>
            </w:r>
            <w:r w:rsidRPr="00FA2EEC">
              <w:rPr>
                <w:rFonts w:ascii="Sylfaen" w:eastAsia="Times New Roman" w:hAnsi="Sylfaen" w:cs="Calibri"/>
                <w:sz w:val="18"/>
                <w:szCs w:val="18"/>
              </w:rPr>
              <w:t>მუნიციპალიტეტი</w:t>
            </w:r>
          </w:p>
        </w:tc>
        <w:tc>
          <w:tcPr>
            <w:tcW w:w="1500" w:type="pct"/>
            <w:shd w:val="clear" w:color="auto" w:fill="auto"/>
            <w:noWrap/>
            <w:vAlign w:val="bottom"/>
            <w:hideMark/>
          </w:tcPr>
          <w:p w14:paraId="0FEC10D5" w14:textId="77777777" w:rsidR="00FA2EEC" w:rsidRPr="00FA2EEC" w:rsidRDefault="00FA2EEC" w:rsidP="00FA2EEC">
            <w:pPr>
              <w:spacing w:after="0" w:line="240" w:lineRule="auto"/>
              <w:jc w:val="right"/>
              <w:rPr>
                <w:rFonts w:ascii="Sylfaen" w:eastAsia="Times New Roman" w:hAnsi="Sylfaen" w:cs="Calibri"/>
                <w:sz w:val="18"/>
                <w:szCs w:val="18"/>
              </w:rPr>
            </w:pPr>
            <w:r w:rsidRPr="00FA2EEC">
              <w:rPr>
                <w:rFonts w:ascii="Sylfaen" w:eastAsia="Times New Roman" w:hAnsi="Sylfaen" w:cs="Calibri"/>
                <w:sz w:val="18"/>
                <w:szCs w:val="18"/>
              </w:rPr>
              <w:t>207.0</w:t>
            </w:r>
          </w:p>
        </w:tc>
        <w:tc>
          <w:tcPr>
            <w:tcW w:w="1712" w:type="pct"/>
            <w:shd w:val="clear" w:color="auto" w:fill="auto"/>
            <w:noWrap/>
            <w:vAlign w:val="bottom"/>
            <w:hideMark/>
          </w:tcPr>
          <w:p w14:paraId="6E4E876E" w14:textId="77777777" w:rsidR="00FA2EEC" w:rsidRPr="00FA2EEC" w:rsidRDefault="00FA2EEC" w:rsidP="00FA2EEC">
            <w:pPr>
              <w:spacing w:after="0" w:line="240" w:lineRule="auto"/>
              <w:jc w:val="right"/>
              <w:rPr>
                <w:rFonts w:ascii="Sylfaen" w:eastAsia="Times New Roman" w:hAnsi="Sylfaen" w:cs="Calibri"/>
                <w:sz w:val="18"/>
                <w:szCs w:val="18"/>
              </w:rPr>
            </w:pPr>
            <w:r w:rsidRPr="00FA2EEC">
              <w:rPr>
                <w:rFonts w:ascii="Sylfaen" w:eastAsia="Times New Roman" w:hAnsi="Sylfaen" w:cs="Calibri"/>
                <w:sz w:val="18"/>
                <w:szCs w:val="18"/>
              </w:rPr>
              <w:t>79.3</w:t>
            </w:r>
          </w:p>
        </w:tc>
      </w:tr>
      <w:tr w:rsidR="00FA2EEC" w:rsidRPr="00FA2EEC" w14:paraId="52D9C378" w14:textId="77777777" w:rsidTr="00FA2EEC">
        <w:trPr>
          <w:trHeight w:val="288"/>
        </w:trPr>
        <w:tc>
          <w:tcPr>
            <w:tcW w:w="1788" w:type="pct"/>
            <w:shd w:val="clear" w:color="auto" w:fill="auto"/>
            <w:noWrap/>
            <w:vAlign w:val="center"/>
            <w:hideMark/>
          </w:tcPr>
          <w:p w14:paraId="1FDDF21D" w14:textId="3315FDB8" w:rsidR="00FA2EEC" w:rsidRPr="00FA2EEC" w:rsidRDefault="00FA2EEC" w:rsidP="00FA2EEC">
            <w:pPr>
              <w:spacing w:after="0" w:line="240" w:lineRule="auto"/>
              <w:rPr>
                <w:rFonts w:ascii="Sylfaen" w:eastAsia="Times New Roman" w:hAnsi="Sylfaen" w:cs="Calibri"/>
                <w:sz w:val="18"/>
                <w:szCs w:val="18"/>
                <w:lang w:val="ka-GE"/>
              </w:rPr>
            </w:pPr>
            <w:r w:rsidRPr="00FA2EEC">
              <w:rPr>
                <w:rFonts w:ascii="Sylfaen" w:eastAsia="Times New Roman" w:hAnsi="Sylfaen" w:cs="Calibri"/>
                <w:sz w:val="18"/>
                <w:szCs w:val="18"/>
              </w:rPr>
              <w:t>ტყიბული</w:t>
            </w:r>
            <w:r>
              <w:rPr>
                <w:rFonts w:ascii="Sylfaen" w:eastAsia="Times New Roman" w:hAnsi="Sylfaen" w:cs="Calibri"/>
                <w:sz w:val="18"/>
                <w:szCs w:val="18"/>
                <w:lang w:val="ka-GE"/>
              </w:rPr>
              <w:t xml:space="preserve">ს </w:t>
            </w:r>
            <w:r w:rsidRPr="00FA2EEC">
              <w:rPr>
                <w:rFonts w:ascii="Sylfaen" w:eastAsia="Times New Roman" w:hAnsi="Sylfaen" w:cs="Calibri"/>
                <w:sz w:val="18"/>
                <w:szCs w:val="18"/>
              </w:rPr>
              <w:t>მუნიციპალიტეტი</w:t>
            </w:r>
          </w:p>
        </w:tc>
        <w:tc>
          <w:tcPr>
            <w:tcW w:w="1500" w:type="pct"/>
            <w:shd w:val="clear" w:color="auto" w:fill="auto"/>
            <w:noWrap/>
            <w:vAlign w:val="bottom"/>
            <w:hideMark/>
          </w:tcPr>
          <w:p w14:paraId="209E0021" w14:textId="77777777" w:rsidR="00FA2EEC" w:rsidRPr="00FA2EEC" w:rsidRDefault="00FA2EEC" w:rsidP="00FA2EEC">
            <w:pPr>
              <w:spacing w:after="0" w:line="240" w:lineRule="auto"/>
              <w:jc w:val="right"/>
              <w:rPr>
                <w:rFonts w:ascii="Sylfaen" w:eastAsia="Times New Roman" w:hAnsi="Sylfaen" w:cs="Calibri"/>
                <w:sz w:val="18"/>
                <w:szCs w:val="18"/>
              </w:rPr>
            </w:pPr>
            <w:r w:rsidRPr="00FA2EEC">
              <w:rPr>
                <w:rFonts w:ascii="Sylfaen" w:eastAsia="Times New Roman" w:hAnsi="Sylfaen" w:cs="Calibri"/>
                <w:sz w:val="18"/>
                <w:szCs w:val="18"/>
              </w:rPr>
              <w:t>262.8</w:t>
            </w:r>
          </w:p>
        </w:tc>
        <w:tc>
          <w:tcPr>
            <w:tcW w:w="1712" w:type="pct"/>
            <w:shd w:val="clear" w:color="auto" w:fill="auto"/>
            <w:noWrap/>
            <w:vAlign w:val="bottom"/>
            <w:hideMark/>
          </w:tcPr>
          <w:p w14:paraId="6877B14D" w14:textId="77777777" w:rsidR="00FA2EEC" w:rsidRPr="00FA2EEC" w:rsidRDefault="00FA2EEC" w:rsidP="00FA2EEC">
            <w:pPr>
              <w:spacing w:after="0" w:line="240" w:lineRule="auto"/>
              <w:jc w:val="right"/>
              <w:rPr>
                <w:rFonts w:ascii="Sylfaen" w:eastAsia="Times New Roman" w:hAnsi="Sylfaen" w:cs="Calibri"/>
                <w:sz w:val="18"/>
                <w:szCs w:val="18"/>
              </w:rPr>
            </w:pPr>
            <w:r w:rsidRPr="00FA2EEC">
              <w:rPr>
                <w:rFonts w:ascii="Sylfaen" w:eastAsia="Times New Roman" w:hAnsi="Sylfaen" w:cs="Calibri"/>
                <w:sz w:val="18"/>
                <w:szCs w:val="18"/>
              </w:rPr>
              <w:t>262.8</w:t>
            </w:r>
          </w:p>
        </w:tc>
      </w:tr>
      <w:tr w:rsidR="00FA2EEC" w:rsidRPr="00FA2EEC" w14:paraId="4EA2D364" w14:textId="77777777" w:rsidTr="00FA2EEC">
        <w:trPr>
          <w:trHeight w:val="288"/>
        </w:trPr>
        <w:tc>
          <w:tcPr>
            <w:tcW w:w="1788" w:type="pct"/>
            <w:shd w:val="clear" w:color="auto" w:fill="auto"/>
            <w:noWrap/>
            <w:vAlign w:val="center"/>
            <w:hideMark/>
          </w:tcPr>
          <w:p w14:paraId="072CAD09" w14:textId="328419A5" w:rsidR="00FA2EEC" w:rsidRPr="00FA2EEC" w:rsidRDefault="00FA2EEC" w:rsidP="00FA2EEC">
            <w:pPr>
              <w:spacing w:after="0" w:line="240" w:lineRule="auto"/>
              <w:rPr>
                <w:rFonts w:ascii="Sylfaen" w:eastAsia="Times New Roman" w:hAnsi="Sylfaen" w:cs="Calibri"/>
                <w:sz w:val="18"/>
                <w:szCs w:val="18"/>
                <w:lang w:val="ka-GE"/>
              </w:rPr>
            </w:pPr>
            <w:r w:rsidRPr="00FA2EEC">
              <w:rPr>
                <w:rFonts w:ascii="Sylfaen" w:eastAsia="Times New Roman" w:hAnsi="Sylfaen" w:cs="Calibri"/>
                <w:sz w:val="18"/>
                <w:szCs w:val="18"/>
              </w:rPr>
              <w:t>ასპინძ</w:t>
            </w:r>
            <w:r>
              <w:rPr>
                <w:rFonts w:ascii="Sylfaen" w:eastAsia="Times New Roman" w:hAnsi="Sylfaen" w:cs="Calibri"/>
                <w:sz w:val="18"/>
                <w:szCs w:val="18"/>
                <w:lang w:val="ka-GE"/>
              </w:rPr>
              <w:t xml:space="preserve">ის </w:t>
            </w:r>
            <w:r w:rsidRPr="00FA2EEC">
              <w:rPr>
                <w:rFonts w:ascii="Sylfaen" w:eastAsia="Times New Roman" w:hAnsi="Sylfaen" w:cs="Calibri"/>
                <w:sz w:val="18"/>
                <w:szCs w:val="18"/>
              </w:rPr>
              <w:t>მუნიციპალიტეტი</w:t>
            </w:r>
          </w:p>
        </w:tc>
        <w:tc>
          <w:tcPr>
            <w:tcW w:w="1500" w:type="pct"/>
            <w:shd w:val="clear" w:color="auto" w:fill="auto"/>
            <w:noWrap/>
            <w:vAlign w:val="bottom"/>
            <w:hideMark/>
          </w:tcPr>
          <w:p w14:paraId="57F6EEF6" w14:textId="77777777" w:rsidR="00FA2EEC" w:rsidRPr="00FA2EEC" w:rsidRDefault="00FA2EEC" w:rsidP="00FA2EEC">
            <w:pPr>
              <w:spacing w:after="0" w:line="240" w:lineRule="auto"/>
              <w:jc w:val="right"/>
              <w:rPr>
                <w:rFonts w:ascii="Sylfaen" w:eastAsia="Times New Roman" w:hAnsi="Sylfaen" w:cs="Calibri"/>
                <w:sz w:val="18"/>
                <w:szCs w:val="18"/>
              </w:rPr>
            </w:pPr>
            <w:r w:rsidRPr="00FA2EEC">
              <w:rPr>
                <w:rFonts w:ascii="Sylfaen" w:eastAsia="Times New Roman" w:hAnsi="Sylfaen" w:cs="Calibri"/>
                <w:sz w:val="18"/>
                <w:szCs w:val="18"/>
              </w:rPr>
              <w:t>70.4</w:t>
            </w:r>
          </w:p>
        </w:tc>
        <w:tc>
          <w:tcPr>
            <w:tcW w:w="1712" w:type="pct"/>
            <w:shd w:val="clear" w:color="auto" w:fill="auto"/>
            <w:noWrap/>
            <w:vAlign w:val="bottom"/>
            <w:hideMark/>
          </w:tcPr>
          <w:p w14:paraId="373A3227" w14:textId="77777777" w:rsidR="00FA2EEC" w:rsidRPr="00FA2EEC" w:rsidRDefault="00FA2EEC" w:rsidP="00FA2EEC">
            <w:pPr>
              <w:spacing w:after="0" w:line="240" w:lineRule="auto"/>
              <w:jc w:val="right"/>
              <w:rPr>
                <w:rFonts w:ascii="Sylfaen" w:eastAsia="Times New Roman" w:hAnsi="Sylfaen" w:cs="Calibri"/>
                <w:sz w:val="18"/>
                <w:szCs w:val="18"/>
              </w:rPr>
            </w:pPr>
            <w:r w:rsidRPr="00FA2EEC">
              <w:rPr>
                <w:rFonts w:ascii="Sylfaen" w:eastAsia="Times New Roman" w:hAnsi="Sylfaen" w:cs="Calibri"/>
                <w:sz w:val="18"/>
                <w:szCs w:val="18"/>
              </w:rPr>
              <w:t>70.4</w:t>
            </w:r>
          </w:p>
        </w:tc>
      </w:tr>
      <w:tr w:rsidR="00FA2EEC" w:rsidRPr="00FA2EEC" w14:paraId="10CDFAF9" w14:textId="77777777" w:rsidTr="00FA2EEC">
        <w:trPr>
          <w:trHeight w:val="288"/>
        </w:trPr>
        <w:tc>
          <w:tcPr>
            <w:tcW w:w="1788" w:type="pct"/>
            <w:shd w:val="clear" w:color="auto" w:fill="auto"/>
            <w:noWrap/>
            <w:vAlign w:val="center"/>
            <w:hideMark/>
          </w:tcPr>
          <w:p w14:paraId="57947945" w14:textId="6B7E5003" w:rsidR="00FA2EEC" w:rsidRPr="00FA2EEC" w:rsidRDefault="00FA2EEC" w:rsidP="00FA2EEC">
            <w:pPr>
              <w:spacing w:after="0" w:line="240" w:lineRule="auto"/>
              <w:rPr>
                <w:rFonts w:ascii="Sylfaen" w:eastAsia="Times New Roman" w:hAnsi="Sylfaen" w:cs="Calibri"/>
                <w:sz w:val="18"/>
                <w:szCs w:val="18"/>
                <w:lang w:val="ka-GE"/>
              </w:rPr>
            </w:pPr>
            <w:r w:rsidRPr="00FA2EEC">
              <w:rPr>
                <w:rFonts w:ascii="Sylfaen" w:eastAsia="Times New Roman" w:hAnsi="Sylfaen" w:cs="Calibri"/>
                <w:sz w:val="18"/>
                <w:szCs w:val="18"/>
              </w:rPr>
              <w:t>თელავი</w:t>
            </w:r>
            <w:r>
              <w:rPr>
                <w:rFonts w:ascii="Sylfaen" w:eastAsia="Times New Roman" w:hAnsi="Sylfaen" w:cs="Calibri"/>
                <w:sz w:val="18"/>
                <w:szCs w:val="18"/>
                <w:lang w:val="ka-GE"/>
              </w:rPr>
              <w:t xml:space="preserve">ს </w:t>
            </w:r>
            <w:r w:rsidRPr="00FA2EEC">
              <w:rPr>
                <w:rFonts w:ascii="Sylfaen" w:eastAsia="Times New Roman" w:hAnsi="Sylfaen" w:cs="Calibri"/>
                <w:sz w:val="18"/>
                <w:szCs w:val="18"/>
              </w:rPr>
              <w:t>მუნიციპალიტეტი</w:t>
            </w:r>
          </w:p>
        </w:tc>
        <w:tc>
          <w:tcPr>
            <w:tcW w:w="1500" w:type="pct"/>
            <w:shd w:val="clear" w:color="auto" w:fill="auto"/>
            <w:noWrap/>
            <w:vAlign w:val="bottom"/>
            <w:hideMark/>
          </w:tcPr>
          <w:p w14:paraId="75FD3304" w14:textId="77777777" w:rsidR="00FA2EEC" w:rsidRPr="00FA2EEC" w:rsidRDefault="00FA2EEC" w:rsidP="00FA2EEC">
            <w:pPr>
              <w:spacing w:after="0" w:line="240" w:lineRule="auto"/>
              <w:jc w:val="right"/>
              <w:rPr>
                <w:rFonts w:ascii="Sylfaen" w:eastAsia="Times New Roman" w:hAnsi="Sylfaen" w:cs="Calibri"/>
                <w:sz w:val="18"/>
                <w:szCs w:val="18"/>
              </w:rPr>
            </w:pPr>
            <w:r w:rsidRPr="00FA2EEC">
              <w:rPr>
                <w:rFonts w:ascii="Sylfaen" w:eastAsia="Times New Roman" w:hAnsi="Sylfaen" w:cs="Calibri"/>
                <w:sz w:val="18"/>
                <w:szCs w:val="18"/>
              </w:rPr>
              <w:t>114.8</w:t>
            </w:r>
          </w:p>
        </w:tc>
        <w:tc>
          <w:tcPr>
            <w:tcW w:w="1712" w:type="pct"/>
            <w:shd w:val="clear" w:color="auto" w:fill="auto"/>
            <w:noWrap/>
            <w:vAlign w:val="bottom"/>
            <w:hideMark/>
          </w:tcPr>
          <w:p w14:paraId="0D9B1053" w14:textId="77777777" w:rsidR="00FA2EEC" w:rsidRPr="00FA2EEC" w:rsidRDefault="00FA2EEC" w:rsidP="00FA2EEC">
            <w:pPr>
              <w:spacing w:after="0" w:line="240" w:lineRule="auto"/>
              <w:jc w:val="right"/>
              <w:rPr>
                <w:rFonts w:ascii="Sylfaen" w:eastAsia="Times New Roman" w:hAnsi="Sylfaen" w:cs="Calibri"/>
                <w:sz w:val="18"/>
                <w:szCs w:val="18"/>
              </w:rPr>
            </w:pPr>
            <w:r w:rsidRPr="00FA2EEC">
              <w:rPr>
                <w:rFonts w:ascii="Sylfaen" w:eastAsia="Times New Roman" w:hAnsi="Sylfaen" w:cs="Calibri"/>
                <w:sz w:val="18"/>
                <w:szCs w:val="18"/>
              </w:rPr>
              <w:t>114.8</w:t>
            </w:r>
          </w:p>
        </w:tc>
      </w:tr>
      <w:tr w:rsidR="00FA2EEC" w:rsidRPr="00FA2EEC" w14:paraId="1BB06E4E" w14:textId="77777777" w:rsidTr="00FA2EEC">
        <w:trPr>
          <w:trHeight w:val="288"/>
        </w:trPr>
        <w:tc>
          <w:tcPr>
            <w:tcW w:w="1788" w:type="pct"/>
            <w:shd w:val="clear" w:color="auto" w:fill="auto"/>
            <w:noWrap/>
            <w:vAlign w:val="center"/>
            <w:hideMark/>
          </w:tcPr>
          <w:p w14:paraId="4921EC7C" w14:textId="496FB320" w:rsidR="00FA2EEC" w:rsidRPr="00FA2EEC" w:rsidRDefault="00FA2EEC" w:rsidP="00FA2EEC">
            <w:pPr>
              <w:spacing w:after="0" w:line="240" w:lineRule="auto"/>
              <w:rPr>
                <w:rFonts w:ascii="Sylfaen" w:eastAsia="Times New Roman" w:hAnsi="Sylfaen" w:cs="Calibri"/>
                <w:sz w:val="18"/>
                <w:szCs w:val="18"/>
                <w:lang w:val="ka-GE"/>
              </w:rPr>
            </w:pPr>
            <w:r w:rsidRPr="00FA2EEC">
              <w:rPr>
                <w:rFonts w:ascii="Sylfaen" w:eastAsia="Times New Roman" w:hAnsi="Sylfaen" w:cs="Calibri"/>
                <w:sz w:val="18"/>
                <w:szCs w:val="18"/>
              </w:rPr>
              <w:t>საჩხერე</w:t>
            </w:r>
            <w:r>
              <w:rPr>
                <w:rFonts w:ascii="Sylfaen" w:eastAsia="Times New Roman" w:hAnsi="Sylfaen" w:cs="Calibri"/>
                <w:sz w:val="18"/>
                <w:szCs w:val="18"/>
                <w:lang w:val="ka-GE"/>
              </w:rPr>
              <w:t xml:space="preserve">ს </w:t>
            </w:r>
            <w:r w:rsidRPr="00FA2EEC">
              <w:rPr>
                <w:rFonts w:ascii="Sylfaen" w:eastAsia="Times New Roman" w:hAnsi="Sylfaen" w:cs="Calibri"/>
                <w:sz w:val="18"/>
                <w:szCs w:val="18"/>
              </w:rPr>
              <w:t>მუნიციპალიტეტი</w:t>
            </w:r>
          </w:p>
        </w:tc>
        <w:tc>
          <w:tcPr>
            <w:tcW w:w="1500" w:type="pct"/>
            <w:shd w:val="clear" w:color="auto" w:fill="auto"/>
            <w:noWrap/>
            <w:vAlign w:val="bottom"/>
            <w:hideMark/>
          </w:tcPr>
          <w:p w14:paraId="357A3C92" w14:textId="77777777" w:rsidR="00FA2EEC" w:rsidRPr="00FA2EEC" w:rsidRDefault="00FA2EEC" w:rsidP="00FA2EEC">
            <w:pPr>
              <w:spacing w:after="0" w:line="240" w:lineRule="auto"/>
              <w:jc w:val="right"/>
              <w:rPr>
                <w:rFonts w:ascii="Sylfaen" w:eastAsia="Times New Roman" w:hAnsi="Sylfaen" w:cs="Calibri"/>
                <w:sz w:val="18"/>
                <w:szCs w:val="18"/>
              </w:rPr>
            </w:pPr>
            <w:r w:rsidRPr="00FA2EEC">
              <w:rPr>
                <w:rFonts w:ascii="Sylfaen" w:eastAsia="Times New Roman" w:hAnsi="Sylfaen" w:cs="Calibri"/>
                <w:sz w:val="18"/>
                <w:szCs w:val="18"/>
              </w:rPr>
              <w:t>625.4</w:t>
            </w:r>
          </w:p>
        </w:tc>
        <w:tc>
          <w:tcPr>
            <w:tcW w:w="1712" w:type="pct"/>
            <w:shd w:val="clear" w:color="auto" w:fill="auto"/>
            <w:noWrap/>
            <w:vAlign w:val="bottom"/>
            <w:hideMark/>
          </w:tcPr>
          <w:p w14:paraId="2D72799E" w14:textId="77777777" w:rsidR="00FA2EEC" w:rsidRPr="00FA2EEC" w:rsidRDefault="00FA2EEC" w:rsidP="00FA2EEC">
            <w:pPr>
              <w:spacing w:after="0" w:line="240" w:lineRule="auto"/>
              <w:jc w:val="right"/>
              <w:rPr>
                <w:rFonts w:ascii="Sylfaen" w:eastAsia="Times New Roman" w:hAnsi="Sylfaen" w:cs="Calibri"/>
                <w:sz w:val="18"/>
                <w:szCs w:val="18"/>
              </w:rPr>
            </w:pPr>
            <w:r w:rsidRPr="00FA2EEC">
              <w:rPr>
                <w:rFonts w:ascii="Sylfaen" w:eastAsia="Times New Roman" w:hAnsi="Sylfaen" w:cs="Calibri"/>
                <w:sz w:val="18"/>
                <w:szCs w:val="18"/>
              </w:rPr>
              <w:t>261.6</w:t>
            </w:r>
          </w:p>
        </w:tc>
      </w:tr>
      <w:tr w:rsidR="00FA2EEC" w:rsidRPr="00FA2EEC" w14:paraId="4AA9CCDD" w14:textId="77777777" w:rsidTr="00FA2EEC">
        <w:trPr>
          <w:trHeight w:val="288"/>
        </w:trPr>
        <w:tc>
          <w:tcPr>
            <w:tcW w:w="1788" w:type="pct"/>
            <w:shd w:val="clear" w:color="auto" w:fill="auto"/>
            <w:noWrap/>
            <w:vAlign w:val="center"/>
            <w:hideMark/>
          </w:tcPr>
          <w:p w14:paraId="5A8459E3" w14:textId="28819BC7" w:rsidR="00FA2EEC" w:rsidRPr="00FA2EEC" w:rsidRDefault="00FA2EEC" w:rsidP="00FA2EEC">
            <w:pPr>
              <w:spacing w:after="0" w:line="240" w:lineRule="auto"/>
              <w:rPr>
                <w:rFonts w:ascii="Sylfaen" w:eastAsia="Times New Roman" w:hAnsi="Sylfaen" w:cs="Calibri"/>
                <w:sz w:val="18"/>
                <w:szCs w:val="18"/>
                <w:lang w:val="ka-GE"/>
              </w:rPr>
            </w:pPr>
            <w:r w:rsidRPr="00FA2EEC">
              <w:rPr>
                <w:rFonts w:ascii="Sylfaen" w:eastAsia="Times New Roman" w:hAnsi="Sylfaen" w:cs="Calibri"/>
                <w:sz w:val="18"/>
                <w:szCs w:val="18"/>
              </w:rPr>
              <w:t>ჩოხატაური</w:t>
            </w:r>
            <w:r>
              <w:rPr>
                <w:rFonts w:ascii="Sylfaen" w:eastAsia="Times New Roman" w:hAnsi="Sylfaen" w:cs="Calibri"/>
                <w:sz w:val="18"/>
                <w:szCs w:val="18"/>
                <w:lang w:val="ka-GE"/>
              </w:rPr>
              <w:t xml:space="preserve">ს </w:t>
            </w:r>
            <w:r w:rsidRPr="00FA2EEC">
              <w:rPr>
                <w:rFonts w:ascii="Sylfaen" w:eastAsia="Times New Roman" w:hAnsi="Sylfaen" w:cs="Calibri"/>
                <w:sz w:val="18"/>
                <w:szCs w:val="18"/>
              </w:rPr>
              <w:t>მუნიციპალიტეტი</w:t>
            </w:r>
          </w:p>
        </w:tc>
        <w:tc>
          <w:tcPr>
            <w:tcW w:w="1500" w:type="pct"/>
            <w:shd w:val="clear" w:color="auto" w:fill="auto"/>
            <w:noWrap/>
            <w:vAlign w:val="bottom"/>
            <w:hideMark/>
          </w:tcPr>
          <w:p w14:paraId="2279321B" w14:textId="77777777" w:rsidR="00FA2EEC" w:rsidRPr="00FA2EEC" w:rsidRDefault="00FA2EEC" w:rsidP="00FA2EEC">
            <w:pPr>
              <w:spacing w:after="0" w:line="240" w:lineRule="auto"/>
              <w:jc w:val="right"/>
              <w:rPr>
                <w:rFonts w:ascii="Sylfaen" w:eastAsia="Times New Roman" w:hAnsi="Sylfaen" w:cs="Calibri"/>
                <w:sz w:val="18"/>
                <w:szCs w:val="18"/>
              </w:rPr>
            </w:pPr>
            <w:r w:rsidRPr="00FA2EEC">
              <w:rPr>
                <w:rFonts w:ascii="Sylfaen" w:eastAsia="Times New Roman" w:hAnsi="Sylfaen" w:cs="Calibri"/>
                <w:sz w:val="18"/>
                <w:szCs w:val="18"/>
              </w:rPr>
              <w:t>573.3</w:t>
            </w:r>
          </w:p>
        </w:tc>
        <w:tc>
          <w:tcPr>
            <w:tcW w:w="1712" w:type="pct"/>
            <w:shd w:val="clear" w:color="auto" w:fill="auto"/>
            <w:noWrap/>
            <w:vAlign w:val="bottom"/>
            <w:hideMark/>
          </w:tcPr>
          <w:p w14:paraId="1E840B14" w14:textId="77777777" w:rsidR="00FA2EEC" w:rsidRPr="00FA2EEC" w:rsidRDefault="00FA2EEC" w:rsidP="00FA2EEC">
            <w:pPr>
              <w:spacing w:after="0" w:line="240" w:lineRule="auto"/>
              <w:jc w:val="right"/>
              <w:rPr>
                <w:rFonts w:ascii="Sylfaen" w:eastAsia="Times New Roman" w:hAnsi="Sylfaen" w:cs="Calibri"/>
                <w:sz w:val="18"/>
                <w:szCs w:val="18"/>
              </w:rPr>
            </w:pPr>
            <w:r w:rsidRPr="00FA2EEC">
              <w:rPr>
                <w:rFonts w:ascii="Sylfaen" w:eastAsia="Times New Roman" w:hAnsi="Sylfaen" w:cs="Calibri"/>
                <w:sz w:val="18"/>
                <w:szCs w:val="18"/>
              </w:rPr>
              <w:t>573.3</w:t>
            </w:r>
          </w:p>
        </w:tc>
      </w:tr>
      <w:tr w:rsidR="00FA2EEC" w:rsidRPr="00FA2EEC" w14:paraId="21954857" w14:textId="77777777" w:rsidTr="00FA2EEC">
        <w:trPr>
          <w:trHeight w:val="288"/>
        </w:trPr>
        <w:tc>
          <w:tcPr>
            <w:tcW w:w="1788" w:type="pct"/>
            <w:shd w:val="clear" w:color="auto" w:fill="auto"/>
            <w:noWrap/>
            <w:vAlign w:val="center"/>
            <w:hideMark/>
          </w:tcPr>
          <w:p w14:paraId="6F2528E0" w14:textId="7207ABDC" w:rsidR="00FA2EEC" w:rsidRPr="00FA2EEC" w:rsidRDefault="00FA2EEC" w:rsidP="00FA2EEC">
            <w:pPr>
              <w:spacing w:after="0" w:line="240" w:lineRule="auto"/>
              <w:rPr>
                <w:rFonts w:ascii="Sylfaen" w:eastAsia="Times New Roman" w:hAnsi="Sylfaen" w:cs="Calibri"/>
                <w:sz w:val="18"/>
                <w:szCs w:val="18"/>
                <w:lang w:val="ka-GE"/>
              </w:rPr>
            </w:pPr>
            <w:r w:rsidRPr="00FA2EEC">
              <w:rPr>
                <w:rFonts w:ascii="Sylfaen" w:eastAsia="Times New Roman" w:hAnsi="Sylfaen" w:cs="Calibri"/>
                <w:sz w:val="18"/>
                <w:szCs w:val="18"/>
              </w:rPr>
              <w:t>ონი</w:t>
            </w:r>
            <w:r>
              <w:rPr>
                <w:rFonts w:ascii="Sylfaen" w:eastAsia="Times New Roman" w:hAnsi="Sylfaen" w:cs="Calibri"/>
                <w:sz w:val="18"/>
                <w:szCs w:val="18"/>
                <w:lang w:val="ka-GE"/>
              </w:rPr>
              <w:t xml:space="preserve">ს </w:t>
            </w:r>
            <w:r w:rsidRPr="00FA2EEC">
              <w:rPr>
                <w:rFonts w:ascii="Sylfaen" w:eastAsia="Times New Roman" w:hAnsi="Sylfaen" w:cs="Calibri"/>
                <w:sz w:val="18"/>
                <w:szCs w:val="18"/>
              </w:rPr>
              <w:t>მუნიციპალიტეტი</w:t>
            </w:r>
          </w:p>
        </w:tc>
        <w:tc>
          <w:tcPr>
            <w:tcW w:w="1500" w:type="pct"/>
            <w:shd w:val="clear" w:color="auto" w:fill="auto"/>
            <w:noWrap/>
            <w:vAlign w:val="bottom"/>
            <w:hideMark/>
          </w:tcPr>
          <w:p w14:paraId="7F9E1D78" w14:textId="77777777" w:rsidR="00FA2EEC" w:rsidRPr="00FA2EEC" w:rsidRDefault="00FA2EEC" w:rsidP="00FA2EEC">
            <w:pPr>
              <w:spacing w:after="0" w:line="240" w:lineRule="auto"/>
              <w:jc w:val="right"/>
              <w:rPr>
                <w:rFonts w:ascii="Sylfaen" w:eastAsia="Times New Roman" w:hAnsi="Sylfaen" w:cs="Calibri"/>
                <w:sz w:val="18"/>
                <w:szCs w:val="18"/>
              </w:rPr>
            </w:pPr>
            <w:r w:rsidRPr="00FA2EEC">
              <w:rPr>
                <w:rFonts w:ascii="Sylfaen" w:eastAsia="Times New Roman" w:hAnsi="Sylfaen" w:cs="Calibri"/>
                <w:sz w:val="18"/>
                <w:szCs w:val="18"/>
              </w:rPr>
              <w:t>93.0</w:t>
            </w:r>
          </w:p>
        </w:tc>
        <w:tc>
          <w:tcPr>
            <w:tcW w:w="1712" w:type="pct"/>
            <w:shd w:val="clear" w:color="auto" w:fill="auto"/>
            <w:noWrap/>
            <w:vAlign w:val="bottom"/>
            <w:hideMark/>
          </w:tcPr>
          <w:p w14:paraId="6FDD8DC9" w14:textId="77777777" w:rsidR="00FA2EEC" w:rsidRPr="00FA2EEC" w:rsidRDefault="00FA2EEC" w:rsidP="00FA2EEC">
            <w:pPr>
              <w:spacing w:after="0" w:line="240" w:lineRule="auto"/>
              <w:jc w:val="right"/>
              <w:rPr>
                <w:rFonts w:ascii="Sylfaen" w:eastAsia="Times New Roman" w:hAnsi="Sylfaen" w:cs="Calibri"/>
                <w:sz w:val="18"/>
                <w:szCs w:val="18"/>
              </w:rPr>
            </w:pPr>
            <w:r w:rsidRPr="00FA2EEC">
              <w:rPr>
                <w:rFonts w:ascii="Sylfaen" w:eastAsia="Times New Roman" w:hAnsi="Sylfaen" w:cs="Calibri"/>
                <w:sz w:val="18"/>
                <w:szCs w:val="18"/>
              </w:rPr>
              <w:t>93.0</w:t>
            </w:r>
          </w:p>
        </w:tc>
      </w:tr>
      <w:tr w:rsidR="00FA2EEC" w:rsidRPr="00FA2EEC" w14:paraId="237FF9F4" w14:textId="77777777" w:rsidTr="00FA2EEC">
        <w:trPr>
          <w:trHeight w:val="288"/>
        </w:trPr>
        <w:tc>
          <w:tcPr>
            <w:tcW w:w="1788" w:type="pct"/>
            <w:shd w:val="clear" w:color="auto" w:fill="auto"/>
            <w:noWrap/>
            <w:vAlign w:val="center"/>
            <w:hideMark/>
          </w:tcPr>
          <w:p w14:paraId="7704EFDE" w14:textId="3B09144E" w:rsidR="00FA2EEC" w:rsidRPr="00FA2EEC" w:rsidRDefault="00FA2EEC" w:rsidP="00FA2EEC">
            <w:pPr>
              <w:spacing w:after="0" w:line="240" w:lineRule="auto"/>
              <w:rPr>
                <w:rFonts w:ascii="Sylfaen" w:eastAsia="Times New Roman" w:hAnsi="Sylfaen" w:cs="Calibri"/>
                <w:sz w:val="18"/>
                <w:szCs w:val="18"/>
                <w:lang w:val="ka-GE"/>
              </w:rPr>
            </w:pPr>
            <w:r w:rsidRPr="00FA2EEC">
              <w:rPr>
                <w:rFonts w:ascii="Sylfaen" w:eastAsia="Times New Roman" w:hAnsi="Sylfaen" w:cs="Calibri"/>
                <w:sz w:val="18"/>
                <w:szCs w:val="18"/>
              </w:rPr>
              <w:t>ვანი</w:t>
            </w:r>
            <w:r>
              <w:rPr>
                <w:rFonts w:ascii="Sylfaen" w:eastAsia="Times New Roman" w:hAnsi="Sylfaen" w:cs="Calibri"/>
                <w:sz w:val="18"/>
                <w:szCs w:val="18"/>
                <w:lang w:val="ka-GE"/>
              </w:rPr>
              <w:t xml:space="preserve">ს </w:t>
            </w:r>
            <w:r w:rsidRPr="00FA2EEC">
              <w:rPr>
                <w:rFonts w:ascii="Sylfaen" w:eastAsia="Times New Roman" w:hAnsi="Sylfaen" w:cs="Calibri"/>
                <w:sz w:val="18"/>
                <w:szCs w:val="18"/>
              </w:rPr>
              <w:t>მუნიციპალიტეტი</w:t>
            </w:r>
          </w:p>
        </w:tc>
        <w:tc>
          <w:tcPr>
            <w:tcW w:w="1500" w:type="pct"/>
            <w:shd w:val="clear" w:color="auto" w:fill="auto"/>
            <w:noWrap/>
            <w:vAlign w:val="bottom"/>
            <w:hideMark/>
          </w:tcPr>
          <w:p w14:paraId="137315AE" w14:textId="77777777" w:rsidR="00FA2EEC" w:rsidRPr="00FA2EEC" w:rsidRDefault="00FA2EEC" w:rsidP="00FA2EEC">
            <w:pPr>
              <w:spacing w:after="0" w:line="240" w:lineRule="auto"/>
              <w:jc w:val="right"/>
              <w:rPr>
                <w:rFonts w:ascii="Sylfaen" w:eastAsia="Times New Roman" w:hAnsi="Sylfaen" w:cs="Calibri"/>
                <w:sz w:val="18"/>
                <w:szCs w:val="18"/>
              </w:rPr>
            </w:pPr>
            <w:r w:rsidRPr="00FA2EEC">
              <w:rPr>
                <w:rFonts w:ascii="Sylfaen" w:eastAsia="Times New Roman" w:hAnsi="Sylfaen" w:cs="Calibri"/>
                <w:sz w:val="18"/>
                <w:szCs w:val="18"/>
              </w:rPr>
              <w:t>232.1</w:t>
            </w:r>
          </w:p>
        </w:tc>
        <w:tc>
          <w:tcPr>
            <w:tcW w:w="1712" w:type="pct"/>
            <w:shd w:val="clear" w:color="auto" w:fill="auto"/>
            <w:noWrap/>
            <w:vAlign w:val="bottom"/>
            <w:hideMark/>
          </w:tcPr>
          <w:p w14:paraId="41137BC5" w14:textId="77777777" w:rsidR="00FA2EEC" w:rsidRPr="00FA2EEC" w:rsidRDefault="00FA2EEC" w:rsidP="00FA2EEC">
            <w:pPr>
              <w:spacing w:after="0" w:line="240" w:lineRule="auto"/>
              <w:jc w:val="right"/>
              <w:rPr>
                <w:rFonts w:ascii="Sylfaen" w:eastAsia="Times New Roman" w:hAnsi="Sylfaen" w:cs="Calibri"/>
                <w:sz w:val="18"/>
                <w:szCs w:val="18"/>
              </w:rPr>
            </w:pPr>
            <w:r w:rsidRPr="00FA2EEC">
              <w:rPr>
                <w:rFonts w:ascii="Sylfaen" w:eastAsia="Times New Roman" w:hAnsi="Sylfaen" w:cs="Calibri"/>
                <w:sz w:val="18"/>
                <w:szCs w:val="18"/>
              </w:rPr>
              <w:t>97.3</w:t>
            </w:r>
          </w:p>
        </w:tc>
      </w:tr>
      <w:tr w:rsidR="00FA2EEC" w:rsidRPr="00FA2EEC" w14:paraId="51263DF1" w14:textId="77777777" w:rsidTr="00FA2EEC">
        <w:trPr>
          <w:trHeight w:val="288"/>
        </w:trPr>
        <w:tc>
          <w:tcPr>
            <w:tcW w:w="1788" w:type="pct"/>
            <w:shd w:val="clear" w:color="auto" w:fill="auto"/>
            <w:noWrap/>
            <w:vAlign w:val="center"/>
            <w:hideMark/>
          </w:tcPr>
          <w:p w14:paraId="7FA4C0C1" w14:textId="0F08EF5D" w:rsidR="00FA2EEC" w:rsidRPr="00FA2EEC" w:rsidRDefault="00FA2EEC" w:rsidP="00FA2EEC">
            <w:pPr>
              <w:spacing w:after="0" w:line="240" w:lineRule="auto"/>
              <w:rPr>
                <w:rFonts w:ascii="Sylfaen" w:eastAsia="Times New Roman" w:hAnsi="Sylfaen" w:cs="Calibri"/>
                <w:sz w:val="18"/>
                <w:szCs w:val="18"/>
                <w:lang w:val="ka-GE"/>
              </w:rPr>
            </w:pPr>
            <w:r w:rsidRPr="00FA2EEC">
              <w:rPr>
                <w:rFonts w:ascii="Sylfaen" w:eastAsia="Times New Roman" w:hAnsi="Sylfaen" w:cs="Calibri"/>
                <w:sz w:val="18"/>
                <w:szCs w:val="18"/>
              </w:rPr>
              <w:t>სენაკი</w:t>
            </w:r>
            <w:r>
              <w:rPr>
                <w:rFonts w:ascii="Sylfaen" w:eastAsia="Times New Roman" w:hAnsi="Sylfaen" w:cs="Calibri"/>
                <w:sz w:val="18"/>
                <w:szCs w:val="18"/>
                <w:lang w:val="ka-GE"/>
              </w:rPr>
              <w:t xml:space="preserve">ს </w:t>
            </w:r>
            <w:r w:rsidRPr="00FA2EEC">
              <w:rPr>
                <w:rFonts w:ascii="Sylfaen" w:eastAsia="Times New Roman" w:hAnsi="Sylfaen" w:cs="Calibri"/>
                <w:sz w:val="18"/>
                <w:szCs w:val="18"/>
              </w:rPr>
              <w:t>მუნიციპალიტეტი</w:t>
            </w:r>
          </w:p>
        </w:tc>
        <w:tc>
          <w:tcPr>
            <w:tcW w:w="1500" w:type="pct"/>
            <w:shd w:val="clear" w:color="auto" w:fill="auto"/>
            <w:noWrap/>
            <w:vAlign w:val="bottom"/>
            <w:hideMark/>
          </w:tcPr>
          <w:p w14:paraId="6E83B860" w14:textId="77777777" w:rsidR="00FA2EEC" w:rsidRPr="00FA2EEC" w:rsidRDefault="00FA2EEC" w:rsidP="00FA2EEC">
            <w:pPr>
              <w:spacing w:after="0" w:line="240" w:lineRule="auto"/>
              <w:jc w:val="right"/>
              <w:rPr>
                <w:rFonts w:ascii="Sylfaen" w:eastAsia="Times New Roman" w:hAnsi="Sylfaen" w:cs="Calibri"/>
                <w:sz w:val="18"/>
                <w:szCs w:val="18"/>
              </w:rPr>
            </w:pPr>
            <w:r w:rsidRPr="00FA2EEC">
              <w:rPr>
                <w:rFonts w:ascii="Sylfaen" w:eastAsia="Times New Roman" w:hAnsi="Sylfaen" w:cs="Calibri"/>
                <w:sz w:val="18"/>
                <w:szCs w:val="18"/>
              </w:rPr>
              <w:t>361.8</w:t>
            </w:r>
          </w:p>
        </w:tc>
        <w:tc>
          <w:tcPr>
            <w:tcW w:w="1712" w:type="pct"/>
            <w:shd w:val="clear" w:color="auto" w:fill="auto"/>
            <w:noWrap/>
            <w:vAlign w:val="bottom"/>
            <w:hideMark/>
          </w:tcPr>
          <w:p w14:paraId="4E453C47" w14:textId="77777777" w:rsidR="00FA2EEC" w:rsidRPr="00FA2EEC" w:rsidRDefault="00FA2EEC" w:rsidP="00FA2EEC">
            <w:pPr>
              <w:spacing w:after="0" w:line="240" w:lineRule="auto"/>
              <w:jc w:val="right"/>
              <w:rPr>
                <w:rFonts w:ascii="Sylfaen" w:eastAsia="Times New Roman" w:hAnsi="Sylfaen" w:cs="Calibri"/>
                <w:sz w:val="18"/>
                <w:szCs w:val="18"/>
              </w:rPr>
            </w:pPr>
            <w:r w:rsidRPr="00FA2EEC">
              <w:rPr>
                <w:rFonts w:ascii="Sylfaen" w:eastAsia="Times New Roman" w:hAnsi="Sylfaen" w:cs="Calibri"/>
                <w:sz w:val="18"/>
                <w:szCs w:val="18"/>
              </w:rPr>
              <w:t>361.8</w:t>
            </w:r>
          </w:p>
        </w:tc>
      </w:tr>
      <w:tr w:rsidR="00FA2EEC" w:rsidRPr="00FA2EEC" w14:paraId="73735C64" w14:textId="77777777" w:rsidTr="00FA2EEC">
        <w:trPr>
          <w:trHeight w:val="288"/>
        </w:trPr>
        <w:tc>
          <w:tcPr>
            <w:tcW w:w="1788" w:type="pct"/>
            <w:shd w:val="clear" w:color="auto" w:fill="auto"/>
            <w:noWrap/>
            <w:vAlign w:val="center"/>
            <w:hideMark/>
          </w:tcPr>
          <w:p w14:paraId="432331B3" w14:textId="0A594F06" w:rsidR="00FA2EEC" w:rsidRPr="00FA2EEC" w:rsidRDefault="00FA2EEC" w:rsidP="00FA2EEC">
            <w:pPr>
              <w:spacing w:after="0" w:line="240" w:lineRule="auto"/>
              <w:rPr>
                <w:rFonts w:ascii="Sylfaen" w:eastAsia="Times New Roman" w:hAnsi="Sylfaen" w:cs="Calibri"/>
                <w:sz w:val="18"/>
                <w:szCs w:val="18"/>
                <w:lang w:val="ka-GE"/>
              </w:rPr>
            </w:pPr>
            <w:r w:rsidRPr="00FA2EEC">
              <w:rPr>
                <w:rFonts w:ascii="Sylfaen" w:eastAsia="Times New Roman" w:hAnsi="Sylfaen" w:cs="Calibri"/>
                <w:sz w:val="18"/>
                <w:szCs w:val="18"/>
              </w:rPr>
              <w:t>აბაშ</w:t>
            </w:r>
            <w:r>
              <w:rPr>
                <w:rFonts w:ascii="Sylfaen" w:eastAsia="Times New Roman" w:hAnsi="Sylfaen" w:cs="Calibri"/>
                <w:sz w:val="18"/>
                <w:szCs w:val="18"/>
                <w:lang w:val="ka-GE"/>
              </w:rPr>
              <w:t xml:space="preserve">ის </w:t>
            </w:r>
            <w:r w:rsidRPr="00FA2EEC">
              <w:rPr>
                <w:rFonts w:ascii="Sylfaen" w:eastAsia="Times New Roman" w:hAnsi="Sylfaen" w:cs="Calibri"/>
                <w:sz w:val="18"/>
                <w:szCs w:val="18"/>
              </w:rPr>
              <w:t>მუნიციპალიტეტი</w:t>
            </w:r>
          </w:p>
        </w:tc>
        <w:tc>
          <w:tcPr>
            <w:tcW w:w="1500" w:type="pct"/>
            <w:shd w:val="clear" w:color="auto" w:fill="auto"/>
            <w:noWrap/>
            <w:vAlign w:val="bottom"/>
            <w:hideMark/>
          </w:tcPr>
          <w:p w14:paraId="38367020" w14:textId="77777777" w:rsidR="00FA2EEC" w:rsidRPr="00FA2EEC" w:rsidRDefault="00FA2EEC" w:rsidP="00FA2EEC">
            <w:pPr>
              <w:spacing w:after="0" w:line="240" w:lineRule="auto"/>
              <w:jc w:val="right"/>
              <w:rPr>
                <w:rFonts w:ascii="Sylfaen" w:eastAsia="Times New Roman" w:hAnsi="Sylfaen" w:cs="Calibri"/>
                <w:sz w:val="18"/>
                <w:szCs w:val="18"/>
              </w:rPr>
            </w:pPr>
            <w:r w:rsidRPr="00FA2EEC">
              <w:rPr>
                <w:rFonts w:ascii="Sylfaen" w:eastAsia="Times New Roman" w:hAnsi="Sylfaen" w:cs="Calibri"/>
                <w:sz w:val="18"/>
                <w:szCs w:val="18"/>
              </w:rPr>
              <w:t>245.1</w:t>
            </w:r>
          </w:p>
        </w:tc>
        <w:tc>
          <w:tcPr>
            <w:tcW w:w="1712" w:type="pct"/>
            <w:shd w:val="clear" w:color="auto" w:fill="auto"/>
            <w:noWrap/>
            <w:vAlign w:val="bottom"/>
            <w:hideMark/>
          </w:tcPr>
          <w:p w14:paraId="1B785C23" w14:textId="77777777" w:rsidR="00FA2EEC" w:rsidRPr="00FA2EEC" w:rsidRDefault="00FA2EEC" w:rsidP="00FA2EEC">
            <w:pPr>
              <w:spacing w:after="0" w:line="240" w:lineRule="auto"/>
              <w:jc w:val="right"/>
              <w:rPr>
                <w:rFonts w:ascii="Sylfaen" w:eastAsia="Times New Roman" w:hAnsi="Sylfaen" w:cs="Calibri"/>
                <w:sz w:val="18"/>
                <w:szCs w:val="18"/>
              </w:rPr>
            </w:pPr>
            <w:r w:rsidRPr="00FA2EEC">
              <w:rPr>
                <w:rFonts w:ascii="Sylfaen" w:eastAsia="Times New Roman" w:hAnsi="Sylfaen" w:cs="Calibri"/>
                <w:sz w:val="18"/>
                <w:szCs w:val="18"/>
              </w:rPr>
              <w:t>245.1</w:t>
            </w:r>
          </w:p>
        </w:tc>
      </w:tr>
      <w:tr w:rsidR="00FA2EEC" w:rsidRPr="00FA2EEC" w14:paraId="00828EA2" w14:textId="77777777" w:rsidTr="00FA2EEC">
        <w:trPr>
          <w:trHeight w:val="288"/>
        </w:trPr>
        <w:tc>
          <w:tcPr>
            <w:tcW w:w="1788" w:type="pct"/>
            <w:shd w:val="clear" w:color="auto" w:fill="auto"/>
            <w:noWrap/>
            <w:vAlign w:val="center"/>
            <w:hideMark/>
          </w:tcPr>
          <w:p w14:paraId="2BAC5294" w14:textId="0E1D1EA9" w:rsidR="00FA2EEC" w:rsidRPr="00FA2EEC" w:rsidRDefault="00FA2EEC" w:rsidP="00FA2EEC">
            <w:pPr>
              <w:spacing w:after="0" w:line="240" w:lineRule="auto"/>
              <w:rPr>
                <w:rFonts w:ascii="Sylfaen" w:eastAsia="Times New Roman" w:hAnsi="Sylfaen" w:cs="Calibri"/>
                <w:sz w:val="18"/>
                <w:szCs w:val="18"/>
                <w:lang w:val="ka-GE"/>
              </w:rPr>
            </w:pPr>
            <w:r w:rsidRPr="00FA2EEC">
              <w:rPr>
                <w:rFonts w:ascii="Sylfaen" w:eastAsia="Times New Roman" w:hAnsi="Sylfaen" w:cs="Calibri"/>
                <w:sz w:val="18"/>
                <w:szCs w:val="18"/>
              </w:rPr>
              <w:t>ახმეტ</w:t>
            </w:r>
            <w:r>
              <w:rPr>
                <w:rFonts w:ascii="Sylfaen" w:eastAsia="Times New Roman" w:hAnsi="Sylfaen" w:cs="Calibri"/>
                <w:sz w:val="18"/>
                <w:szCs w:val="18"/>
                <w:lang w:val="ka-GE"/>
              </w:rPr>
              <w:t xml:space="preserve">ის </w:t>
            </w:r>
            <w:r w:rsidRPr="00FA2EEC">
              <w:rPr>
                <w:rFonts w:ascii="Sylfaen" w:eastAsia="Times New Roman" w:hAnsi="Sylfaen" w:cs="Calibri"/>
                <w:sz w:val="18"/>
                <w:szCs w:val="18"/>
              </w:rPr>
              <w:t>მუნიციპალიტეტი</w:t>
            </w:r>
          </w:p>
        </w:tc>
        <w:tc>
          <w:tcPr>
            <w:tcW w:w="1500" w:type="pct"/>
            <w:shd w:val="clear" w:color="auto" w:fill="auto"/>
            <w:noWrap/>
            <w:vAlign w:val="bottom"/>
            <w:hideMark/>
          </w:tcPr>
          <w:p w14:paraId="0CE8C120" w14:textId="77777777" w:rsidR="00FA2EEC" w:rsidRPr="00FA2EEC" w:rsidRDefault="00FA2EEC" w:rsidP="00FA2EEC">
            <w:pPr>
              <w:spacing w:after="0" w:line="240" w:lineRule="auto"/>
              <w:jc w:val="right"/>
              <w:rPr>
                <w:rFonts w:ascii="Sylfaen" w:eastAsia="Times New Roman" w:hAnsi="Sylfaen" w:cs="Calibri"/>
                <w:sz w:val="18"/>
                <w:szCs w:val="18"/>
              </w:rPr>
            </w:pPr>
            <w:r w:rsidRPr="00FA2EEC">
              <w:rPr>
                <w:rFonts w:ascii="Sylfaen" w:eastAsia="Times New Roman" w:hAnsi="Sylfaen" w:cs="Calibri"/>
                <w:sz w:val="18"/>
                <w:szCs w:val="18"/>
              </w:rPr>
              <w:t>180.0</w:t>
            </w:r>
          </w:p>
        </w:tc>
        <w:tc>
          <w:tcPr>
            <w:tcW w:w="1712" w:type="pct"/>
            <w:shd w:val="clear" w:color="auto" w:fill="auto"/>
            <w:noWrap/>
            <w:vAlign w:val="bottom"/>
            <w:hideMark/>
          </w:tcPr>
          <w:p w14:paraId="5845956E" w14:textId="77777777" w:rsidR="00FA2EEC" w:rsidRPr="00FA2EEC" w:rsidRDefault="00FA2EEC" w:rsidP="00FA2EEC">
            <w:pPr>
              <w:spacing w:after="0" w:line="240" w:lineRule="auto"/>
              <w:jc w:val="right"/>
              <w:rPr>
                <w:rFonts w:ascii="Sylfaen" w:eastAsia="Times New Roman" w:hAnsi="Sylfaen" w:cs="Calibri"/>
                <w:sz w:val="18"/>
                <w:szCs w:val="18"/>
              </w:rPr>
            </w:pPr>
            <w:r w:rsidRPr="00FA2EEC">
              <w:rPr>
                <w:rFonts w:ascii="Sylfaen" w:eastAsia="Times New Roman" w:hAnsi="Sylfaen" w:cs="Calibri"/>
                <w:sz w:val="18"/>
                <w:szCs w:val="18"/>
              </w:rPr>
              <w:t>180.0</w:t>
            </w:r>
          </w:p>
        </w:tc>
      </w:tr>
      <w:tr w:rsidR="00FA2EEC" w:rsidRPr="00FA2EEC" w14:paraId="3E488A8D" w14:textId="77777777" w:rsidTr="00FA2EEC">
        <w:trPr>
          <w:trHeight w:val="288"/>
        </w:trPr>
        <w:tc>
          <w:tcPr>
            <w:tcW w:w="1788" w:type="pct"/>
            <w:shd w:val="clear" w:color="auto" w:fill="auto"/>
            <w:noWrap/>
            <w:vAlign w:val="center"/>
            <w:hideMark/>
          </w:tcPr>
          <w:p w14:paraId="2BA67F05" w14:textId="0F15E2DE" w:rsidR="00FA2EEC" w:rsidRPr="00FA2EEC" w:rsidRDefault="00FA2EEC" w:rsidP="00FA2EEC">
            <w:pPr>
              <w:spacing w:after="0" w:line="240" w:lineRule="auto"/>
              <w:rPr>
                <w:rFonts w:ascii="Sylfaen" w:eastAsia="Times New Roman" w:hAnsi="Sylfaen" w:cs="Calibri"/>
                <w:sz w:val="18"/>
                <w:szCs w:val="18"/>
                <w:lang w:val="ka-GE"/>
              </w:rPr>
            </w:pPr>
            <w:r w:rsidRPr="00FA2EEC">
              <w:rPr>
                <w:rFonts w:ascii="Sylfaen" w:eastAsia="Times New Roman" w:hAnsi="Sylfaen" w:cs="Calibri"/>
                <w:sz w:val="18"/>
                <w:szCs w:val="18"/>
              </w:rPr>
              <w:t>ბოლნისი</w:t>
            </w:r>
            <w:r>
              <w:rPr>
                <w:rFonts w:ascii="Sylfaen" w:eastAsia="Times New Roman" w:hAnsi="Sylfaen" w:cs="Calibri"/>
                <w:sz w:val="18"/>
                <w:szCs w:val="18"/>
                <w:lang w:val="ka-GE"/>
              </w:rPr>
              <w:t xml:space="preserve">ს </w:t>
            </w:r>
            <w:r w:rsidRPr="00FA2EEC">
              <w:rPr>
                <w:rFonts w:ascii="Sylfaen" w:eastAsia="Times New Roman" w:hAnsi="Sylfaen" w:cs="Calibri"/>
                <w:sz w:val="18"/>
                <w:szCs w:val="18"/>
              </w:rPr>
              <w:t>მუნიციპალიტეტი</w:t>
            </w:r>
          </w:p>
        </w:tc>
        <w:tc>
          <w:tcPr>
            <w:tcW w:w="1500" w:type="pct"/>
            <w:shd w:val="clear" w:color="auto" w:fill="auto"/>
            <w:noWrap/>
            <w:vAlign w:val="bottom"/>
            <w:hideMark/>
          </w:tcPr>
          <w:p w14:paraId="2D63B610" w14:textId="77777777" w:rsidR="00FA2EEC" w:rsidRPr="00FA2EEC" w:rsidRDefault="00FA2EEC" w:rsidP="00FA2EEC">
            <w:pPr>
              <w:spacing w:after="0" w:line="240" w:lineRule="auto"/>
              <w:jc w:val="right"/>
              <w:rPr>
                <w:rFonts w:ascii="Sylfaen" w:eastAsia="Times New Roman" w:hAnsi="Sylfaen" w:cs="Calibri"/>
                <w:sz w:val="18"/>
                <w:szCs w:val="18"/>
              </w:rPr>
            </w:pPr>
            <w:r w:rsidRPr="00FA2EEC">
              <w:rPr>
                <w:rFonts w:ascii="Sylfaen" w:eastAsia="Times New Roman" w:hAnsi="Sylfaen" w:cs="Calibri"/>
                <w:sz w:val="18"/>
                <w:szCs w:val="18"/>
              </w:rPr>
              <w:t>498.8</w:t>
            </w:r>
          </w:p>
        </w:tc>
        <w:tc>
          <w:tcPr>
            <w:tcW w:w="1712" w:type="pct"/>
            <w:shd w:val="clear" w:color="auto" w:fill="auto"/>
            <w:noWrap/>
            <w:vAlign w:val="bottom"/>
            <w:hideMark/>
          </w:tcPr>
          <w:p w14:paraId="654C6195" w14:textId="77777777" w:rsidR="00FA2EEC" w:rsidRPr="00FA2EEC" w:rsidRDefault="00FA2EEC" w:rsidP="00FA2EEC">
            <w:pPr>
              <w:spacing w:after="0" w:line="240" w:lineRule="auto"/>
              <w:jc w:val="right"/>
              <w:rPr>
                <w:rFonts w:ascii="Sylfaen" w:eastAsia="Times New Roman" w:hAnsi="Sylfaen" w:cs="Calibri"/>
                <w:sz w:val="18"/>
                <w:szCs w:val="18"/>
              </w:rPr>
            </w:pPr>
            <w:r w:rsidRPr="00FA2EEC">
              <w:rPr>
                <w:rFonts w:ascii="Sylfaen" w:eastAsia="Times New Roman" w:hAnsi="Sylfaen" w:cs="Calibri"/>
                <w:sz w:val="18"/>
                <w:szCs w:val="18"/>
              </w:rPr>
              <w:t>498.8</w:t>
            </w:r>
          </w:p>
        </w:tc>
      </w:tr>
      <w:tr w:rsidR="00FA2EEC" w:rsidRPr="00FA2EEC" w14:paraId="62F90D3E" w14:textId="77777777" w:rsidTr="00FA2EEC">
        <w:trPr>
          <w:trHeight w:val="288"/>
        </w:trPr>
        <w:tc>
          <w:tcPr>
            <w:tcW w:w="1788" w:type="pct"/>
            <w:shd w:val="clear" w:color="auto" w:fill="auto"/>
            <w:noWrap/>
            <w:vAlign w:val="center"/>
            <w:hideMark/>
          </w:tcPr>
          <w:p w14:paraId="7FF8174A" w14:textId="5DB2727B" w:rsidR="00FA2EEC" w:rsidRPr="00FA2EEC" w:rsidRDefault="00FA2EEC" w:rsidP="00FA2EEC">
            <w:pPr>
              <w:spacing w:after="0" w:line="240" w:lineRule="auto"/>
              <w:rPr>
                <w:rFonts w:ascii="Sylfaen" w:eastAsia="Times New Roman" w:hAnsi="Sylfaen" w:cs="Calibri"/>
                <w:sz w:val="18"/>
                <w:szCs w:val="18"/>
                <w:lang w:val="ka-GE"/>
              </w:rPr>
            </w:pPr>
            <w:r w:rsidRPr="00FA2EEC">
              <w:rPr>
                <w:rFonts w:ascii="Sylfaen" w:eastAsia="Times New Roman" w:hAnsi="Sylfaen" w:cs="Calibri"/>
                <w:sz w:val="18"/>
                <w:szCs w:val="18"/>
              </w:rPr>
              <w:t>გურჯაანი</w:t>
            </w:r>
            <w:r>
              <w:rPr>
                <w:rFonts w:ascii="Sylfaen" w:eastAsia="Times New Roman" w:hAnsi="Sylfaen" w:cs="Calibri"/>
                <w:sz w:val="18"/>
                <w:szCs w:val="18"/>
                <w:lang w:val="ka-GE"/>
              </w:rPr>
              <w:t xml:space="preserve">ს </w:t>
            </w:r>
            <w:r w:rsidRPr="00FA2EEC">
              <w:rPr>
                <w:rFonts w:ascii="Sylfaen" w:eastAsia="Times New Roman" w:hAnsi="Sylfaen" w:cs="Calibri"/>
                <w:sz w:val="18"/>
                <w:szCs w:val="18"/>
              </w:rPr>
              <w:t>მუნიციპალიტეტი</w:t>
            </w:r>
          </w:p>
        </w:tc>
        <w:tc>
          <w:tcPr>
            <w:tcW w:w="1500" w:type="pct"/>
            <w:shd w:val="clear" w:color="auto" w:fill="auto"/>
            <w:noWrap/>
            <w:vAlign w:val="bottom"/>
            <w:hideMark/>
          </w:tcPr>
          <w:p w14:paraId="6BA26A71" w14:textId="77777777" w:rsidR="00FA2EEC" w:rsidRPr="00FA2EEC" w:rsidRDefault="00FA2EEC" w:rsidP="00FA2EEC">
            <w:pPr>
              <w:spacing w:after="0" w:line="240" w:lineRule="auto"/>
              <w:jc w:val="right"/>
              <w:rPr>
                <w:rFonts w:ascii="Sylfaen" w:eastAsia="Times New Roman" w:hAnsi="Sylfaen" w:cs="Calibri"/>
                <w:sz w:val="18"/>
                <w:szCs w:val="18"/>
              </w:rPr>
            </w:pPr>
            <w:r w:rsidRPr="00FA2EEC">
              <w:rPr>
                <w:rFonts w:ascii="Sylfaen" w:eastAsia="Times New Roman" w:hAnsi="Sylfaen" w:cs="Calibri"/>
                <w:sz w:val="18"/>
                <w:szCs w:val="18"/>
              </w:rPr>
              <w:t>125.5</w:t>
            </w:r>
          </w:p>
        </w:tc>
        <w:tc>
          <w:tcPr>
            <w:tcW w:w="1712" w:type="pct"/>
            <w:shd w:val="clear" w:color="auto" w:fill="auto"/>
            <w:noWrap/>
            <w:vAlign w:val="bottom"/>
            <w:hideMark/>
          </w:tcPr>
          <w:p w14:paraId="50DA54EE" w14:textId="77777777" w:rsidR="00FA2EEC" w:rsidRPr="00FA2EEC" w:rsidRDefault="00FA2EEC" w:rsidP="00FA2EEC">
            <w:pPr>
              <w:spacing w:after="0" w:line="240" w:lineRule="auto"/>
              <w:jc w:val="right"/>
              <w:rPr>
                <w:rFonts w:ascii="Sylfaen" w:eastAsia="Times New Roman" w:hAnsi="Sylfaen" w:cs="Calibri"/>
                <w:sz w:val="18"/>
                <w:szCs w:val="18"/>
              </w:rPr>
            </w:pPr>
            <w:r w:rsidRPr="00FA2EEC">
              <w:rPr>
                <w:rFonts w:ascii="Sylfaen" w:eastAsia="Times New Roman" w:hAnsi="Sylfaen" w:cs="Calibri"/>
                <w:sz w:val="18"/>
                <w:szCs w:val="18"/>
              </w:rPr>
              <w:t>125.5</w:t>
            </w:r>
          </w:p>
        </w:tc>
      </w:tr>
      <w:tr w:rsidR="00FA2EEC" w:rsidRPr="00FA2EEC" w14:paraId="3D9296EA" w14:textId="77777777" w:rsidTr="00FA2EEC">
        <w:trPr>
          <w:trHeight w:val="288"/>
        </w:trPr>
        <w:tc>
          <w:tcPr>
            <w:tcW w:w="1788" w:type="pct"/>
            <w:shd w:val="clear" w:color="auto" w:fill="auto"/>
            <w:noWrap/>
            <w:vAlign w:val="center"/>
            <w:hideMark/>
          </w:tcPr>
          <w:p w14:paraId="077DFB1D" w14:textId="743AB80D" w:rsidR="00FA2EEC" w:rsidRPr="00FA2EEC" w:rsidRDefault="00FA2EEC" w:rsidP="00FA2EEC">
            <w:pPr>
              <w:spacing w:after="0" w:line="240" w:lineRule="auto"/>
              <w:rPr>
                <w:rFonts w:ascii="Sylfaen" w:eastAsia="Times New Roman" w:hAnsi="Sylfaen" w:cs="Calibri"/>
                <w:sz w:val="18"/>
                <w:szCs w:val="18"/>
                <w:lang w:val="ka-GE"/>
              </w:rPr>
            </w:pPr>
            <w:r w:rsidRPr="00FA2EEC">
              <w:rPr>
                <w:rFonts w:ascii="Sylfaen" w:eastAsia="Times New Roman" w:hAnsi="Sylfaen" w:cs="Calibri"/>
                <w:sz w:val="18"/>
                <w:szCs w:val="18"/>
              </w:rPr>
              <w:t>წალკ</w:t>
            </w:r>
            <w:r>
              <w:rPr>
                <w:rFonts w:ascii="Sylfaen" w:eastAsia="Times New Roman" w:hAnsi="Sylfaen" w:cs="Calibri"/>
                <w:sz w:val="18"/>
                <w:szCs w:val="18"/>
                <w:lang w:val="ka-GE"/>
              </w:rPr>
              <w:t xml:space="preserve">ის </w:t>
            </w:r>
            <w:r w:rsidRPr="00FA2EEC">
              <w:rPr>
                <w:rFonts w:ascii="Sylfaen" w:eastAsia="Times New Roman" w:hAnsi="Sylfaen" w:cs="Calibri"/>
                <w:sz w:val="18"/>
                <w:szCs w:val="18"/>
              </w:rPr>
              <w:t>მუნიციპალიტეტი</w:t>
            </w:r>
          </w:p>
        </w:tc>
        <w:tc>
          <w:tcPr>
            <w:tcW w:w="1500" w:type="pct"/>
            <w:shd w:val="clear" w:color="auto" w:fill="auto"/>
            <w:noWrap/>
            <w:vAlign w:val="bottom"/>
            <w:hideMark/>
          </w:tcPr>
          <w:p w14:paraId="0717371E" w14:textId="77777777" w:rsidR="00FA2EEC" w:rsidRPr="00FA2EEC" w:rsidRDefault="00FA2EEC" w:rsidP="00FA2EEC">
            <w:pPr>
              <w:spacing w:after="0" w:line="240" w:lineRule="auto"/>
              <w:jc w:val="right"/>
              <w:rPr>
                <w:rFonts w:ascii="Sylfaen" w:eastAsia="Times New Roman" w:hAnsi="Sylfaen" w:cs="Calibri"/>
                <w:sz w:val="18"/>
                <w:szCs w:val="18"/>
              </w:rPr>
            </w:pPr>
            <w:r w:rsidRPr="00FA2EEC">
              <w:rPr>
                <w:rFonts w:ascii="Sylfaen" w:eastAsia="Times New Roman" w:hAnsi="Sylfaen" w:cs="Calibri"/>
                <w:sz w:val="18"/>
                <w:szCs w:val="18"/>
              </w:rPr>
              <w:t>125.7</w:t>
            </w:r>
          </w:p>
        </w:tc>
        <w:tc>
          <w:tcPr>
            <w:tcW w:w="1712" w:type="pct"/>
            <w:shd w:val="clear" w:color="auto" w:fill="auto"/>
            <w:noWrap/>
            <w:vAlign w:val="bottom"/>
            <w:hideMark/>
          </w:tcPr>
          <w:p w14:paraId="20AA3A7D" w14:textId="77777777" w:rsidR="00FA2EEC" w:rsidRPr="00FA2EEC" w:rsidRDefault="00FA2EEC" w:rsidP="00FA2EEC">
            <w:pPr>
              <w:spacing w:after="0" w:line="240" w:lineRule="auto"/>
              <w:jc w:val="right"/>
              <w:rPr>
                <w:rFonts w:ascii="Sylfaen" w:eastAsia="Times New Roman" w:hAnsi="Sylfaen" w:cs="Calibri"/>
                <w:sz w:val="18"/>
                <w:szCs w:val="18"/>
              </w:rPr>
            </w:pPr>
            <w:r w:rsidRPr="00FA2EEC">
              <w:rPr>
                <w:rFonts w:ascii="Sylfaen" w:eastAsia="Times New Roman" w:hAnsi="Sylfaen" w:cs="Calibri"/>
                <w:sz w:val="18"/>
                <w:szCs w:val="18"/>
              </w:rPr>
              <w:t>125.7</w:t>
            </w:r>
          </w:p>
        </w:tc>
      </w:tr>
      <w:tr w:rsidR="00FA2EEC" w:rsidRPr="00FA2EEC" w14:paraId="49623382" w14:textId="77777777" w:rsidTr="00FA2EEC">
        <w:trPr>
          <w:trHeight w:val="288"/>
        </w:trPr>
        <w:tc>
          <w:tcPr>
            <w:tcW w:w="1788" w:type="pct"/>
            <w:shd w:val="clear" w:color="auto" w:fill="auto"/>
            <w:noWrap/>
            <w:vAlign w:val="center"/>
            <w:hideMark/>
          </w:tcPr>
          <w:p w14:paraId="3BB4701E" w14:textId="2B3E8FF3" w:rsidR="00FA2EEC" w:rsidRPr="00FA2EEC" w:rsidRDefault="00FA2EEC" w:rsidP="00FA2EEC">
            <w:pPr>
              <w:spacing w:after="0" w:line="240" w:lineRule="auto"/>
              <w:rPr>
                <w:rFonts w:ascii="Sylfaen" w:eastAsia="Times New Roman" w:hAnsi="Sylfaen" w:cs="Calibri"/>
                <w:sz w:val="18"/>
                <w:szCs w:val="18"/>
                <w:lang w:val="ka-GE"/>
              </w:rPr>
            </w:pPr>
            <w:r w:rsidRPr="00FA2EEC">
              <w:rPr>
                <w:rFonts w:ascii="Sylfaen" w:eastAsia="Times New Roman" w:hAnsi="Sylfaen" w:cs="Calibri"/>
                <w:sz w:val="18"/>
                <w:szCs w:val="18"/>
              </w:rPr>
              <w:t>ახალქალაქი</w:t>
            </w:r>
            <w:r>
              <w:rPr>
                <w:rFonts w:ascii="Sylfaen" w:eastAsia="Times New Roman" w:hAnsi="Sylfaen" w:cs="Calibri"/>
                <w:sz w:val="18"/>
                <w:szCs w:val="18"/>
                <w:lang w:val="ka-GE"/>
              </w:rPr>
              <w:t xml:space="preserve">ს </w:t>
            </w:r>
            <w:r w:rsidRPr="00FA2EEC">
              <w:rPr>
                <w:rFonts w:ascii="Sylfaen" w:eastAsia="Times New Roman" w:hAnsi="Sylfaen" w:cs="Calibri"/>
                <w:sz w:val="18"/>
                <w:szCs w:val="18"/>
              </w:rPr>
              <w:t>მუნიციპალიტეტი</w:t>
            </w:r>
          </w:p>
        </w:tc>
        <w:tc>
          <w:tcPr>
            <w:tcW w:w="1500" w:type="pct"/>
            <w:shd w:val="clear" w:color="auto" w:fill="auto"/>
            <w:noWrap/>
            <w:vAlign w:val="bottom"/>
            <w:hideMark/>
          </w:tcPr>
          <w:p w14:paraId="143DF1F6" w14:textId="77777777" w:rsidR="00FA2EEC" w:rsidRPr="00FA2EEC" w:rsidRDefault="00FA2EEC" w:rsidP="00FA2EEC">
            <w:pPr>
              <w:spacing w:after="0" w:line="240" w:lineRule="auto"/>
              <w:jc w:val="right"/>
              <w:rPr>
                <w:rFonts w:ascii="Sylfaen" w:eastAsia="Times New Roman" w:hAnsi="Sylfaen" w:cs="Calibri"/>
                <w:sz w:val="18"/>
                <w:szCs w:val="18"/>
              </w:rPr>
            </w:pPr>
            <w:r w:rsidRPr="00FA2EEC">
              <w:rPr>
                <w:rFonts w:ascii="Sylfaen" w:eastAsia="Times New Roman" w:hAnsi="Sylfaen" w:cs="Calibri"/>
                <w:sz w:val="18"/>
                <w:szCs w:val="18"/>
              </w:rPr>
              <w:t>138.2</w:t>
            </w:r>
          </w:p>
        </w:tc>
        <w:tc>
          <w:tcPr>
            <w:tcW w:w="1712" w:type="pct"/>
            <w:shd w:val="clear" w:color="auto" w:fill="auto"/>
            <w:noWrap/>
            <w:vAlign w:val="bottom"/>
            <w:hideMark/>
          </w:tcPr>
          <w:p w14:paraId="277833A6" w14:textId="77777777" w:rsidR="00FA2EEC" w:rsidRPr="00FA2EEC" w:rsidRDefault="00FA2EEC" w:rsidP="00FA2EEC">
            <w:pPr>
              <w:spacing w:after="0" w:line="240" w:lineRule="auto"/>
              <w:jc w:val="right"/>
              <w:rPr>
                <w:rFonts w:ascii="Sylfaen" w:eastAsia="Times New Roman" w:hAnsi="Sylfaen" w:cs="Calibri"/>
                <w:sz w:val="18"/>
                <w:szCs w:val="18"/>
              </w:rPr>
            </w:pPr>
            <w:r w:rsidRPr="00FA2EEC">
              <w:rPr>
                <w:rFonts w:ascii="Sylfaen" w:eastAsia="Times New Roman" w:hAnsi="Sylfaen" w:cs="Calibri"/>
                <w:sz w:val="18"/>
                <w:szCs w:val="18"/>
              </w:rPr>
              <w:t>138.2</w:t>
            </w:r>
          </w:p>
        </w:tc>
      </w:tr>
      <w:tr w:rsidR="00FA2EEC" w:rsidRPr="00FA2EEC" w14:paraId="0A8843E7" w14:textId="77777777" w:rsidTr="00FA2EEC">
        <w:trPr>
          <w:trHeight w:val="288"/>
        </w:trPr>
        <w:tc>
          <w:tcPr>
            <w:tcW w:w="1788" w:type="pct"/>
            <w:shd w:val="clear" w:color="auto" w:fill="auto"/>
            <w:noWrap/>
            <w:vAlign w:val="center"/>
            <w:hideMark/>
          </w:tcPr>
          <w:p w14:paraId="575ED1A6" w14:textId="062D1307" w:rsidR="00FA2EEC" w:rsidRPr="00FA2EEC" w:rsidRDefault="00FA2EEC" w:rsidP="00FA2EEC">
            <w:pPr>
              <w:spacing w:after="0" w:line="240" w:lineRule="auto"/>
              <w:rPr>
                <w:rFonts w:ascii="Sylfaen" w:eastAsia="Times New Roman" w:hAnsi="Sylfaen" w:cs="Calibri"/>
                <w:sz w:val="18"/>
                <w:szCs w:val="18"/>
                <w:lang w:val="ka-GE"/>
              </w:rPr>
            </w:pPr>
            <w:r w:rsidRPr="00FA2EEC">
              <w:rPr>
                <w:rFonts w:ascii="Sylfaen" w:eastAsia="Times New Roman" w:hAnsi="Sylfaen" w:cs="Calibri"/>
                <w:sz w:val="18"/>
                <w:szCs w:val="18"/>
              </w:rPr>
              <w:t>ფოთი</w:t>
            </w:r>
            <w:r>
              <w:rPr>
                <w:rFonts w:ascii="Sylfaen" w:eastAsia="Times New Roman" w:hAnsi="Sylfaen" w:cs="Calibri"/>
                <w:sz w:val="18"/>
                <w:szCs w:val="18"/>
                <w:lang w:val="ka-GE"/>
              </w:rPr>
              <w:t xml:space="preserve">ს </w:t>
            </w:r>
            <w:r w:rsidRPr="00FA2EEC">
              <w:rPr>
                <w:rFonts w:ascii="Sylfaen" w:eastAsia="Times New Roman" w:hAnsi="Sylfaen" w:cs="Calibri"/>
                <w:sz w:val="18"/>
                <w:szCs w:val="18"/>
              </w:rPr>
              <w:t>მუნიციპალიტეტი</w:t>
            </w:r>
          </w:p>
        </w:tc>
        <w:tc>
          <w:tcPr>
            <w:tcW w:w="1500" w:type="pct"/>
            <w:shd w:val="clear" w:color="auto" w:fill="auto"/>
            <w:noWrap/>
            <w:vAlign w:val="bottom"/>
            <w:hideMark/>
          </w:tcPr>
          <w:p w14:paraId="6B9DBBD2" w14:textId="77777777" w:rsidR="00FA2EEC" w:rsidRPr="00FA2EEC" w:rsidRDefault="00FA2EEC" w:rsidP="00FA2EEC">
            <w:pPr>
              <w:spacing w:after="0" w:line="240" w:lineRule="auto"/>
              <w:jc w:val="right"/>
              <w:rPr>
                <w:rFonts w:ascii="Sylfaen" w:eastAsia="Times New Roman" w:hAnsi="Sylfaen" w:cs="Calibri"/>
                <w:sz w:val="18"/>
                <w:szCs w:val="18"/>
              </w:rPr>
            </w:pPr>
            <w:r w:rsidRPr="00FA2EEC">
              <w:rPr>
                <w:rFonts w:ascii="Sylfaen" w:eastAsia="Times New Roman" w:hAnsi="Sylfaen" w:cs="Calibri"/>
                <w:sz w:val="18"/>
                <w:szCs w:val="18"/>
              </w:rPr>
              <w:t>35.4</w:t>
            </w:r>
          </w:p>
        </w:tc>
        <w:tc>
          <w:tcPr>
            <w:tcW w:w="1712" w:type="pct"/>
            <w:shd w:val="clear" w:color="auto" w:fill="auto"/>
            <w:noWrap/>
            <w:vAlign w:val="bottom"/>
            <w:hideMark/>
          </w:tcPr>
          <w:p w14:paraId="1D3B646C" w14:textId="77777777" w:rsidR="00FA2EEC" w:rsidRPr="00FA2EEC" w:rsidRDefault="00FA2EEC" w:rsidP="00FA2EEC">
            <w:pPr>
              <w:spacing w:after="0" w:line="240" w:lineRule="auto"/>
              <w:jc w:val="right"/>
              <w:rPr>
                <w:rFonts w:ascii="Sylfaen" w:eastAsia="Times New Roman" w:hAnsi="Sylfaen" w:cs="Calibri"/>
                <w:sz w:val="18"/>
                <w:szCs w:val="18"/>
              </w:rPr>
            </w:pPr>
            <w:r w:rsidRPr="00FA2EEC">
              <w:rPr>
                <w:rFonts w:ascii="Sylfaen" w:eastAsia="Times New Roman" w:hAnsi="Sylfaen" w:cs="Calibri"/>
                <w:sz w:val="18"/>
                <w:szCs w:val="18"/>
              </w:rPr>
              <w:t>35.4</w:t>
            </w:r>
          </w:p>
        </w:tc>
      </w:tr>
      <w:tr w:rsidR="00FA2EEC" w:rsidRPr="00FA2EEC" w14:paraId="57E0443A" w14:textId="77777777" w:rsidTr="00FA2EEC">
        <w:trPr>
          <w:trHeight w:val="288"/>
        </w:trPr>
        <w:tc>
          <w:tcPr>
            <w:tcW w:w="1788" w:type="pct"/>
            <w:shd w:val="clear" w:color="auto" w:fill="auto"/>
            <w:noWrap/>
            <w:vAlign w:val="center"/>
            <w:hideMark/>
          </w:tcPr>
          <w:p w14:paraId="28A19F08" w14:textId="3377C3B9" w:rsidR="00FA2EEC" w:rsidRPr="00FA2EEC" w:rsidRDefault="00FA2EEC" w:rsidP="00FA2EEC">
            <w:pPr>
              <w:spacing w:after="0" w:line="240" w:lineRule="auto"/>
              <w:rPr>
                <w:rFonts w:ascii="Sylfaen" w:eastAsia="Times New Roman" w:hAnsi="Sylfaen" w:cs="Calibri"/>
                <w:sz w:val="18"/>
                <w:szCs w:val="18"/>
                <w:lang w:val="ka-GE"/>
              </w:rPr>
            </w:pPr>
            <w:r w:rsidRPr="00FA2EEC">
              <w:rPr>
                <w:rFonts w:ascii="Sylfaen" w:eastAsia="Times New Roman" w:hAnsi="Sylfaen" w:cs="Calibri"/>
                <w:sz w:val="18"/>
                <w:szCs w:val="18"/>
              </w:rPr>
              <w:t>ადიგენი</w:t>
            </w:r>
            <w:r>
              <w:rPr>
                <w:rFonts w:ascii="Sylfaen" w:eastAsia="Times New Roman" w:hAnsi="Sylfaen" w:cs="Calibri"/>
                <w:sz w:val="18"/>
                <w:szCs w:val="18"/>
                <w:lang w:val="ka-GE"/>
              </w:rPr>
              <w:t xml:space="preserve">ს </w:t>
            </w:r>
            <w:r w:rsidRPr="00FA2EEC">
              <w:rPr>
                <w:rFonts w:ascii="Sylfaen" w:eastAsia="Times New Roman" w:hAnsi="Sylfaen" w:cs="Calibri"/>
                <w:sz w:val="18"/>
                <w:szCs w:val="18"/>
              </w:rPr>
              <w:t>მუნიციპალიტეტი</w:t>
            </w:r>
          </w:p>
        </w:tc>
        <w:tc>
          <w:tcPr>
            <w:tcW w:w="1500" w:type="pct"/>
            <w:shd w:val="clear" w:color="auto" w:fill="auto"/>
            <w:noWrap/>
            <w:vAlign w:val="bottom"/>
            <w:hideMark/>
          </w:tcPr>
          <w:p w14:paraId="5B5EAC87" w14:textId="77777777" w:rsidR="00FA2EEC" w:rsidRPr="00FA2EEC" w:rsidRDefault="00FA2EEC" w:rsidP="00FA2EEC">
            <w:pPr>
              <w:spacing w:after="0" w:line="240" w:lineRule="auto"/>
              <w:jc w:val="right"/>
              <w:rPr>
                <w:rFonts w:ascii="Sylfaen" w:eastAsia="Times New Roman" w:hAnsi="Sylfaen" w:cs="Calibri"/>
                <w:sz w:val="18"/>
                <w:szCs w:val="18"/>
              </w:rPr>
            </w:pPr>
            <w:r w:rsidRPr="00FA2EEC">
              <w:rPr>
                <w:rFonts w:ascii="Sylfaen" w:eastAsia="Times New Roman" w:hAnsi="Sylfaen" w:cs="Calibri"/>
                <w:sz w:val="18"/>
                <w:szCs w:val="18"/>
              </w:rPr>
              <w:t>126.1</w:t>
            </w:r>
          </w:p>
        </w:tc>
        <w:tc>
          <w:tcPr>
            <w:tcW w:w="1712" w:type="pct"/>
            <w:shd w:val="clear" w:color="auto" w:fill="auto"/>
            <w:noWrap/>
            <w:vAlign w:val="bottom"/>
            <w:hideMark/>
          </w:tcPr>
          <w:p w14:paraId="5A0DA0D7" w14:textId="77777777" w:rsidR="00FA2EEC" w:rsidRPr="00FA2EEC" w:rsidRDefault="00FA2EEC" w:rsidP="00FA2EEC">
            <w:pPr>
              <w:spacing w:after="0" w:line="240" w:lineRule="auto"/>
              <w:jc w:val="right"/>
              <w:rPr>
                <w:rFonts w:ascii="Sylfaen" w:eastAsia="Times New Roman" w:hAnsi="Sylfaen" w:cs="Calibri"/>
                <w:sz w:val="18"/>
                <w:szCs w:val="18"/>
              </w:rPr>
            </w:pPr>
            <w:r w:rsidRPr="00FA2EEC">
              <w:rPr>
                <w:rFonts w:ascii="Sylfaen" w:eastAsia="Times New Roman" w:hAnsi="Sylfaen" w:cs="Calibri"/>
                <w:sz w:val="18"/>
                <w:szCs w:val="18"/>
              </w:rPr>
              <w:t>126.1</w:t>
            </w:r>
          </w:p>
        </w:tc>
      </w:tr>
      <w:tr w:rsidR="00FA2EEC" w:rsidRPr="00FA2EEC" w14:paraId="4B02B94D" w14:textId="77777777" w:rsidTr="00FA2EEC">
        <w:trPr>
          <w:trHeight w:val="288"/>
        </w:trPr>
        <w:tc>
          <w:tcPr>
            <w:tcW w:w="1788" w:type="pct"/>
            <w:shd w:val="clear" w:color="auto" w:fill="auto"/>
            <w:noWrap/>
            <w:vAlign w:val="center"/>
            <w:hideMark/>
          </w:tcPr>
          <w:p w14:paraId="51A64308" w14:textId="73720646" w:rsidR="00FA2EEC" w:rsidRPr="00FA2EEC" w:rsidRDefault="00FA2EEC" w:rsidP="00FA2EEC">
            <w:pPr>
              <w:spacing w:after="0" w:line="240" w:lineRule="auto"/>
              <w:rPr>
                <w:rFonts w:ascii="Sylfaen" w:eastAsia="Times New Roman" w:hAnsi="Sylfaen" w:cs="Calibri"/>
                <w:sz w:val="18"/>
                <w:szCs w:val="18"/>
                <w:lang w:val="ka-GE"/>
              </w:rPr>
            </w:pPr>
            <w:r w:rsidRPr="00FA2EEC">
              <w:rPr>
                <w:rFonts w:ascii="Sylfaen" w:eastAsia="Times New Roman" w:hAnsi="Sylfaen" w:cs="Calibri"/>
                <w:sz w:val="18"/>
                <w:szCs w:val="18"/>
              </w:rPr>
              <w:t>მცხეთ</w:t>
            </w:r>
            <w:r>
              <w:rPr>
                <w:rFonts w:ascii="Sylfaen" w:eastAsia="Times New Roman" w:hAnsi="Sylfaen" w:cs="Calibri"/>
                <w:sz w:val="18"/>
                <w:szCs w:val="18"/>
                <w:lang w:val="ka-GE"/>
              </w:rPr>
              <w:t xml:space="preserve">ის </w:t>
            </w:r>
            <w:r w:rsidRPr="00FA2EEC">
              <w:rPr>
                <w:rFonts w:ascii="Sylfaen" w:eastAsia="Times New Roman" w:hAnsi="Sylfaen" w:cs="Calibri"/>
                <w:sz w:val="18"/>
                <w:szCs w:val="18"/>
              </w:rPr>
              <w:t>მუნიციპალიტეტი</w:t>
            </w:r>
          </w:p>
        </w:tc>
        <w:tc>
          <w:tcPr>
            <w:tcW w:w="1500" w:type="pct"/>
            <w:shd w:val="clear" w:color="auto" w:fill="auto"/>
            <w:noWrap/>
            <w:vAlign w:val="bottom"/>
            <w:hideMark/>
          </w:tcPr>
          <w:p w14:paraId="72665B33" w14:textId="77777777" w:rsidR="00FA2EEC" w:rsidRPr="00FA2EEC" w:rsidRDefault="00FA2EEC" w:rsidP="00FA2EEC">
            <w:pPr>
              <w:spacing w:after="0" w:line="240" w:lineRule="auto"/>
              <w:jc w:val="right"/>
              <w:rPr>
                <w:rFonts w:ascii="Sylfaen" w:eastAsia="Times New Roman" w:hAnsi="Sylfaen" w:cs="Calibri"/>
                <w:sz w:val="18"/>
                <w:szCs w:val="18"/>
              </w:rPr>
            </w:pPr>
            <w:r w:rsidRPr="00FA2EEC">
              <w:rPr>
                <w:rFonts w:ascii="Sylfaen" w:eastAsia="Times New Roman" w:hAnsi="Sylfaen" w:cs="Calibri"/>
                <w:sz w:val="18"/>
                <w:szCs w:val="18"/>
              </w:rPr>
              <w:t>275.4</w:t>
            </w:r>
          </w:p>
        </w:tc>
        <w:tc>
          <w:tcPr>
            <w:tcW w:w="1712" w:type="pct"/>
            <w:shd w:val="clear" w:color="auto" w:fill="auto"/>
            <w:noWrap/>
            <w:vAlign w:val="bottom"/>
            <w:hideMark/>
          </w:tcPr>
          <w:p w14:paraId="5BC5B6CD" w14:textId="77777777" w:rsidR="00FA2EEC" w:rsidRPr="00FA2EEC" w:rsidRDefault="00FA2EEC" w:rsidP="00FA2EEC">
            <w:pPr>
              <w:spacing w:after="0" w:line="240" w:lineRule="auto"/>
              <w:jc w:val="right"/>
              <w:rPr>
                <w:rFonts w:ascii="Sylfaen" w:eastAsia="Times New Roman" w:hAnsi="Sylfaen" w:cs="Calibri"/>
                <w:sz w:val="18"/>
                <w:szCs w:val="18"/>
              </w:rPr>
            </w:pPr>
            <w:r w:rsidRPr="00FA2EEC">
              <w:rPr>
                <w:rFonts w:ascii="Sylfaen" w:eastAsia="Times New Roman" w:hAnsi="Sylfaen" w:cs="Calibri"/>
                <w:sz w:val="18"/>
                <w:szCs w:val="18"/>
              </w:rPr>
              <w:t>275.4</w:t>
            </w:r>
          </w:p>
        </w:tc>
      </w:tr>
      <w:tr w:rsidR="00FA2EEC" w:rsidRPr="00FA2EEC" w14:paraId="3FDB644A" w14:textId="77777777" w:rsidTr="00FA2EEC">
        <w:trPr>
          <w:trHeight w:val="288"/>
        </w:trPr>
        <w:tc>
          <w:tcPr>
            <w:tcW w:w="1788" w:type="pct"/>
            <w:shd w:val="clear" w:color="auto" w:fill="auto"/>
            <w:noWrap/>
            <w:vAlign w:val="center"/>
            <w:hideMark/>
          </w:tcPr>
          <w:p w14:paraId="428BAF37" w14:textId="59AF3DDA" w:rsidR="00FA2EEC" w:rsidRPr="00FA2EEC" w:rsidRDefault="00FA2EEC" w:rsidP="00FA2EEC">
            <w:pPr>
              <w:spacing w:after="0" w:line="240" w:lineRule="auto"/>
              <w:rPr>
                <w:rFonts w:ascii="Sylfaen" w:eastAsia="Times New Roman" w:hAnsi="Sylfaen" w:cs="Calibri"/>
                <w:sz w:val="18"/>
                <w:szCs w:val="18"/>
                <w:lang w:val="ka-GE"/>
              </w:rPr>
            </w:pPr>
            <w:r w:rsidRPr="00FA2EEC">
              <w:rPr>
                <w:rFonts w:ascii="Sylfaen" w:eastAsia="Times New Roman" w:hAnsi="Sylfaen" w:cs="Calibri"/>
                <w:sz w:val="18"/>
                <w:szCs w:val="18"/>
              </w:rPr>
              <w:t>ხარაგაული</w:t>
            </w:r>
            <w:r>
              <w:rPr>
                <w:rFonts w:ascii="Sylfaen" w:eastAsia="Times New Roman" w:hAnsi="Sylfaen" w:cs="Calibri"/>
                <w:sz w:val="18"/>
                <w:szCs w:val="18"/>
                <w:lang w:val="ka-GE"/>
              </w:rPr>
              <w:t xml:space="preserve">ს </w:t>
            </w:r>
            <w:r w:rsidRPr="00FA2EEC">
              <w:rPr>
                <w:rFonts w:ascii="Sylfaen" w:eastAsia="Times New Roman" w:hAnsi="Sylfaen" w:cs="Calibri"/>
                <w:sz w:val="18"/>
                <w:szCs w:val="18"/>
              </w:rPr>
              <w:t>მუნიციპალიტეტი</w:t>
            </w:r>
          </w:p>
        </w:tc>
        <w:tc>
          <w:tcPr>
            <w:tcW w:w="1500" w:type="pct"/>
            <w:shd w:val="clear" w:color="auto" w:fill="auto"/>
            <w:noWrap/>
            <w:vAlign w:val="bottom"/>
            <w:hideMark/>
          </w:tcPr>
          <w:p w14:paraId="03CDAE92" w14:textId="77777777" w:rsidR="00FA2EEC" w:rsidRPr="00FA2EEC" w:rsidRDefault="00FA2EEC" w:rsidP="00FA2EEC">
            <w:pPr>
              <w:spacing w:after="0" w:line="240" w:lineRule="auto"/>
              <w:jc w:val="right"/>
              <w:rPr>
                <w:rFonts w:ascii="Sylfaen" w:eastAsia="Times New Roman" w:hAnsi="Sylfaen" w:cs="Calibri"/>
                <w:sz w:val="18"/>
                <w:szCs w:val="18"/>
              </w:rPr>
            </w:pPr>
            <w:r w:rsidRPr="00FA2EEC">
              <w:rPr>
                <w:rFonts w:ascii="Sylfaen" w:eastAsia="Times New Roman" w:hAnsi="Sylfaen" w:cs="Calibri"/>
                <w:sz w:val="18"/>
                <w:szCs w:val="18"/>
              </w:rPr>
              <w:t>622.1</w:t>
            </w:r>
          </w:p>
        </w:tc>
        <w:tc>
          <w:tcPr>
            <w:tcW w:w="1712" w:type="pct"/>
            <w:shd w:val="clear" w:color="auto" w:fill="auto"/>
            <w:noWrap/>
            <w:vAlign w:val="bottom"/>
            <w:hideMark/>
          </w:tcPr>
          <w:p w14:paraId="04AEC580" w14:textId="77777777" w:rsidR="00FA2EEC" w:rsidRPr="00FA2EEC" w:rsidRDefault="00FA2EEC" w:rsidP="00FA2EEC">
            <w:pPr>
              <w:spacing w:after="0" w:line="240" w:lineRule="auto"/>
              <w:jc w:val="right"/>
              <w:rPr>
                <w:rFonts w:ascii="Sylfaen" w:eastAsia="Times New Roman" w:hAnsi="Sylfaen" w:cs="Calibri"/>
                <w:sz w:val="18"/>
                <w:szCs w:val="18"/>
              </w:rPr>
            </w:pPr>
            <w:r w:rsidRPr="00FA2EEC">
              <w:rPr>
                <w:rFonts w:ascii="Sylfaen" w:eastAsia="Times New Roman" w:hAnsi="Sylfaen" w:cs="Calibri"/>
                <w:sz w:val="18"/>
                <w:szCs w:val="18"/>
              </w:rPr>
              <w:t>622.1</w:t>
            </w:r>
          </w:p>
        </w:tc>
      </w:tr>
      <w:tr w:rsidR="00FA2EEC" w:rsidRPr="00FA2EEC" w14:paraId="46DADE7A" w14:textId="77777777" w:rsidTr="00FA2EEC">
        <w:trPr>
          <w:trHeight w:val="288"/>
        </w:trPr>
        <w:tc>
          <w:tcPr>
            <w:tcW w:w="1788" w:type="pct"/>
            <w:shd w:val="clear" w:color="auto" w:fill="auto"/>
            <w:noWrap/>
            <w:vAlign w:val="center"/>
            <w:hideMark/>
          </w:tcPr>
          <w:p w14:paraId="5EA34BD7" w14:textId="59A0DB66" w:rsidR="00FA2EEC" w:rsidRPr="00FA2EEC" w:rsidRDefault="00FA2EEC" w:rsidP="00FA2EEC">
            <w:pPr>
              <w:spacing w:after="0" w:line="240" w:lineRule="auto"/>
              <w:rPr>
                <w:rFonts w:ascii="Sylfaen" w:eastAsia="Times New Roman" w:hAnsi="Sylfaen" w:cs="Calibri"/>
                <w:sz w:val="18"/>
                <w:szCs w:val="18"/>
                <w:lang w:val="ka-GE"/>
              </w:rPr>
            </w:pPr>
            <w:r w:rsidRPr="00FA2EEC">
              <w:rPr>
                <w:rFonts w:ascii="Sylfaen" w:eastAsia="Times New Roman" w:hAnsi="Sylfaen" w:cs="Calibri"/>
                <w:sz w:val="18"/>
                <w:szCs w:val="18"/>
              </w:rPr>
              <w:t>წალენჯიხ</w:t>
            </w:r>
            <w:r>
              <w:rPr>
                <w:rFonts w:ascii="Sylfaen" w:eastAsia="Times New Roman" w:hAnsi="Sylfaen" w:cs="Calibri"/>
                <w:sz w:val="18"/>
                <w:szCs w:val="18"/>
                <w:lang w:val="ka-GE"/>
              </w:rPr>
              <w:t xml:space="preserve">ის </w:t>
            </w:r>
            <w:r w:rsidRPr="00FA2EEC">
              <w:rPr>
                <w:rFonts w:ascii="Sylfaen" w:eastAsia="Times New Roman" w:hAnsi="Sylfaen" w:cs="Calibri"/>
                <w:sz w:val="18"/>
                <w:szCs w:val="18"/>
              </w:rPr>
              <w:t>მუნიციპალიტეტი</w:t>
            </w:r>
          </w:p>
        </w:tc>
        <w:tc>
          <w:tcPr>
            <w:tcW w:w="1500" w:type="pct"/>
            <w:shd w:val="clear" w:color="auto" w:fill="auto"/>
            <w:noWrap/>
            <w:vAlign w:val="bottom"/>
            <w:hideMark/>
          </w:tcPr>
          <w:p w14:paraId="39A15298" w14:textId="77777777" w:rsidR="00FA2EEC" w:rsidRPr="00FA2EEC" w:rsidRDefault="00FA2EEC" w:rsidP="00FA2EEC">
            <w:pPr>
              <w:spacing w:after="0" w:line="240" w:lineRule="auto"/>
              <w:jc w:val="right"/>
              <w:rPr>
                <w:rFonts w:ascii="Sylfaen" w:eastAsia="Times New Roman" w:hAnsi="Sylfaen" w:cs="Calibri"/>
                <w:sz w:val="18"/>
                <w:szCs w:val="18"/>
              </w:rPr>
            </w:pPr>
            <w:r w:rsidRPr="00FA2EEC">
              <w:rPr>
                <w:rFonts w:ascii="Sylfaen" w:eastAsia="Times New Roman" w:hAnsi="Sylfaen" w:cs="Calibri"/>
                <w:sz w:val="18"/>
                <w:szCs w:val="18"/>
              </w:rPr>
              <w:t>692.1</w:t>
            </w:r>
          </w:p>
        </w:tc>
        <w:tc>
          <w:tcPr>
            <w:tcW w:w="1712" w:type="pct"/>
            <w:shd w:val="clear" w:color="auto" w:fill="auto"/>
            <w:noWrap/>
            <w:vAlign w:val="bottom"/>
            <w:hideMark/>
          </w:tcPr>
          <w:p w14:paraId="7CEA62BD" w14:textId="77777777" w:rsidR="00FA2EEC" w:rsidRPr="00FA2EEC" w:rsidRDefault="00FA2EEC" w:rsidP="00FA2EEC">
            <w:pPr>
              <w:spacing w:after="0" w:line="240" w:lineRule="auto"/>
              <w:jc w:val="right"/>
              <w:rPr>
                <w:rFonts w:ascii="Sylfaen" w:eastAsia="Times New Roman" w:hAnsi="Sylfaen" w:cs="Calibri"/>
                <w:sz w:val="18"/>
                <w:szCs w:val="18"/>
              </w:rPr>
            </w:pPr>
            <w:r w:rsidRPr="00FA2EEC">
              <w:rPr>
                <w:rFonts w:ascii="Sylfaen" w:eastAsia="Times New Roman" w:hAnsi="Sylfaen" w:cs="Calibri"/>
                <w:sz w:val="18"/>
                <w:szCs w:val="18"/>
              </w:rPr>
              <w:t>692.1</w:t>
            </w:r>
          </w:p>
        </w:tc>
      </w:tr>
      <w:tr w:rsidR="00FA2EEC" w:rsidRPr="00FA2EEC" w14:paraId="5B27638E" w14:textId="77777777" w:rsidTr="00FA2EEC">
        <w:trPr>
          <w:trHeight w:val="288"/>
        </w:trPr>
        <w:tc>
          <w:tcPr>
            <w:tcW w:w="1788" w:type="pct"/>
            <w:shd w:val="clear" w:color="auto" w:fill="auto"/>
            <w:noWrap/>
            <w:vAlign w:val="center"/>
            <w:hideMark/>
          </w:tcPr>
          <w:p w14:paraId="5595C4DD" w14:textId="4178BB59" w:rsidR="00FA2EEC" w:rsidRPr="00FA2EEC" w:rsidRDefault="00FA2EEC" w:rsidP="00FA2EEC">
            <w:pPr>
              <w:spacing w:after="0" w:line="240" w:lineRule="auto"/>
              <w:rPr>
                <w:rFonts w:ascii="Sylfaen" w:eastAsia="Times New Roman" w:hAnsi="Sylfaen" w:cs="Calibri"/>
                <w:sz w:val="18"/>
                <w:szCs w:val="18"/>
                <w:lang w:val="ka-GE"/>
              </w:rPr>
            </w:pPr>
            <w:r w:rsidRPr="00FA2EEC">
              <w:rPr>
                <w:rFonts w:ascii="Sylfaen" w:eastAsia="Times New Roman" w:hAnsi="Sylfaen" w:cs="Calibri"/>
                <w:sz w:val="18"/>
                <w:szCs w:val="18"/>
              </w:rPr>
              <w:t>ჭიათურ</w:t>
            </w:r>
            <w:r>
              <w:rPr>
                <w:rFonts w:ascii="Sylfaen" w:eastAsia="Times New Roman" w:hAnsi="Sylfaen" w:cs="Calibri"/>
                <w:sz w:val="18"/>
                <w:szCs w:val="18"/>
                <w:lang w:val="ka-GE"/>
              </w:rPr>
              <w:t xml:space="preserve">ის </w:t>
            </w:r>
            <w:r w:rsidRPr="00FA2EEC">
              <w:rPr>
                <w:rFonts w:ascii="Sylfaen" w:eastAsia="Times New Roman" w:hAnsi="Sylfaen" w:cs="Calibri"/>
                <w:sz w:val="18"/>
                <w:szCs w:val="18"/>
              </w:rPr>
              <w:t>მუნიციპალიტეტი</w:t>
            </w:r>
          </w:p>
        </w:tc>
        <w:tc>
          <w:tcPr>
            <w:tcW w:w="1500" w:type="pct"/>
            <w:shd w:val="clear" w:color="auto" w:fill="auto"/>
            <w:noWrap/>
            <w:vAlign w:val="bottom"/>
            <w:hideMark/>
          </w:tcPr>
          <w:p w14:paraId="6DAE2441" w14:textId="77777777" w:rsidR="00FA2EEC" w:rsidRPr="00FA2EEC" w:rsidRDefault="00FA2EEC" w:rsidP="00FA2EEC">
            <w:pPr>
              <w:spacing w:after="0" w:line="240" w:lineRule="auto"/>
              <w:jc w:val="right"/>
              <w:rPr>
                <w:rFonts w:ascii="Sylfaen" w:eastAsia="Times New Roman" w:hAnsi="Sylfaen" w:cs="Calibri"/>
                <w:sz w:val="18"/>
                <w:szCs w:val="18"/>
              </w:rPr>
            </w:pPr>
            <w:r w:rsidRPr="00FA2EEC">
              <w:rPr>
                <w:rFonts w:ascii="Sylfaen" w:eastAsia="Times New Roman" w:hAnsi="Sylfaen" w:cs="Calibri"/>
                <w:sz w:val="18"/>
                <w:szCs w:val="18"/>
              </w:rPr>
              <w:t>797.0</w:t>
            </w:r>
          </w:p>
        </w:tc>
        <w:tc>
          <w:tcPr>
            <w:tcW w:w="1712" w:type="pct"/>
            <w:shd w:val="clear" w:color="auto" w:fill="auto"/>
            <w:noWrap/>
            <w:vAlign w:val="bottom"/>
            <w:hideMark/>
          </w:tcPr>
          <w:p w14:paraId="4CB1C6E0" w14:textId="77777777" w:rsidR="00FA2EEC" w:rsidRPr="00FA2EEC" w:rsidRDefault="00FA2EEC" w:rsidP="00FA2EEC">
            <w:pPr>
              <w:spacing w:after="0" w:line="240" w:lineRule="auto"/>
              <w:jc w:val="right"/>
              <w:rPr>
                <w:rFonts w:ascii="Sylfaen" w:eastAsia="Times New Roman" w:hAnsi="Sylfaen" w:cs="Calibri"/>
                <w:sz w:val="18"/>
                <w:szCs w:val="18"/>
              </w:rPr>
            </w:pPr>
            <w:r w:rsidRPr="00FA2EEC">
              <w:rPr>
                <w:rFonts w:ascii="Sylfaen" w:eastAsia="Times New Roman" w:hAnsi="Sylfaen" w:cs="Calibri"/>
                <w:sz w:val="18"/>
                <w:szCs w:val="18"/>
              </w:rPr>
              <w:t>797.0</w:t>
            </w:r>
          </w:p>
        </w:tc>
      </w:tr>
      <w:tr w:rsidR="00FA2EEC" w:rsidRPr="00FA2EEC" w14:paraId="5D6D5E85" w14:textId="77777777" w:rsidTr="00FA2EEC">
        <w:trPr>
          <w:trHeight w:val="288"/>
        </w:trPr>
        <w:tc>
          <w:tcPr>
            <w:tcW w:w="1788" w:type="pct"/>
            <w:shd w:val="clear" w:color="auto" w:fill="auto"/>
            <w:noWrap/>
            <w:vAlign w:val="center"/>
            <w:hideMark/>
          </w:tcPr>
          <w:p w14:paraId="112312CF" w14:textId="32F8D2AA" w:rsidR="00FA2EEC" w:rsidRPr="00FA2EEC" w:rsidRDefault="00FA2EEC" w:rsidP="00FA2EEC">
            <w:pPr>
              <w:spacing w:after="0" w:line="240" w:lineRule="auto"/>
              <w:rPr>
                <w:rFonts w:ascii="Sylfaen" w:eastAsia="Times New Roman" w:hAnsi="Sylfaen" w:cs="Calibri"/>
                <w:sz w:val="18"/>
                <w:szCs w:val="18"/>
                <w:lang w:val="ka-GE"/>
              </w:rPr>
            </w:pPr>
            <w:r w:rsidRPr="00FA2EEC">
              <w:rPr>
                <w:rFonts w:ascii="Sylfaen" w:eastAsia="Times New Roman" w:hAnsi="Sylfaen" w:cs="Calibri"/>
                <w:sz w:val="18"/>
                <w:szCs w:val="18"/>
              </w:rPr>
              <w:t>ბორჯომი</w:t>
            </w:r>
            <w:r>
              <w:rPr>
                <w:rFonts w:ascii="Sylfaen" w:eastAsia="Times New Roman" w:hAnsi="Sylfaen" w:cs="Calibri"/>
                <w:sz w:val="18"/>
                <w:szCs w:val="18"/>
                <w:lang w:val="ka-GE"/>
              </w:rPr>
              <w:t xml:space="preserve">ს </w:t>
            </w:r>
            <w:r w:rsidRPr="00FA2EEC">
              <w:rPr>
                <w:rFonts w:ascii="Sylfaen" w:eastAsia="Times New Roman" w:hAnsi="Sylfaen" w:cs="Calibri"/>
                <w:sz w:val="18"/>
                <w:szCs w:val="18"/>
              </w:rPr>
              <w:t>მუნიციპალიტეტი</w:t>
            </w:r>
          </w:p>
        </w:tc>
        <w:tc>
          <w:tcPr>
            <w:tcW w:w="1500" w:type="pct"/>
            <w:shd w:val="clear" w:color="auto" w:fill="auto"/>
            <w:noWrap/>
            <w:vAlign w:val="bottom"/>
            <w:hideMark/>
          </w:tcPr>
          <w:p w14:paraId="099548F9" w14:textId="77777777" w:rsidR="00FA2EEC" w:rsidRPr="00FA2EEC" w:rsidRDefault="00FA2EEC" w:rsidP="00FA2EEC">
            <w:pPr>
              <w:spacing w:after="0" w:line="240" w:lineRule="auto"/>
              <w:jc w:val="right"/>
              <w:rPr>
                <w:rFonts w:ascii="Sylfaen" w:eastAsia="Times New Roman" w:hAnsi="Sylfaen" w:cs="Calibri"/>
                <w:sz w:val="18"/>
                <w:szCs w:val="18"/>
              </w:rPr>
            </w:pPr>
            <w:r w:rsidRPr="00FA2EEC">
              <w:rPr>
                <w:rFonts w:ascii="Sylfaen" w:eastAsia="Times New Roman" w:hAnsi="Sylfaen" w:cs="Calibri"/>
                <w:sz w:val="18"/>
                <w:szCs w:val="18"/>
              </w:rPr>
              <w:t>52.3</w:t>
            </w:r>
          </w:p>
        </w:tc>
        <w:tc>
          <w:tcPr>
            <w:tcW w:w="1712" w:type="pct"/>
            <w:shd w:val="clear" w:color="auto" w:fill="auto"/>
            <w:noWrap/>
            <w:vAlign w:val="bottom"/>
            <w:hideMark/>
          </w:tcPr>
          <w:p w14:paraId="3F1D2DA8" w14:textId="77777777" w:rsidR="00FA2EEC" w:rsidRPr="00FA2EEC" w:rsidRDefault="00FA2EEC" w:rsidP="00FA2EEC">
            <w:pPr>
              <w:spacing w:after="0" w:line="240" w:lineRule="auto"/>
              <w:jc w:val="right"/>
              <w:rPr>
                <w:rFonts w:ascii="Sylfaen" w:eastAsia="Times New Roman" w:hAnsi="Sylfaen" w:cs="Calibri"/>
                <w:sz w:val="18"/>
                <w:szCs w:val="18"/>
              </w:rPr>
            </w:pPr>
            <w:r w:rsidRPr="00FA2EEC">
              <w:rPr>
                <w:rFonts w:ascii="Sylfaen" w:eastAsia="Times New Roman" w:hAnsi="Sylfaen" w:cs="Calibri"/>
                <w:sz w:val="18"/>
                <w:szCs w:val="18"/>
              </w:rPr>
              <w:t>52.3</w:t>
            </w:r>
          </w:p>
        </w:tc>
      </w:tr>
      <w:tr w:rsidR="00FA2EEC" w:rsidRPr="00FA2EEC" w14:paraId="4443281D" w14:textId="77777777" w:rsidTr="00FA2EEC">
        <w:trPr>
          <w:trHeight w:val="288"/>
        </w:trPr>
        <w:tc>
          <w:tcPr>
            <w:tcW w:w="1788" w:type="pct"/>
            <w:shd w:val="clear" w:color="auto" w:fill="auto"/>
            <w:noWrap/>
            <w:vAlign w:val="center"/>
            <w:hideMark/>
          </w:tcPr>
          <w:p w14:paraId="47D00203" w14:textId="051B2320" w:rsidR="00FA2EEC" w:rsidRPr="00FA2EEC" w:rsidRDefault="00FA2EEC" w:rsidP="00FA2EEC">
            <w:pPr>
              <w:spacing w:after="0" w:line="240" w:lineRule="auto"/>
              <w:rPr>
                <w:rFonts w:ascii="Sylfaen" w:eastAsia="Times New Roman" w:hAnsi="Sylfaen" w:cs="Calibri"/>
                <w:sz w:val="18"/>
                <w:szCs w:val="18"/>
                <w:lang w:val="ka-GE"/>
              </w:rPr>
            </w:pPr>
            <w:r w:rsidRPr="00FA2EEC">
              <w:rPr>
                <w:rFonts w:ascii="Sylfaen" w:eastAsia="Times New Roman" w:hAnsi="Sylfaen" w:cs="Calibri"/>
                <w:sz w:val="18"/>
                <w:szCs w:val="18"/>
              </w:rPr>
              <w:t>ქარელი</w:t>
            </w:r>
            <w:r>
              <w:rPr>
                <w:rFonts w:ascii="Sylfaen" w:eastAsia="Times New Roman" w:hAnsi="Sylfaen" w:cs="Calibri"/>
                <w:sz w:val="18"/>
                <w:szCs w:val="18"/>
                <w:lang w:val="ka-GE"/>
              </w:rPr>
              <w:t xml:space="preserve">ს </w:t>
            </w:r>
            <w:r w:rsidRPr="00FA2EEC">
              <w:rPr>
                <w:rFonts w:ascii="Sylfaen" w:eastAsia="Times New Roman" w:hAnsi="Sylfaen" w:cs="Calibri"/>
                <w:sz w:val="18"/>
                <w:szCs w:val="18"/>
              </w:rPr>
              <w:t>მუნიციპალიტეტი</w:t>
            </w:r>
          </w:p>
        </w:tc>
        <w:tc>
          <w:tcPr>
            <w:tcW w:w="1500" w:type="pct"/>
            <w:shd w:val="clear" w:color="auto" w:fill="auto"/>
            <w:noWrap/>
            <w:vAlign w:val="bottom"/>
            <w:hideMark/>
          </w:tcPr>
          <w:p w14:paraId="11EA03EF" w14:textId="77777777" w:rsidR="00FA2EEC" w:rsidRPr="00FA2EEC" w:rsidRDefault="00FA2EEC" w:rsidP="00FA2EEC">
            <w:pPr>
              <w:spacing w:after="0" w:line="240" w:lineRule="auto"/>
              <w:jc w:val="right"/>
              <w:rPr>
                <w:rFonts w:ascii="Sylfaen" w:eastAsia="Times New Roman" w:hAnsi="Sylfaen" w:cs="Calibri"/>
                <w:sz w:val="18"/>
                <w:szCs w:val="18"/>
              </w:rPr>
            </w:pPr>
            <w:r w:rsidRPr="00FA2EEC">
              <w:rPr>
                <w:rFonts w:ascii="Sylfaen" w:eastAsia="Times New Roman" w:hAnsi="Sylfaen" w:cs="Calibri"/>
                <w:sz w:val="18"/>
                <w:szCs w:val="18"/>
              </w:rPr>
              <w:t>178.7</w:t>
            </w:r>
          </w:p>
        </w:tc>
        <w:tc>
          <w:tcPr>
            <w:tcW w:w="1712" w:type="pct"/>
            <w:shd w:val="clear" w:color="auto" w:fill="auto"/>
            <w:noWrap/>
            <w:vAlign w:val="bottom"/>
            <w:hideMark/>
          </w:tcPr>
          <w:p w14:paraId="59A5AF4E" w14:textId="77777777" w:rsidR="00FA2EEC" w:rsidRPr="00FA2EEC" w:rsidRDefault="00FA2EEC" w:rsidP="00FA2EEC">
            <w:pPr>
              <w:spacing w:after="0" w:line="240" w:lineRule="auto"/>
              <w:jc w:val="right"/>
              <w:rPr>
                <w:rFonts w:ascii="Sylfaen" w:eastAsia="Times New Roman" w:hAnsi="Sylfaen" w:cs="Calibri"/>
                <w:sz w:val="18"/>
                <w:szCs w:val="18"/>
              </w:rPr>
            </w:pPr>
            <w:r w:rsidRPr="00FA2EEC">
              <w:rPr>
                <w:rFonts w:ascii="Sylfaen" w:eastAsia="Times New Roman" w:hAnsi="Sylfaen" w:cs="Calibri"/>
                <w:sz w:val="18"/>
                <w:szCs w:val="18"/>
              </w:rPr>
              <w:t>60.7</w:t>
            </w:r>
          </w:p>
        </w:tc>
      </w:tr>
      <w:tr w:rsidR="00FA2EEC" w:rsidRPr="00FA2EEC" w14:paraId="17B70F50" w14:textId="77777777" w:rsidTr="00FA2EEC">
        <w:trPr>
          <w:trHeight w:val="288"/>
        </w:trPr>
        <w:tc>
          <w:tcPr>
            <w:tcW w:w="1788" w:type="pct"/>
            <w:shd w:val="clear" w:color="auto" w:fill="auto"/>
            <w:noWrap/>
            <w:vAlign w:val="center"/>
            <w:hideMark/>
          </w:tcPr>
          <w:p w14:paraId="5F66C623" w14:textId="05A620F1" w:rsidR="00FA2EEC" w:rsidRPr="00FA2EEC" w:rsidRDefault="00FA2EEC" w:rsidP="00FA2EEC">
            <w:pPr>
              <w:spacing w:after="0" w:line="240" w:lineRule="auto"/>
              <w:rPr>
                <w:rFonts w:ascii="Sylfaen" w:eastAsia="Times New Roman" w:hAnsi="Sylfaen" w:cs="Calibri"/>
                <w:sz w:val="18"/>
                <w:szCs w:val="18"/>
                <w:lang w:val="ka-GE"/>
              </w:rPr>
            </w:pPr>
            <w:r w:rsidRPr="00FA2EEC">
              <w:rPr>
                <w:rFonts w:ascii="Sylfaen" w:eastAsia="Times New Roman" w:hAnsi="Sylfaen" w:cs="Calibri"/>
                <w:sz w:val="18"/>
                <w:szCs w:val="18"/>
              </w:rPr>
              <w:t>ჩხოროწყუ</w:t>
            </w:r>
            <w:r>
              <w:rPr>
                <w:rFonts w:ascii="Sylfaen" w:eastAsia="Times New Roman" w:hAnsi="Sylfaen" w:cs="Calibri"/>
                <w:sz w:val="18"/>
                <w:szCs w:val="18"/>
                <w:lang w:val="ka-GE"/>
              </w:rPr>
              <w:t xml:space="preserve">ს </w:t>
            </w:r>
            <w:r w:rsidRPr="00FA2EEC">
              <w:rPr>
                <w:rFonts w:ascii="Sylfaen" w:eastAsia="Times New Roman" w:hAnsi="Sylfaen" w:cs="Calibri"/>
                <w:sz w:val="18"/>
                <w:szCs w:val="18"/>
              </w:rPr>
              <w:t>მუნიციპალიტეტი</w:t>
            </w:r>
          </w:p>
        </w:tc>
        <w:tc>
          <w:tcPr>
            <w:tcW w:w="1500" w:type="pct"/>
            <w:shd w:val="clear" w:color="auto" w:fill="auto"/>
            <w:noWrap/>
            <w:vAlign w:val="bottom"/>
            <w:hideMark/>
          </w:tcPr>
          <w:p w14:paraId="04CC123F" w14:textId="77777777" w:rsidR="00FA2EEC" w:rsidRPr="00FA2EEC" w:rsidRDefault="00FA2EEC" w:rsidP="00FA2EEC">
            <w:pPr>
              <w:spacing w:after="0" w:line="240" w:lineRule="auto"/>
              <w:jc w:val="right"/>
              <w:rPr>
                <w:rFonts w:ascii="Sylfaen" w:eastAsia="Times New Roman" w:hAnsi="Sylfaen" w:cs="Calibri"/>
                <w:sz w:val="18"/>
                <w:szCs w:val="18"/>
              </w:rPr>
            </w:pPr>
            <w:r w:rsidRPr="00FA2EEC">
              <w:rPr>
                <w:rFonts w:ascii="Sylfaen" w:eastAsia="Times New Roman" w:hAnsi="Sylfaen" w:cs="Calibri"/>
                <w:sz w:val="18"/>
                <w:szCs w:val="18"/>
              </w:rPr>
              <w:t>551.1</w:t>
            </w:r>
          </w:p>
        </w:tc>
        <w:tc>
          <w:tcPr>
            <w:tcW w:w="1712" w:type="pct"/>
            <w:shd w:val="clear" w:color="auto" w:fill="auto"/>
            <w:noWrap/>
            <w:vAlign w:val="bottom"/>
            <w:hideMark/>
          </w:tcPr>
          <w:p w14:paraId="23E4B316" w14:textId="77777777" w:rsidR="00FA2EEC" w:rsidRPr="00FA2EEC" w:rsidRDefault="00FA2EEC" w:rsidP="00FA2EEC">
            <w:pPr>
              <w:spacing w:after="0" w:line="240" w:lineRule="auto"/>
              <w:jc w:val="right"/>
              <w:rPr>
                <w:rFonts w:ascii="Sylfaen" w:eastAsia="Times New Roman" w:hAnsi="Sylfaen" w:cs="Calibri"/>
                <w:sz w:val="18"/>
                <w:szCs w:val="18"/>
              </w:rPr>
            </w:pPr>
            <w:r w:rsidRPr="00FA2EEC">
              <w:rPr>
                <w:rFonts w:ascii="Sylfaen" w:eastAsia="Times New Roman" w:hAnsi="Sylfaen" w:cs="Calibri"/>
                <w:sz w:val="18"/>
                <w:szCs w:val="18"/>
              </w:rPr>
              <w:t>187.4</w:t>
            </w:r>
          </w:p>
        </w:tc>
      </w:tr>
      <w:tr w:rsidR="00FA2EEC" w:rsidRPr="00FA2EEC" w14:paraId="797E2434" w14:textId="77777777" w:rsidTr="00FA2EEC">
        <w:trPr>
          <w:trHeight w:val="288"/>
        </w:trPr>
        <w:tc>
          <w:tcPr>
            <w:tcW w:w="1788" w:type="pct"/>
            <w:shd w:val="clear" w:color="auto" w:fill="auto"/>
            <w:noWrap/>
            <w:vAlign w:val="center"/>
            <w:hideMark/>
          </w:tcPr>
          <w:p w14:paraId="64D32C01" w14:textId="4A78735E" w:rsidR="00FA2EEC" w:rsidRPr="00FA2EEC" w:rsidRDefault="00FA2EEC" w:rsidP="00FA2EEC">
            <w:pPr>
              <w:spacing w:after="0" w:line="240" w:lineRule="auto"/>
              <w:rPr>
                <w:rFonts w:ascii="Sylfaen" w:eastAsia="Times New Roman" w:hAnsi="Sylfaen" w:cs="Calibri"/>
                <w:sz w:val="18"/>
                <w:szCs w:val="18"/>
                <w:lang w:val="ka-GE"/>
              </w:rPr>
            </w:pPr>
            <w:r w:rsidRPr="00FA2EEC">
              <w:rPr>
                <w:rFonts w:ascii="Sylfaen" w:eastAsia="Times New Roman" w:hAnsi="Sylfaen" w:cs="Calibri"/>
                <w:sz w:val="18"/>
                <w:szCs w:val="18"/>
              </w:rPr>
              <w:t>ნინოწმინდ</w:t>
            </w:r>
            <w:r>
              <w:rPr>
                <w:rFonts w:ascii="Sylfaen" w:eastAsia="Times New Roman" w:hAnsi="Sylfaen" w:cs="Calibri"/>
                <w:sz w:val="18"/>
                <w:szCs w:val="18"/>
                <w:lang w:val="ka-GE"/>
              </w:rPr>
              <w:t xml:space="preserve">ის </w:t>
            </w:r>
            <w:r w:rsidRPr="00FA2EEC">
              <w:rPr>
                <w:rFonts w:ascii="Sylfaen" w:eastAsia="Times New Roman" w:hAnsi="Sylfaen" w:cs="Calibri"/>
                <w:sz w:val="18"/>
                <w:szCs w:val="18"/>
              </w:rPr>
              <w:t>მუნიციპალიტეტი</w:t>
            </w:r>
          </w:p>
        </w:tc>
        <w:tc>
          <w:tcPr>
            <w:tcW w:w="1500" w:type="pct"/>
            <w:shd w:val="clear" w:color="auto" w:fill="auto"/>
            <w:noWrap/>
            <w:vAlign w:val="bottom"/>
            <w:hideMark/>
          </w:tcPr>
          <w:p w14:paraId="144C0832" w14:textId="77777777" w:rsidR="00FA2EEC" w:rsidRPr="00FA2EEC" w:rsidRDefault="00FA2EEC" w:rsidP="00FA2EEC">
            <w:pPr>
              <w:spacing w:after="0" w:line="240" w:lineRule="auto"/>
              <w:jc w:val="right"/>
              <w:rPr>
                <w:rFonts w:ascii="Sylfaen" w:eastAsia="Times New Roman" w:hAnsi="Sylfaen" w:cs="Calibri"/>
                <w:sz w:val="18"/>
                <w:szCs w:val="18"/>
              </w:rPr>
            </w:pPr>
            <w:r w:rsidRPr="00FA2EEC">
              <w:rPr>
                <w:rFonts w:ascii="Sylfaen" w:eastAsia="Times New Roman" w:hAnsi="Sylfaen" w:cs="Calibri"/>
                <w:sz w:val="18"/>
                <w:szCs w:val="18"/>
              </w:rPr>
              <w:t>37.5</w:t>
            </w:r>
          </w:p>
        </w:tc>
        <w:tc>
          <w:tcPr>
            <w:tcW w:w="1712" w:type="pct"/>
            <w:shd w:val="clear" w:color="auto" w:fill="auto"/>
            <w:noWrap/>
            <w:vAlign w:val="bottom"/>
            <w:hideMark/>
          </w:tcPr>
          <w:p w14:paraId="43E313DF" w14:textId="77777777" w:rsidR="00FA2EEC" w:rsidRPr="00FA2EEC" w:rsidRDefault="00FA2EEC" w:rsidP="00FA2EEC">
            <w:pPr>
              <w:spacing w:after="0" w:line="240" w:lineRule="auto"/>
              <w:jc w:val="right"/>
              <w:rPr>
                <w:rFonts w:ascii="Sylfaen" w:eastAsia="Times New Roman" w:hAnsi="Sylfaen" w:cs="Calibri"/>
                <w:sz w:val="18"/>
                <w:szCs w:val="18"/>
              </w:rPr>
            </w:pPr>
            <w:r w:rsidRPr="00FA2EEC">
              <w:rPr>
                <w:rFonts w:ascii="Sylfaen" w:eastAsia="Times New Roman" w:hAnsi="Sylfaen" w:cs="Calibri"/>
                <w:sz w:val="18"/>
                <w:szCs w:val="18"/>
              </w:rPr>
              <w:t>12.8</w:t>
            </w:r>
          </w:p>
        </w:tc>
      </w:tr>
      <w:tr w:rsidR="00FA2EEC" w:rsidRPr="00FA2EEC" w14:paraId="4827E1E8" w14:textId="77777777" w:rsidTr="00FA2EEC">
        <w:trPr>
          <w:trHeight w:val="288"/>
        </w:trPr>
        <w:tc>
          <w:tcPr>
            <w:tcW w:w="1788" w:type="pct"/>
            <w:shd w:val="clear" w:color="auto" w:fill="auto"/>
            <w:noWrap/>
            <w:vAlign w:val="center"/>
            <w:hideMark/>
          </w:tcPr>
          <w:p w14:paraId="773FE90E" w14:textId="128D6DCD" w:rsidR="00FA2EEC" w:rsidRPr="00FA2EEC" w:rsidRDefault="00FA2EEC" w:rsidP="00FA2EEC">
            <w:pPr>
              <w:spacing w:after="0" w:line="240" w:lineRule="auto"/>
              <w:rPr>
                <w:rFonts w:ascii="Sylfaen" w:eastAsia="Times New Roman" w:hAnsi="Sylfaen" w:cs="Calibri"/>
                <w:sz w:val="18"/>
                <w:szCs w:val="18"/>
                <w:lang w:val="ka-GE"/>
              </w:rPr>
            </w:pPr>
            <w:r w:rsidRPr="00FA2EEC">
              <w:rPr>
                <w:rFonts w:ascii="Sylfaen" w:eastAsia="Times New Roman" w:hAnsi="Sylfaen" w:cs="Calibri"/>
                <w:sz w:val="18"/>
                <w:szCs w:val="18"/>
              </w:rPr>
              <w:t>სამტრედი</w:t>
            </w:r>
            <w:r>
              <w:rPr>
                <w:rFonts w:ascii="Sylfaen" w:eastAsia="Times New Roman" w:hAnsi="Sylfaen" w:cs="Calibri"/>
                <w:sz w:val="18"/>
                <w:szCs w:val="18"/>
                <w:lang w:val="ka-GE"/>
              </w:rPr>
              <w:t xml:space="preserve">ის </w:t>
            </w:r>
            <w:r w:rsidRPr="00FA2EEC">
              <w:rPr>
                <w:rFonts w:ascii="Sylfaen" w:eastAsia="Times New Roman" w:hAnsi="Sylfaen" w:cs="Calibri"/>
                <w:sz w:val="18"/>
                <w:szCs w:val="18"/>
              </w:rPr>
              <w:t>მუნიციპალიტეტი</w:t>
            </w:r>
          </w:p>
        </w:tc>
        <w:tc>
          <w:tcPr>
            <w:tcW w:w="1500" w:type="pct"/>
            <w:shd w:val="clear" w:color="auto" w:fill="auto"/>
            <w:noWrap/>
            <w:vAlign w:val="bottom"/>
            <w:hideMark/>
          </w:tcPr>
          <w:p w14:paraId="69DCBC30" w14:textId="77777777" w:rsidR="00FA2EEC" w:rsidRPr="00FA2EEC" w:rsidRDefault="00FA2EEC" w:rsidP="00FA2EEC">
            <w:pPr>
              <w:spacing w:after="0" w:line="240" w:lineRule="auto"/>
              <w:jc w:val="right"/>
              <w:rPr>
                <w:rFonts w:ascii="Sylfaen" w:eastAsia="Times New Roman" w:hAnsi="Sylfaen" w:cs="Calibri"/>
                <w:sz w:val="18"/>
                <w:szCs w:val="18"/>
              </w:rPr>
            </w:pPr>
            <w:r w:rsidRPr="00FA2EEC">
              <w:rPr>
                <w:rFonts w:ascii="Sylfaen" w:eastAsia="Times New Roman" w:hAnsi="Sylfaen" w:cs="Calibri"/>
                <w:sz w:val="18"/>
                <w:szCs w:val="18"/>
              </w:rPr>
              <w:t>250.4</w:t>
            </w:r>
          </w:p>
        </w:tc>
        <w:tc>
          <w:tcPr>
            <w:tcW w:w="1712" w:type="pct"/>
            <w:shd w:val="clear" w:color="auto" w:fill="auto"/>
            <w:noWrap/>
            <w:vAlign w:val="bottom"/>
            <w:hideMark/>
          </w:tcPr>
          <w:p w14:paraId="542C7240" w14:textId="77777777" w:rsidR="00FA2EEC" w:rsidRPr="00FA2EEC" w:rsidRDefault="00FA2EEC" w:rsidP="00FA2EEC">
            <w:pPr>
              <w:spacing w:after="0" w:line="240" w:lineRule="auto"/>
              <w:jc w:val="right"/>
              <w:rPr>
                <w:rFonts w:ascii="Sylfaen" w:eastAsia="Times New Roman" w:hAnsi="Sylfaen" w:cs="Calibri"/>
                <w:sz w:val="18"/>
                <w:szCs w:val="18"/>
              </w:rPr>
            </w:pPr>
            <w:r w:rsidRPr="00FA2EEC">
              <w:rPr>
                <w:rFonts w:ascii="Sylfaen" w:eastAsia="Times New Roman" w:hAnsi="Sylfaen" w:cs="Calibri"/>
                <w:sz w:val="18"/>
                <w:szCs w:val="18"/>
              </w:rPr>
              <w:t>85.1</w:t>
            </w:r>
          </w:p>
        </w:tc>
      </w:tr>
      <w:tr w:rsidR="00FA2EEC" w:rsidRPr="00FA2EEC" w14:paraId="0390FC0F" w14:textId="77777777" w:rsidTr="00FA2EEC">
        <w:trPr>
          <w:trHeight w:val="288"/>
        </w:trPr>
        <w:tc>
          <w:tcPr>
            <w:tcW w:w="1788" w:type="pct"/>
            <w:shd w:val="clear" w:color="auto" w:fill="auto"/>
            <w:noWrap/>
            <w:vAlign w:val="center"/>
            <w:hideMark/>
          </w:tcPr>
          <w:p w14:paraId="3D126742" w14:textId="71B777E2" w:rsidR="00FA2EEC" w:rsidRPr="00FA2EEC" w:rsidRDefault="00FA2EEC" w:rsidP="00FA2EEC">
            <w:pPr>
              <w:spacing w:after="0" w:line="240" w:lineRule="auto"/>
              <w:rPr>
                <w:rFonts w:ascii="Sylfaen" w:eastAsia="Times New Roman" w:hAnsi="Sylfaen" w:cs="Calibri"/>
                <w:sz w:val="18"/>
                <w:szCs w:val="18"/>
                <w:lang w:val="ka-GE"/>
              </w:rPr>
            </w:pPr>
            <w:r w:rsidRPr="00FA2EEC">
              <w:rPr>
                <w:rFonts w:ascii="Sylfaen" w:eastAsia="Times New Roman" w:hAnsi="Sylfaen" w:cs="Calibri"/>
                <w:sz w:val="18"/>
                <w:szCs w:val="18"/>
              </w:rPr>
              <w:t>თერჯოლ</w:t>
            </w:r>
            <w:r>
              <w:rPr>
                <w:rFonts w:ascii="Sylfaen" w:eastAsia="Times New Roman" w:hAnsi="Sylfaen" w:cs="Calibri"/>
                <w:sz w:val="18"/>
                <w:szCs w:val="18"/>
                <w:lang w:val="ka-GE"/>
              </w:rPr>
              <w:t xml:space="preserve">ის </w:t>
            </w:r>
            <w:r w:rsidRPr="00FA2EEC">
              <w:rPr>
                <w:rFonts w:ascii="Sylfaen" w:eastAsia="Times New Roman" w:hAnsi="Sylfaen" w:cs="Calibri"/>
                <w:sz w:val="18"/>
                <w:szCs w:val="18"/>
              </w:rPr>
              <w:t>მუნიციპალიტეტი</w:t>
            </w:r>
          </w:p>
        </w:tc>
        <w:tc>
          <w:tcPr>
            <w:tcW w:w="1500" w:type="pct"/>
            <w:shd w:val="clear" w:color="auto" w:fill="auto"/>
            <w:noWrap/>
            <w:vAlign w:val="bottom"/>
            <w:hideMark/>
          </w:tcPr>
          <w:p w14:paraId="061030FD" w14:textId="77777777" w:rsidR="00FA2EEC" w:rsidRPr="00FA2EEC" w:rsidRDefault="00FA2EEC" w:rsidP="00FA2EEC">
            <w:pPr>
              <w:spacing w:after="0" w:line="240" w:lineRule="auto"/>
              <w:jc w:val="right"/>
              <w:rPr>
                <w:rFonts w:ascii="Sylfaen" w:eastAsia="Times New Roman" w:hAnsi="Sylfaen" w:cs="Calibri"/>
                <w:sz w:val="18"/>
                <w:szCs w:val="18"/>
              </w:rPr>
            </w:pPr>
            <w:r w:rsidRPr="00FA2EEC">
              <w:rPr>
                <w:rFonts w:ascii="Sylfaen" w:eastAsia="Times New Roman" w:hAnsi="Sylfaen" w:cs="Calibri"/>
                <w:sz w:val="18"/>
                <w:szCs w:val="18"/>
              </w:rPr>
              <w:t>609.6</w:t>
            </w:r>
          </w:p>
        </w:tc>
        <w:tc>
          <w:tcPr>
            <w:tcW w:w="1712" w:type="pct"/>
            <w:shd w:val="clear" w:color="auto" w:fill="auto"/>
            <w:noWrap/>
            <w:vAlign w:val="bottom"/>
            <w:hideMark/>
          </w:tcPr>
          <w:p w14:paraId="3633FD81" w14:textId="77777777" w:rsidR="00FA2EEC" w:rsidRPr="00FA2EEC" w:rsidRDefault="00FA2EEC" w:rsidP="00FA2EEC">
            <w:pPr>
              <w:spacing w:after="0" w:line="240" w:lineRule="auto"/>
              <w:jc w:val="right"/>
              <w:rPr>
                <w:rFonts w:ascii="Sylfaen" w:eastAsia="Times New Roman" w:hAnsi="Sylfaen" w:cs="Calibri"/>
                <w:sz w:val="18"/>
                <w:szCs w:val="18"/>
              </w:rPr>
            </w:pPr>
            <w:r w:rsidRPr="00FA2EEC">
              <w:rPr>
                <w:rFonts w:ascii="Sylfaen" w:eastAsia="Times New Roman" w:hAnsi="Sylfaen" w:cs="Calibri"/>
                <w:sz w:val="18"/>
                <w:szCs w:val="18"/>
              </w:rPr>
              <w:t>207.3</w:t>
            </w:r>
          </w:p>
        </w:tc>
      </w:tr>
      <w:tr w:rsidR="00FA2EEC" w:rsidRPr="00FA2EEC" w14:paraId="0CFBA57F" w14:textId="77777777" w:rsidTr="00FA2EEC">
        <w:trPr>
          <w:trHeight w:val="288"/>
        </w:trPr>
        <w:tc>
          <w:tcPr>
            <w:tcW w:w="1788" w:type="pct"/>
            <w:shd w:val="clear" w:color="auto" w:fill="auto"/>
            <w:noWrap/>
            <w:vAlign w:val="center"/>
            <w:hideMark/>
          </w:tcPr>
          <w:p w14:paraId="6C2275C8" w14:textId="7E3E03B1" w:rsidR="00FA2EEC" w:rsidRPr="00FA2EEC" w:rsidRDefault="00FA2EEC" w:rsidP="00FA2EEC">
            <w:pPr>
              <w:spacing w:after="0" w:line="240" w:lineRule="auto"/>
              <w:rPr>
                <w:rFonts w:ascii="Sylfaen" w:eastAsia="Times New Roman" w:hAnsi="Sylfaen" w:cs="Calibri"/>
                <w:sz w:val="18"/>
                <w:szCs w:val="18"/>
                <w:lang w:val="ka-GE"/>
              </w:rPr>
            </w:pPr>
            <w:r w:rsidRPr="00FA2EEC">
              <w:rPr>
                <w:rFonts w:ascii="Sylfaen" w:eastAsia="Times New Roman" w:hAnsi="Sylfaen" w:cs="Calibri"/>
                <w:sz w:val="18"/>
                <w:szCs w:val="18"/>
              </w:rPr>
              <w:t>გარდაბან</w:t>
            </w:r>
            <w:r>
              <w:rPr>
                <w:rFonts w:ascii="Sylfaen" w:eastAsia="Times New Roman" w:hAnsi="Sylfaen" w:cs="Calibri"/>
                <w:sz w:val="18"/>
                <w:szCs w:val="18"/>
                <w:lang w:val="ka-GE"/>
              </w:rPr>
              <w:t xml:space="preserve">ის </w:t>
            </w:r>
            <w:r w:rsidRPr="00FA2EEC">
              <w:rPr>
                <w:rFonts w:ascii="Sylfaen" w:eastAsia="Times New Roman" w:hAnsi="Sylfaen" w:cs="Calibri"/>
                <w:sz w:val="18"/>
                <w:szCs w:val="18"/>
              </w:rPr>
              <w:t>მუნიციპალიტეტი</w:t>
            </w:r>
          </w:p>
        </w:tc>
        <w:tc>
          <w:tcPr>
            <w:tcW w:w="1500" w:type="pct"/>
            <w:shd w:val="clear" w:color="auto" w:fill="auto"/>
            <w:noWrap/>
            <w:vAlign w:val="bottom"/>
            <w:hideMark/>
          </w:tcPr>
          <w:p w14:paraId="010D6B8D" w14:textId="77777777" w:rsidR="00FA2EEC" w:rsidRPr="00FA2EEC" w:rsidRDefault="00FA2EEC" w:rsidP="00FA2EEC">
            <w:pPr>
              <w:spacing w:after="0" w:line="240" w:lineRule="auto"/>
              <w:jc w:val="right"/>
              <w:rPr>
                <w:rFonts w:ascii="Sylfaen" w:eastAsia="Times New Roman" w:hAnsi="Sylfaen" w:cs="Calibri"/>
                <w:sz w:val="18"/>
                <w:szCs w:val="18"/>
              </w:rPr>
            </w:pPr>
            <w:r w:rsidRPr="00FA2EEC">
              <w:rPr>
                <w:rFonts w:ascii="Sylfaen" w:eastAsia="Times New Roman" w:hAnsi="Sylfaen" w:cs="Calibri"/>
                <w:sz w:val="18"/>
                <w:szCs w:val="18"/>
              </w:rPr>
              <w:t>230.2</w:t>
            </w:r>
          </w:p>
        </w:tc>
        <w:tc>
          <w:tcPr>
            <w:tcW w:w="1712" w:type="pct"/>
            <w:shd w:val="clear" w:color="auto" w:fill="auto"/>
            <w:noWrap/>
            <w:vAlign w:val="bottom"/>
            <w:hideMark/>
          </w:tcPr>
          <w:p w14:paraId="7AE3B74B" w14:textId="77777777" w:rsidR="00FA2EEC" w:rsidRPr="00FA2EEC" w:rsidRDefault="00FA2EEC" w:rsidP="00FA2EEC">
            <w:pPr>
              <w:spacing w:after="0" w:line="240" w:lineRule="auto"/>
              <w:jc w:val="right"/>
              <w:rPr>
                <w:rFonts w:ascii="Sylfaen" w:eastAsia="Times New Roman" w:hAnsi="Sylfaen" w:cs="Calibri"/>
                <w:sz w:val="18"/>
                <w:szCs w:val="18"/>
              </w:rPr>
            </w:pPr>
            <w:r w:rsidRPr="00FA2EEC">
              <w:rPr>
                <w:rFonts w:ascii="Sylfaen" w:eastAsia="Times New Roman" w:hAnsi="Sylfaen" w:cs="Calibri"/>
                <w:sz w:val="18"/>
                <w:szCs w:val="18"/>
              </w:rPr>
              <w:t>78.3</w:t>
            </w:r>
          </w:p>
        </w:tc>
      </w:tr>
      <w:tr w:rsidR="00FA2EEC" w:rsidRPr="00FA2EEC" w14:paraId="7FDF9073" w14:textId="77777777" w:rsidTr="00FA2EEC">
        <w:trPr>
          <w:trHeight w:val="288"/>
        </w:trPr>
        <w:tc>
          <w:tcPr>
            <w:tcW w:w="1788" w:type="pct"/>
            <w:shd w:val="clear" w:color="auto" w:fill="auto"/>
            <w:noWrap/>
            <w:vAlign w:val="center"/>
            <w:hideMark/>
          </w:tcPr>
          <w:p w14:paraId="2D08B1B6" w14:textId="731CB82C" w:rsidR="00FA2EEC" w:rsidRPr="00FA2EEC" w:rsidRDefault="00FA2EEC" w:rsidP="00FA2EEC">
            <w:pPr>
              <w:spacing w:after="0" w:line="240" w:lineRule="auto"/>
              <w:rPr>
                <w:rFonts w:ascii="Sylfaen" w:eastAsia="Times New Roman" w:hAnsi="Sylfaen" w:cs="Calibri"/>
                <w:sz w:val="18"/>
                <w:szCs w:val="18"/>
                <w:lang w:val="ka-GE"/>
              </w:rPr>
            </w:pPr>
            <w:r w:rsidRPr="00FA2EEC">
              <w:rPr>
                <w:rFonts w:ascii="Sylfaen" w:eastAsia="Times New Roman" w:hAnsi="Sylfaen" w:cs="Calibri"/>
                <w:sz w:val="18"/>
                <w:szCs w:val="18"/>
              </w:rPr>
              <w:t>წყალტუბო</w:t>
            </w:r>
            <w:r>
              <w:rPr>
                <w:rFonts w:ascii="Sylfaen" w:eastAsia="Times New Roman" w:hAnsi="Sylfaen" w:cs="Calibri"/>
                <w:sz w:val="18"/>
                <w:szCs w:val="18"/>
                <w:lang w:val="ka-GE"/>
              </w:rPr>
              <w:t xml:space="preserve">ს </w:t>
            </w:r>
            <w:r w:rsidRPr="00FA2EEC">
              <w:rPr>
                <w:rFonts w:ascii="Sylfaen" w:eastAsia="Times New Roman" w:hAnsi="Sylfaen" w:cs="Calibri"/>
                <w:sz w:val="18"/>
                <w:szCs w:val="18"/>
              </w:rPr>
              <w:t>მუნიციპალიტეტი</w:t>
            </w:r>
          </w:p>
        </w:tc>
        <w:tc>
          <w:tcPr>
            <w:tcW w:w="1500" w:type="pct"/>
            <w:shd w:val="clear" w:color="auto" w:fill="auto"/>
            <w:noWrap/>
            <w:vAlign w:val="bottom"/>
            <w:hideMark/>
          </w:tcPr>
          <w:p w14:paraId="41964BEA" w14:textId="77777777" w:rsidR="00FA2EEC" w:rsidRPr="00FA2EEC" w:rsidRDefault="00FA2EEC" w:rsidP="00FA2EEC">
            <w:pPr>
              <w:spacing w:after="0" w:line="240" w:lineRule="auto"/>
              <w:jc w:val="right"/>
              <w:rPr>
                <w:rFonts w:ascii="Sylfaen" w:eastAsia="Times New Roman" w:hAnsi="Sylfaen" w:cs="Calibri"/>
                <w:sz w:val="18"/>
                <w:szCs w:val="18"/>
              </w:rPr>
            </w:pPr>
            <w:r w:rsidRPr="00FA2EEC">
              <w:rPr>
                <w:rFonts w:ascii="Sylfaen" w:eastAsia="Times New Roman" w:hAnsi="Sylfaen" w:cs="Calibri"/>
                <w:sz w:val="18"/>
                <w:szCs w:val="18"/>
              </w:rPr>
              <w:t>232.9</w:t>
            </w:r>
          </w:p>
        </w:tc>
        <w:tc>
          <w:tcPr>
            <w:tcW w:w="1712" w:type="pct"/>
            <w:shd w:val="clear" w:color="auto" w:fill="auto"/>
            <w:noWrap/>
            <w:vAlign w:val="bottom"/>
            <w:hideMark/>
          </w:tcPr>
          <w:p w14:paraId="3DEB1DB5" w14:textId="77777777" w:rsidR="00FA2EEC" w:rsidRPr="00FA2EEC" w:rsidRDefault="00FA2EEC" w:rsidP="00FA2EEC">
            <w:pPr>
              <w:spacing w:after="0" w:line="240" w:lineRule="auto"/>
              <w:jc w:val="right"/>
              <w:rPr>
                <w:rFonts w:ascii="Sylfaen" w:eastAsia="Times New Roman" w:hAnsi="Sylfaen" w:cs="Calibri"/>
                <w:sz w:val="18"/>
                <w:szCs w:val="18"/>
              </w:rPr>
            </w:pPr>
            <w:r w:rsidRPr="00FA2EEC">
              <w:rPr>
                <w:rFonts w:ascii="Sylfaen" w:eastAsia="Times New Roman" w:hAnsi="Sylfaen" w:cs="Calibri"/>
                <w:sz w:val="18"/>
                <w:szCs w:val="18"/>
              </w:rPr>
              <w:t>79.2</w:t>
            </w:r>
          </w:p>
        </w:tc>
      </w:tr>
      <w:tr w:rsidR="00FA2EEC" w:rsidRPr="00FA2EEC" w14:paraId="0ADB21F3" w14:textId="77777777" w:rsidTr="00FA2EEC">
        <w:trPr>
          <w:trHeight w:val="288"/>
        </w:trPr>
        <w:tc>
          <w:tcPr>
            <w:tcW w:w="1788" w:type="pct"/>
            <w:shd w:val="clear" w:color="auto" w:fill="auto"/>
            <w:noWrap/>
            <w:vAlign w:val="center"/>
            <w:hideMark/>
          </w:tcPr>
          <w:p w14:paraId="3EB59AF7" w14:textId="5B19622D" w:rsidR="00FA2EEC" w:rsidRPr="00FA2EEC" w:rsidRDefault="00FA2EEC" w:rsidP="00FA2EEC">
            <w:pPr>
              <w:spacing w:after="0" w:line="240" w:lineRule="auto"/>
              <w:rPr>
                <w:rFonts w:ascii="Sylfaen" w:eastAsia="Times New Roman" w:hAnsi="Sylfaen" w:cs="Calibri"/>
                <w:sz w:val="18"/>
                <w:szCs w:val="18"/>
                <w:lang w:val="ka-GE"/>
              </w:rPr>
            </w:pPr>
            <w:r w:rsidRPr="00FA2EEC">
              <w:rPr>
                <w:rFonts w:ascii="Sylfaen" w:eastAsia="Times New Roman" w:hAnsi="Sylfaen" w:cs="Calibri"/>
                <w:sz w:val="18"/>
                <w:szCs w:val="18"/>
              </w:rPr>
              <w:t>ამბროლაური</w:t>
            </w:r>
            <w:r>
              <w:rPr>
                <w:rFonts w:ascii="Sylfaen" w:eastAsia="Times New Roman" w:hAnsi="Sylfaen" w:cs="Calibri"/>
                <w:sz w:val="18"/>
                <w:szCs w:val="18"/>
                <w:lang w:val="ka-GE"/>
              </w:rPr>
              <w:t xml:space="preserve">ს </w:t>
            </w:r>
            <w:r w:rsidRPr="00FA2EEC">
              <w:rPr>
                <w:rFonts w:ascii="Sylfaen" w:eastAsia="Times New Roman" w:hAnsi="Sylfaen" w:cs="Calibri"/>
                <w:sz w:val="18"/>
                <w:szCs w:val="18"/>
              </w:rPr>
              <w:t>მუნიციპალიტეტი</w:t>
            </w:r>
          </w:p>
        </w:tc>
        <w:tc>
          <w:tcPr>
            <w:tcW w:w="1500" w:type="pct"/>
            <w:shd w:val="clear" w:color="auto" w:fill="auto"/>
            <w:noWrap/>
            <w:vAlign w:val="bottom"/>
            <w:hideMark/>
          </w:tcPr>
          <w:p w14:paraId="5806D410" w14:textId="77777777" w:rsidR="00FA2EEC" w:rsidRPr="00FA2EEC" w:rsidRDefault="00FA2EEC" w:rsidP="00FA2EEC">
            <w:pPr>
              <w:spacing w:after="0" w:line="240" w:lineRule="auto"/>
              <w:jc w:val="right"/>
              <w:rPr>
                <w:rFonts w:ascii="Sylfaen" w:eastAsia="Times New Roman" w:hAnsi="Sylfaen" w:cs="Calibri"/>
                <w:sz w:val="18"/>
                <w:szCs w:val="18"/>
              </w:rPr>
            </w:pPr>
            <w:r w:rsidRPr="00FA2EEC">
              <w:rPr>
                <w:rFonts w:ascii="Sylfaen" w:eastAsia="Times New Roman" w:hAnsi="Sylfaen" w:cs="Calibri"/>
                <w:sz w:val="18"/>
                <w:szCs w:val="18"/>
              </w:rPr>
              <w:t>172.4</w:t>
            </w:r>
          </w:p>
        </w:tc>
        <w:tc>
          <w:tcPr>
            <w:tcW w:w="1712" w:type="pct"/>
            <w:shd w:val="clear" w:color="auto" w:fill="auto"/>
            <w:noWrap/>
            <w:vAlign w:val="bottom"/>
            <w:hideMark/>
          </w:tcPr>
          <w:p w14:paraId="19025DF4" w14:textId="77777777" w:rsidR="00FA2EEC" w:rsidRPr="00FA2EEC" w:rsidRDefault="00FA2EEC" w:rsidP="00FA2EEC">
            <w:pPr>
              <w:spacing w:after="0" w:line="240" w:lineRule="auto"/>
              <w:jc w:val="right"/>
              <w:rPr>
                <w:rFonts w:ascii="Sylfaen" w:eastAsia="Times New Roman" w:hAnsi="Sylfaen" w:cs="Calibri"/>
                <w:sz w:val="18"/>
                <w:szCs w:val="18"/>
              </w:rPr>
            </w:pPr>
            <w:r w:rsidRPr="00FA2EEC">
              <w:rPr>
                <w:rFonts w:ascii="Sylfaen" w:eastAsia="Times New Roman" w:hAnsi="Sylfaen" w:cs="Calibri"/>
                <w:sz w:val="18"/>
                <w:szCs w:val="18"/>
              </w:rPr>
              <w:t>58.6</w:t>
            </w:r>
          </w:p>
        </w:tc>
      </w:tr>
      <w:tr w:rsidR="00FA2EEC" w:rsidRPr="00FA2EEC" w14:paraId="54DAF6C5" w14:textId="77777777" w:rsidTr="00FA2EEC">
        <w:trPr>
          <w:trHeight w:val="288"/>
        </w:trPr>
        <w:tc>
          <w:tcPr>
            <w:tcW w:w="1788" w:type="pct"/>
            <w:shd w:val="clear" w:color="auto" w:fill="auto"/>
            <w:noWrap/>
            <w:vAlign w:val="center"/>
            <w:hideMark/>
          </w:tcPr>
          <w:p w14:paraId="13B2259F" w14:textId="6B4C4648" w:rsidR="00FA2EEC" w:rsidRPr="00FA2EEC" w:rsidRDefault="00FA2EEC" w:rsidP="00FA2EEC">
            <w:pPr>
              <w:spacing w:after="0" w:line="240" w:lineRule="auto"/>
              <w:rPr>
                <w:rFonts w:ascii="Sylfaen" w:eastAsia="Times New Roman" w:hAnsi="Sylfaen" w:cs="Calibri"/>
                <w:sz w:val="18"/>
                <w:szCs w:val="18"/>
                <w:lang w:val="ka-GE"/>
              </w:rPr>
            </w:pPr>
            <w:r w:rsidRPr="00FA2EEC">
              <w:rPr>
                <w:rFonts w:ascii="Sylfaen" w:eastAsia="Times New Roman" w:hAnsi="Sylfaen" w:cs="Calibri"/>
                <w:sz w:val="18"/>
                <w:szCs w:val="18"/>
              </w:rPr>
              <w:t>ხობი</w:t>
            </w:r>
            <w:r>
              <w:rPr>
                <w:rFonts w:ascii="Sylfaen" w:eastAsia="Times New Roman" w:hAnsi="Sylfaen" w:cs="Calibri"/>
                <w:sz w:val="18"/>
                <w:szCs w:val="18"/>
                <w:lang w:val="ka-GE"/>
              </w:rPr>
              <w:t xml:space="preserve">ს </w:t>
            </w:r>
            <w:r w:rsidRPr="00FA2EEC">
              <w:rPr>
                <w:rFonts w:ascii="Sylfaen" w:eastAsia="Times New Roman" w:hAnsi="Sylfaen" w:cs="Calibri"/>
                <w:sz w:val="18"/>
                <w:szCs w:val="18"/>
              </w:rPr>
              <w:t>მუნიციპალიტეტი</w:t>
            </w:r>
          </w:p>
        </w:tc>
        <w:tc>
          <w:tcPr>
            <w:tcW w:w="1500" w:type="pct"/>
            <w:shd w:val="clear" w:color="auto" w:fill="auto"/>
            <w:noWrap/>
            <w:vAlign w:val="bottom"/>
            <w:hideMark/>
          </w:tcPr>
          <w:p w14:paraId="3459FD09" w14:textId="77777777" w:rsidR="00FA2EEC" w:rsidRPr="00FA2EEC" w:rsidRDefault="00FA2EEC" w:rsidP="00FA2EEC">
            <w:pPr>
              <w:spacing w:after="0" w:line="240" w:lineRule="auto"/>
              <w:jc w:val="right"/>
              <w:rPr>
                <w:rFonts w:ascii="Sylfaen" w:eastAsia="Times New Roman" w:hAnsi="Sylfaen" w:cs="Calibri"/>
                <w:sz w:val="18"/>
                <w:szCs w:val="18"/>
              </w:rPr>
            </w:pPr>
            <w:r w:rsidRPr="00FA2EEC">
              <w:rPr>
                <w:rFonts w:ascii="Sylfaen" w:eastAsia="Times New Roman" w:hAnsi="Sylfaen" w:cs="Calibri"/>
                <w:sz w:val="18"/>
                <w:szCs w:val="18"/>
              </w:rPr>
              <w:t>541.5</w:t>
            </w:r>
          </w:p>
        </w:tc>
        <w:tc>
          <w:tcPr>
            <w:tcW w:w="1712" w:type="pct"/>
            <w:shd w:val="clear" w:color="auto" w:fill="auto"/>
            <w:noWrap/>
            <w:vAlign w:val="bottom"/>
            <w:hideMark/>
          </w:tcPr>
          <w:p w14:paraId="7B4D058D" w14:textId="77777777" w:rsidR="00FA2EEC" w:rsidRPr="00FA2EEC" w:rsidRDefault="00FA2EEC" w:rsidP="00FA2EEC">
            <w:pPr>
              <w:spacing w:after="0" w:line="240" w:lineRule="auto"/>
              <w:jc w:val="right"/>
              <w:rPr>
                <w:rFonts w:ascii="Sylfaen" w:eastAsia="Times New Roman" w:hAnsi="Sylfaen" w:cs="Calibri"/>
                <w:sz w:val="18"/>
                <w:szCs w:val="18"/>
              </w:rPr>
            </w:pPr>
            <w:r w:rsidRPr="00FA2EEC">
              <w:rPr>
                <w:rFonts w:ascii="Sylfaen" w:eastAsia="Times New Roman" w:hAnsi="Sylfaen" w:cs="Calibri"/>
                <w:sz w:val="18"/>
                <w:szCs w:val="18"/>
              </w:rPr>
              <w:t>184.1</w:t>
            </w:r>
          </w:p>
        </w:tc>
      </w:tr>
      <w:tr w:rsidR="00FA2EEC" w:rsidRPr="00FA2EEC" w14:paraId="3E7B304B" w14:textId="77777777" w:rsidTr="00FA2EEC">
        <w:trPr>
          <w:trHeight w:val="288"/>
        </w:trPr>
        <w:tc>
          <w:tcPr>
            <w:tcW w:w="1788" w:type="pct"/>
            <w:shd w:val="clear" w:color="auto" w:fill="auto"/>
            <w:noWrap/>
            <w:vAlign w:val="center"/>
            <w:hideMark/>
          </w:tcPr>
          <w:p w14:paraId="6F39C9D7" w14:textId="778FFC63" w:rsidR="00FA2EEC" w:rsidRPr="00FA2EEC" w:rsidRDefault="00FA2EEC" w:rsidP="00FA2EEC">
            <w:pPr>
              <w:spacing w:after="0" w:line="240" w:lineRule="auto"/>
              <w:rPr>
                <w:rFonts w:ascii="Sylfaen" w:eastAsia="Times New Roman" w:hAnsi="Sylfaen" w:cs="Calibri"/>
                <w:sz w:val="18"/>
                <w:szCs w:val="18"/>
                <w:lang w:val="ka-GE"/>
              </w:rPr>
            </w:pPr>
            <w:r w:rsidRPr="00FA2EEC">
              <w:rPr>
                <w:rFonts w:ascii="Sylfaen" w:eastAsia="Times New Roman" w:hAnsi="Sylfaen" w:cs="Calibri"/>
                <w:sz w:val="18"/>
                <w:szCs w:val="18"/>
              </w:rPr>
              <w:t>ყაზბეგი</w:t>
            </w:r>
            <w:r>
              <w:rPr>
                <w:rFonts w:ascii="Sylfaen" w:eastAsia="Times New Roman" w:hAnsi="Sylfaen" w:cs="Calibri"/>
                <w:sz w:val="18"/>
                <w:szCs w:val="18"/>
                <w:lang w:val="ka-GE"/>
              </w:rPr>
              <w:t xml:space="preserve">ს </w:t>
            </w:r>
            <w:r w:rsidRPr="00FA2EEC">
              <w:rPr>
                <w:rFonts w:ascii="Sylfaen" w:eastAsia="Times New Roman" w:hAnsi="Sylfaen" w:cs="Calibri"/>
                <w:sz w:val="18"/>
                <w:szCs w:val="18"/>
              </w:rPr>
              <w:t>მუნიციპალიტეტი</w:t>
            </w:r>
          </w:p>
        </w:tc>
        <w:tc>
          <w:tcPr>
            <w:tcW w:w="1500" w:type="pct"/>
            <w:shd w:val="clear" w:color="auto" w:fill="auto"/>
            <w:noWrap/>
            <w:vAlign w:val="bottom"/>
            <w:hideMark/>
          </w:tcPr>
          <w:p w14:paraId="17013AFD" w14:textId="77777777" w:rsidR="00FA2EEC" w:rsidRPr="00FA2EEC" w:rsidRDefault="00FA2EEC" w:rsidP="00FA2EEC">
            <w:pPr>
              <w:spacing w:after="0" w:line="240" w:lineRule="auto"/>
              <w:jc w:val="right"/>
              <w:rPr>
                <w:rFonts w:ascii="Sylfaen" w:eastAsia="Times New Roman" w:hAnsi="Sylfaen" w:cs="Calibri"/>
                <w:sz w:val="18"/>
                <w:szCs w:val="18"/>
              </w:rPr>
            </w:pPr>
            <w:r w:rsidRPr="00FA2EEC">
              <w:rPr>
                <w:rFonts w:ascii="Sylfaen" w:eastAsia="Times New Roman" w:hAnsi="Sylfaen" w:cs="Calibri"/>
                <w:sz w:val="18"/>
                <w:szCs w:val="18"/>
              </w:rPr>
              <w:t>34.6</w:t>
            </w:r>
          </w:p>
        </w:tc>
        <w:tc>
          <w:tcPr>
            <w:tcW w:w="1712" w:type="pct"/>
            <w:shd w:val="clear" w:color="auto" w:fill="auto"/>
            <w:noWrap/>
            <w:vAlign w:val="bottom"/>
            <w:hideMark/>
          </w:tcPr>
          <w:p w14:paraId="2540B562" w14:textId="77777777" w:rsidR="00FA2EEC" w:rsidRPr="00FA2EEC" w:rsidRDefault="00FA2EEC" w:rsidP="00FA2EEC">
            <w:pPr>
              <w:spacing w:after="0" w:line="240" w:lineRule="auto"/>
              <w:jc w:val="right"/>
              <w:rPr>
                <w:rFonts w:ascii="Sylfaen" w:eastAsia="Times New Roman" w:hAnsi="Sylfaen" w:cs="Calibri"/>
                <w:sz w:val="18"/>
                <w:szCs w:val="18"/>
              </w:rPr>
            </w:pPr>
            <w:r w:rsidRPr="00FA2EEC">
              <w:rPr>
                <w:rFonts w:ascii="Sylfaen" w:eastAsia="Times New Roman" w:hAnsi="Sylfaen" w:cs="Calibri"/>
                <w:sz w:val="18"/>
                <w:szCs w:val="18"/>
              </w:rPr>
              <w:t>11.8</w:t>
            </w:r>
          </w:p>
        </w:tc>
      </w:tr>
      <w:tr w:rsidR="00FA2EEC" w:rsidRPr="00FA2EEC" w14:paraId="5349F02C" w14:textId="77777777" w:rsidTr="00FA2EEC">
        <w:trPr>
          <w:trHeight w:val="288"/>
        </w:trPr>
        <w:tc>
          <w:tcPr>
            <w:tcW w:w="1788" w:type="pct"/>
            <w:shd w:val="clear" w:color="auto" w:fill="auto"/>
            <w:noWrap/>
            <w:vAlign w:val="center"/>
            <w:hideMark/>
          </w:tcPr>
          <w:p w14:paraId="16F86FDC" w14:textId="796BC437" w:rsidR="00FA2EEC" w:rsidRPr="00FA2EEC" w:rsidRDefault="00FA2EEC" w:rsidP="00FA2EEC">
            <w:pPr>
              <w:spacing w:after="0" w:line="240" w:lineRule="auto"/>
              <w:rPr>
                <w:rFonts w:ascii="Sylfaen" w:eastAsia="Times New Roman" w:hAnsi="Sylfaen" w:cs="Calibri"/>
                <w:sz w:val="18"/>
                <w:szCs w:val="18"/>
                <w:lang w:val="ka-GE"/>
              </w:rPr>
            </w:pPr>
            <w:r w:rsidRPr="00FA2EEC">
              <w:rPr>
                <w:rFonts w:ascii="Sylfaen" w:eastAsia="Times New Roman" w:hAnsi="Sylfaen" w:cs="Calibri"/>
                <w:sz w:val="18"/>
                <w:szCs w:val="18"/>
              </w:rPr>
              <w:t>ლენტეხი</w:t>
            </w:r>
            <w:r>
              <w:rPr>
                <w:rFonts w:ascii="Sylfaen" w:eastAsia="Times New Roman" w:hAnsi="Sylfaen" w:cs="Calibri"/>
                <w:sz w:val="18"/>
                <w:szCs w:val="18"/>
                <w:lang w:val="ka-GE"/>
              </w:rPr>
              <w:t xml:space="preserve">ს </w:t>
            </w:r>
            <w:r w:rsidRPr="00FA2EEC">
              <w:rPr>
                <w:rFonts w:ascii="Sylfaen" w:eastAsia="Times New Roman" w:hAnsi="Sylfaen" w:cs="Calibri"/>
                <w:sz w:val="18"/>
                <w:szCs w:val="18"/>
              </w:rPr>
              <w:t>მუნიციპალიტეტი</w:t>
            </w:r>
          </w:p>
        </w:tc>
        <w:tc>
          <w:tcPr>
            <w:tcW w:w="1500" w:type="pct"/>
            <w:shd w:val="clear" w:color="auto" w:fill="auto"/>
            <w:noWrap/>
            <w:vAlign w:val="bottom"/>
            <w:hideMark/>
          </w:tcPr>
          <w:p w14:paraId="53E810C1" w14:textId="77777777" w:rsidR="00FA2EEC" w:rsidRPr="00FA2EEC" w:rsidRDefault="00FA2EEC" w:rsidP="00FA2EEC">
            <w:pPr>
              <w:spacing w:after="0" w:line="240" w:lineRule="auto"/>
              <w:jc w:val="right"/>
              <w:rPr>
                <w:rFonts w:ascii="Sylfaen" w:eastAsia="Times New Roman" w:hAnsi="Sylfaen" w:cs="Calibri"/>
                <w:sz w:val="18"/>
                <w:szCs w:val="18"/>
              </w:rPr>
            </w:pPr>
            <w:r w:rsidRPr="00FA2EEC">
              <w:rPr>
                <w:rFonts w:ascii="Sylfaen" w:eastAsia="Times New Roman" w:hAnsi="Sylfaen" w:cs="Calibri"/>
                <w:sz w:val="18"/>
                <w:szCs w:val="18"/>
              </w:rPr>
              <w:t>299.0</w:t>
            </w:r>
          </w:p>
        </w:tc>
        <w:tc>
          <w:tcPr>
            <w:tcW w:w="1712" w:type="pct"/>
            <w:shd w:val="clear" w:color="auto" w:fill="auto"/>
            <w:noWrap/>
            <w:vAlign w:val="bottom"/>
            <w:hideMark/>
          </w:tcPr>
          <w:p w14:paraId="08D7A10C" w14:textId="77777777" w:rsidR="00FA2EEC" w:rsidRPr="00FA2EEC" w:rsidRDefault="00FA2EEC" w:rsidP="00FA2EEC">
            <w:pPr>
              <w:spacing w:after="0" w:line="240" w:lineRule="auto"/>
              <w:jc w:val="right"/>
              <w:rPr>
                <w:rFonts w:ascii="Sylfaen" w:eastAsia="Times New Roman" w:hAnsi="Sylfaen" w:cs="Calibri"/>
                <w:sz w:val="18"/>
                <w:szCs w:val="18"/>
              </w:rPr>
            </w:pPr>
            <w:r w:rsidRPr="00FA2EEC">
              <w:rPr>
                <w:rFonts w:ascii="Sylfaen" w:eastAsia="Times New Roman" w:hAnsi="Sylfaen" w:cs="Calibri"/>
                <w:sz w:val="18"/>
                <w:szCs w:val="18"/>
              </w:rPr>
              <w:t>101.6</w:t>
            </w:r>
          </w:p>
        </w:tc>
      </w:tr>
      <w:tr w:rsidR="00FA2EEC" w:rsidRPr="00FA2EEC" w14:paraId="1A07A60D" w14:textId="77777777" w:rsidTr="00FA2EEC">
        <w:trPr>
          <w:trHeight w:val="288"/>
        </w:trPr>
        <w:tc>
          <w:tcPr>
            <w:tcW w:w="1788" w:type="pct"/>
            <w:shd w:val="clear" w:color="auto" w:fill="auto"/>
            <w:noWrap/>
            <w:vAlign w:val="center"/>
            <w:hideMark/>
          </w:tcPr>
          <w:p w14:paraId="568FA545" w14:textId="15CF1133" w:rsidR="00FA2EEC" w:rsidRPr="00FA2EEC" w:rsidRDefault="00FA2EEC" w:rsidP="00FA2EEC">
            <w:pPr>
              <w:spacing w:after="0" w:line="240" w:lineRule="auto"/>
              <w:rPr>
                <w:rFonts w:ascii="Sylfaen" w:eastAsia="Times New Roman" w:hAnsi="Sylfaen" w:cs="Calibri"/>
                <w:sz w:val="18"/>
                <w:szCs w:val="18"/>
                <w:lang w:val="ka-GE"/>
              </w:rPr>
            </w:pPr>
            <w:r w:rsidRPr="00FA2EEC">
              <w:rPr>
                <w:rFonts w:ascii="Sylfaen" w:eastAsia="Times New Roman" w:hAnsi="Sylfaen" w:cs="Calibri"/>
                <w:sz w:val="18"/>
                <w:szCs w:val="18"/>
              </w:rPr>
              <w:t>კასპი</w:t>
            </w:r>
            <w:r>
              <w:rPr>
                <w:rFonts w:ascii="Sylfaen" w:eastAsia="Times New Roman" w:hAnsi="Sylfaen" w:cs="Calibri"/>
                <w:sz w:val="18"/>
                <w:szCs w:val="18"/>
                <w:lang w:val="ka-GE"/>
              </w:rPr>
              <w:t xml:space="preserve">ს </w:t>
            </w:r>
            <w:r w:rsidRPr="00FA2EEC">
              <w:rPr>
                <w:rFonts w:ascii="Sylfaen" w:eastAsia="Times New Roman" w:hAnsi="Sylfaen" w:cs="Calibri"/>
                <w:sz w:val="18"/>
                <w:szCs w:val="18"/>
              </w:rPr>
              <w:t>მუნიციპალიტეტი</w:t>
            </w:r>
          </w:p>
        </w:tc>
        <w:tc>
          <w:tcPr>
            <w:tcW w:w="1500" w:type="pct"/>
            <w:shd w:val="clear" w:color="auto" w:fill="auto"/>
            <w:noWrap/>
            <w:vAlign w:val="bottom"/>
            <w:hideMark/>
          </w:tcPr>
          <w:p w14:paraId="5FC42760" w14:textId="77777777" w:rsidR="00FA2EEC" w:rsidRPr="00FA2EEC" w:rsidRDefault="00FA2EEC" w:rsidP="00FA2EEC">
            <w:pPr>
              <w:spacing w:after="0" w:line="240" w:lineRule="auto"/>
              <w:jc w:val="right"/>
              <w:rPr>
                <w:rFonts w:ascii="Sylfaen" w:eastAsia="Times New Roman" w:hAnsi="Sylfaen" w:cs="Calibri"/>
                <w:sz w:val="18"/>
                <w:szCs w:val="18"/>
              </w:rPr>
            </w:pPr>
            <w:r w:rsidRPr="00FA2EEC">
              <w:rPr>
                <w:rFonts w:ascii="Sylfaen" w:eastAsia="Times New Roman" w:hAnsi="Sylfaen" w:cs="Calibri"/>
                <w:sz w:val="18"/>
                <w:szCs w:val="18"/>
              </w:rPr>
              <w:t>221.4</w:t>
            </w:r>
          </w:p>
        </w:tc>
        <w:tc>
          <w:tcPr>
            <w:tcW w:w="1712" w:type="pct"/>
            <w:shd w:val="clear" w:color="auto" w:fill="auto"/>
            <w:noWrap/>
            <w:vAlign w:val="bottom"/>
            <w:hideMark/>
          </w:tcPr>
          <w:p w14:paraId="03276984" w14:textId="77777777" w:rsidR="00FA2EEC" w:rsidRPr="00FA2EEC" w:rsidRDefault="00FA2EEC" w:rsidP="00FA2EEC">
            <w:pPr>
              <w:spacing w:after="0" w:line="240" w:lineRule="auto"/>
              <w:jc w:val="right"/>
              <w:rPr>
                <w:rFonts w:ascii="Sylfaen" w:eastAsia="Times New Roman" w:hAnsi="Sylfaen" w:cs="Calibri"/>
                <w:sz w:val="18"/>
                <w:szCs w:val="18"/>
              </w:rPr>
            </w:pPr>
            <w:r w:rsidRPr="00FA2EEC">
              <w:rPr>
                <w:rFonts w:ascii="Sylfaen" w:eastAsia="Times New Roman" w:hAnsi="Sylfaen" w:cs="Calibri"/>
                <w:sz w:val="18"/>
                <w:szCs w:val="18"/>
              </w:rPr>
              <w:t>92.5</w:t>
            </w:r>
          </w:p>
        </w:tc>
      </w:tr>
      <w:tr w:rsidR="00FA2EEC" w:rsidRPr="00FA2EEC" w14:paraId="366A9F9D" w14:textId="77777777" w:rsidTr="00FA2EEC">
        <w:trPr>
          <w:trHeight w:val="288"/>
        </w:trPr>
        <w:tc>
          <w:tcPr>
            <w:tcW w:w="1788" w:type="pct"/>
            <w:shd w:val="clear" w:color="auto" w:fill="auto"/>
            <w:noWrap/>
            <w:vAlign w:val="center"/>
            <w:hideMark/>
          </w:tcPr>
          <w:p w14:paraId="327A03F0" w14:textId="23CF6F74" w:rsidR="00FA2EEC" w:rsidRPr="00FA2EEC" w:rsidRDefault="00FA2EEC" w:rsidP="00FA2EEC">
            <w:pPr>
              <w:spacing w:after="0" w:line="240" w:lineRule="auto"/>
              <w:rPr>
                <w:rFonts w:ascii="Sylfaen" w:eastAsia="Times New Roman" w:hAnsi="Sylfaen" w:cs="Calibri"/>
                <w:sz w:val="18"/>
                <w:szCs w:val="18"/>
                <w:lang w:val="ka-GE"/>
              </w:rPr>
            </w:pPr>
            <w:r w:rsidRPr="00FA2EEC">
              <w:rPr>
                <w:rFonts w:ascii="Sylfaen" w:eastAsia="Times New Roman" w:hAnsi="Sylfaen" w:cs="Calibri"/>
                <w:sz w:val="18"/>
                <w:szCs w:val="18"/>
              </w:rPr>
              <w:t>მარტვილი</w:t>
            </w:r>
            <w:r>
              <w:rPr>
                <w:rFonts w:ascii="Sylfaen" w:eastAsia="Times New Roman" w:hAnsi="Sylfaen" w:cs="Calibri"/>
                <w:sz w:val="18"/>
                <w:szCs w:val="18"/>
                <w:lang w:val="ka-GE"/>
              </w:rPr>
              <w:t xml:space="preserve">ს </w:t>
            </w:r>
            <w:r w:rsidRPr="00FA2EEC">
              <w:rPr>
                <w:rFonts w:ascii="Sylfaen" w:eastAsia="Times New Roman" w:hAnsi="Sylfaen" w:cs="Calibri"/>
                <w:sz w:val="18"/>
                <w:szCs w:val="18"/>
              </w:rPr>
              <w:t>მუნიციპალიტეტი</w:t>
            </w:r>
          </w:p>
        </w:tc>
        <w:tc>
          <w:tcPr>
            <w:tcW w:w="1500" w:type="pct"/>
            <w:shd w:val="clear" w:color="auto" w:fill="auto"/>
            <w:noWrap/>
            <w:vAlign w:val="bottom"/>
            <w:hideMark/>
          </w:tcPr>
          <w:p w14:paraId="0DF5D60C" w14:textId="77777777" w:rsidR="00FA2EEC" w:rsidRPr="00FA2EEC" w:rsidRDefault="00FA2EEC" w:rsidP="00FA2EEC">
            <w:pPr>
              <w:spacing w:after="0" w:line="240" w:lineRule="auto"/>
              <w:jc w:val="right"/>
              <w:rPr>
                <w:rFonts w:ascii="Sylfaen" w:eastAsia="Times New Roman" w:hAnsi="Sylfaen" w:cs="Calibri"/>
                <w:sz w:val="18"/>
                <w:szCs w:val="18"/>
              </w:rPr>
            </w:pPr>
            <w:r w:rsidRPr="00FA2EEC">
              <w:rPr>
                <w:rFonts w:ascii="Sylfaen" w:eastAsia="Times New Roman" w:hAnsi="Sylfaen" w:cs="Calibri"/>
                <w:sz w:val="18"/>
                <w:szCs w:val="18"/>
              </w:rPr>
              <w:t>516.1</w:t>
            </w:r>
          </w:p>
        </w:tc>
        <w:tc>
          <w:tcPr>
            <w:tcW w:w="1712" w:type="pct"/>
            <w:shd w:val="clear" w:color="auto" w:fill="auto"/>
            <w:noWrap/>
            <w:vAlign w:val="bottom"/>
            <w:hideMark/>
          </w:tcPr>
          <w:p w14:paraId="2B214541" w14:textId="77777777" w:rsidR="00FA2EEC" w:rsidRPr="00FA2EEC" w:rsidRDefault="00FA2EEC" w:rsidP="00FA2EEC">
            <w:pPr>
              <w:spacing w:after="0" w:line="240" w:lineRule="auto"/>
              <w:jc w:val="right"/>
              <w:rPr>
                <w:rFonts w:ascii="Sylfaen" w:eastAsia="Times New Roman" w:hAnsi="Sylfaen" w:cs="Calibri"/>
                <w:sz w:val="18"/>
                <w:szCs w:val="18"/>
              </w:rPr>
            </w:pPr>
            <w:r w:rsidRPr="00FA2EEC">
              <w:rPr>
                <w:rFonts w:ascii="Sylfaen" w:eastAsia="Times New Roman" w:hAnsi="Sylfaen" w:cs="Calibri"/>
                <w:sz w:val="18"/>
                <w:szCs w:val="18"/>
              </w:rPr>
              <w:t>175.5</w:t>
            </w:r>
          </w:p>
        </w:tc>
      </w:tr>
      <w:tr w:rsidR="00FA2EEC" w:rsidRPr="00FA2EEC" w14:paraId="118B3C03" w14:textId="77777777" w:rsidTr="00FA2EEC">
        <w:trPr>
          <w:trHeight w:val="288"/>
        </w:trPr>
        <w:tc>
          <w:tcPr>
            <w:tcW w:w="1788" w:type="pct"/>
            <w:shd w:val="clear" w:color="auto" w:fill="auto"/>
            <w:noWrap/>
            <w:vAlign w:val="center"/>
            <w:hideMark/>
          </w:tcPr>
          <w:p w14:paraId="337A0B13" w14:textId="1C9840CB" w:rsidR="00FA2EEC" w:rsidRPr="00FA2EEC" w:rsidRDefault="00FA2EEC" w:rsidP="00FA2EEC">
            <w:pPr>
              <w:spacing w:after="0" w:line="240" w:lineRule="auto"/>
              <w:rPr>
                <w:rFonts w:ascii="Sylfaen" w:eastAsia="Times New Roman" w:hAnsi="Sylfaen" w:cs="Calibri"/>
                <w:sz w:val="18"/>
                <w:szCs w:val="18"/>
                <w:lang w:val="ka-GE"/>
              </w:rPr>
            </w:pPr>
            <w:r w:rsidRPr="00FA2EEC">
              <w:rPr>
                <w:rFonts w:ascii="Sylfaen" w:eastAsia="Times New Roman" w:hAnsi="Sylfaen" w:cs="Calibri"/>
                <w:sz w:val="18"/>
                <w:szCs w:val="18"/>
              </w:rPr>
              <w:lastRenderedPageBreak/>
              <w:t>ლანჩხუთი</w:t>
            </w:r>
            <w:r>
              <w:rPr>
                <w:rFonts w:ascii="Sylfaen" w:eastAsia="Times New Roman" w:hAnsi="Sylfaen" w:cs="Calibri"/>
                <w:sz w:val="18"/>
                <w:szCs w:val="18"/>
                <w:lang w:val="ka-GE"/>
              </w:rPr>
              <w:t xml:space="preserve">ს </w:t>
            </w:r>
            <w:r w:rsidRPr="00FA2EEC">
              <w:rPr>
                <w:rFonts w:ascii="Sylfaen" w:eastAsia="Times New Roman" w:hAnsi="Sylfaen" w:cs="Calibri"/>
                <w:sz w:val="18"/>
                <w:szCs w:val="18"/>
              </w:rPr>
              <w:t>მუნიციპალიტეტი</w:t>
            </w:r>
          </w:p>
        </w:tc>
        <w:tc>
          <w:tcPr>
            <w:tcW w:w="1500" w:type="pct"/>
            <w:shd w:val="clear" w:color="auto" w:fill="auto"/>
            <w:noWrap/>
            <w:vAlign w:val="bottom"/>
            <w:hideMark/>
          </w:tcPr>
          <w:p w14:paraId="6C07A4DA" w14:textId="77777777" w:rsidR="00FA2EEC" w:rsidRPr="00FA2EEC" w:rsidRDefault="00FA2EEC" w:rsidP="00FA2EEC">
            <w:pPr>
              <w:spacing w:after="0" w:line="240" w:lineRule="auto"/>
              <w:jc w:val="right"/>
              <w:rPr>
                <w:rFonts w:ascii="Sylfaen" w:eastAsia="Times New Roman" w:hAnsi="Sylfaen" w:cs="Calibri"/>
                <w:sz w:val="18"/>
                <w:szCs w:val="18"/>
              </w:rPr>
            </w:pPr>
            <w:r w:rsidRPr="00FA2EEC">
              <w:rPr>
                <w:rFonts w:ascii="Sylfaen" w:eastAsia="Times New Roman" w:hAnsi="Sylfaen" w:cs="Calibri"/>
                <w:sz w:val="18"/>
                <w:szCs w:val="18"/>
              </w:rPr>
              <w:t>472.5</w:t>
            </w:r>
          </w:p>
        </w:tc>
        <w:tc>
          <w:tcPr>
            <w:tcW w:w="1712" w:type="pct"/>
            <w:shd w:val="clear" w:color="auto" w:fill="auto"/>
            <w:noWrap/>
            <w:vAlign w:val="bottom"/>
            <w:hideMark/>
          </w:tcPr>
          <w:p w14:paraId="7C4C2DF0" w14:textId="77777777" w:rsidR="00FA2EEC" w:rsidRPr="00FA2EEC" w:rsidRDefault="00FA2EEC" w:rsidP="00FA2EEC">
            <w:pPr>
              <w:spacing w:after="0" w:line="240" w:lineRule="auto"/>
              <w:jc w:val="right"/>
              <w:rPr>
                <w:rFonts w:ascii="Sylfaen" w:eastAsia="Times New Roman" w:hAnsi="Sylfaen" w:cs="Calibri"/>
                <w:sz w:val="18"/>
                <w:szCs w:val="18"/>
              </w:rPr>
            </w:pPr>
            <w:r w:rsidRPr="00FA2EEC">
              <w:rPr>
                <w:rFonts w:ascii="Sylfaen" w:eastAsia="Times New Roman" w:hAnsi="Sylfaen" w:cs="Calibri"/>
                <w:sz w:val="18"/>
                <w:szCs w:val="18"/>
              </w:rPr>
              <w:t>197.1</w:t>
            </w:r>
          </w:p>
        </w:tc>
      </w:tr>
      <w:tr w:rsidR="00FA2EEC" w:rsidRPr="00FA2EEC" w14:paraId="1750A82D" w14:textId="77777777" w:rsidTr="00FA2EEC">
        <w:trPr>
          <w:trHeight w:val="288"/>
        </w:trPr>
        <w:tc>
          <w:tcPr>
            <w:tcW w:w="1788" w:type="pct"/>
            <w:shd w:val="clear" w:color="auto" w:fill="auto"/>
            <w:noWrap/>
            <w:vAlign w:val="center"/>
            <w:hideMark/>
          </w:tcPr>
          <w:p w14:paraId="258A0141" w14:textId="79FC160A" w:rsidR="00FA2EEC" w:rsidRPr="00FA2EEC" w:rsidRDefault="00FA2EEC" w:rsidP="00FA2EEC">
            <w:pPr>
              <w:spacing w:after="0" w:line="240" w:lineRule="auto"/>
              <w:rPr>
                <w:rFonts w:ascii="Sylfaen" w:eastAsia="Times New Roman" w:hAnsi="Sylfaen" w:cs="Calibri"/>
                <w:sz w:val="18"/>
                <w:szCs w:val="18"/>
                <w:lang w:val="ka-GE"/>
              </w:rPr>
            </w:pPr>
            <w:r w:rsidRPr="00FA2EEC">
              <w:rPr>
                <w:rFonts w:ascii="Sylfaen" w:eastAsia="Times New Roman" w:hAnsi="Sylfaen" w:cs="Calibri"/>
                <w:sz w:val="18"/>
                <w:szCs w:val="18"/>
              </w:rPr>
              <w:t>ზუგდიდი</w:t>
            </w:r>
            <w:r>
              <w:rPr>
                <w:rFonts w:ascii="Sylfaen" w:eastAsia="Times New Roman" w:hAnsi="Sylfaen" w:cs="Calibri"/>
                <w:sz w:val="18"/>
                <w:szCs w:val="18"/>
                <w:lang w:val="ka-GE"/>
              </w:rPr>
              <w:t xml:space="preserve">ს </w:t>
            </w:r>
            <w:r w:rsidRPr="00FA2EEC">
              <w:rPr>
                <w:rFonts w:ascii="Sylfaen" w:eastAsia="Times New Roman" w:hAnsi="Sylfaen" w:cs="Calibri"/>
                <w:sz w:val="18"/>
                <w:szCs w:val="18"/>
              </w:rPr>
              <w:t>მუნიციპალიტეტი</w:t>
            </w:r>
          </w:p>
        </w:tc>
        <w:tc>
          <w:tcPr>
            <w:tcW w:w="1500" w:type="pct"/>
            <w:shd w:val="clear" w:color="auto" w:fill="auto"/>
            <w:noWrap/>
            <w:vAlign w:val="bottom"/>
            <w:hideMark/>
          </w:tcPr>
          <w:p w14:paraId="3A5EDD00" w14:textId="77777777" w:rsidR="00FA2EEC" w:rsidRPr="00FA2EEC" w:rsidRDefault="00FA2EEC" w:rsidP="00FA2EEC">
            <w:pPr>
              <w:spacing w:after="0" w:line="240" w:lineRule="auto"/>
              <w:jc w:val="right"/>
              <w:rPr>
                <w:rFonts w:ascii="Sylfaen" w:eastAsia="Times New Roman" w:hAnsi="Sylfaen" w:cs="Calibri"/>
                <w:sz w:val="18"/>
                <w:szCs w:val="18"/>
              </w:rPr>
            </w:pPr>
            <w:r w:rsidRPr="00FA2EEC">
              <w:rPr>
                <w:rFonts w:ascii="Sylfaen" w:eastAsia="Times New Roman" w:hAnsi="Sylfaen" w:cs="Calibri"/>
                <w:sz w:val="18"/>
                <w:szCs w:val="18"/>
              </w:rPr>
              <w:t>1,041.4</w:t>
            </w:r>
          </w:p>
        </w:tc>
        <w:tc>
          <w:tcPr>
            <w:tcW w:w="1712" w:type="pct"/>
            <w:shd w:val="clear" w:color="auto" w:fill="auto"/>
            <w:noWrap/>
            <w:vAlign w:val="bottom"/>
            <w:hideMark/>
          </w:tcPr>
          <w:p w14:paraId="6451204A" w14:textId="77777777" w:rsidR="00FA2EEC" w:rsidRPr="00FA2EEC" w:rsidRDefault="00FA2EEC" w:rsidP="00FA2EEC">
            <w:pPr>
              <w:spacing w:after="0" w:line="240" w:lineRule="auto"/>
              <w:jc w:val="right"/>
              <w:rPr>
                <w:rFonts w:ascii="Sylfaen" w:eastAsia="Times New Roman" w:hAnsi="Sylfaen" w:cs="Calibri"/>
                <w:sz w:val="18"/>
                <w:szCs w:val="18"/>
              </w:rPr>
            </w:pPr>
            <w:r w:rsidRPr="00FA2EEC">
              <w:rPr>
                <w:rFonts w:ascii="Sylfaen" w:eastAsia="Times New Roman" w:hAnsi="Sylfaen" w:cs="Calibri"/>
                <w:sz w:val="18"/>
                <w:szCs w:val="18"/>
              </w:rPr>
              <w:t>354.1</w:t>
            </w:r>
          </w:p>
        </w:tc>
      </w:tr>
      <w:tr w:rsidR="00FA2EEC" w:rsidRPr="00FA2EEC" w14:paraId="799C373A" w14:textId="77777777" w:rsidTr="00FA2EEC">
        <w:trPr>
          <w:trHeight w:val="288"/>
        </w:trPr>
        <w:tc>
          <w:tcPr>
            <w:tcW w:w="1788" w:type="pct"/>
            <w:shd w:val="clear" w:color="auto" w:fill="auto"/>
            <w:noWrap/>
            <w:vAlign w:val="center"/>
            <w:hideMark/>
          </w:tcPr>
          <w:p w14:paraId="0C509267" w14:textId="4C19DB41" w:rsidR="00FA2EEC" w:rsidRPr="00FA2EEC" w:rsidRDefault="00FA2EEC" w:rsidP="00FA2EEC">
            <w:pPr>
              <w:spacing w:after="0" w:line="240" w:lineRule="auto"/>
              <w:rPr>
                <w:rFonts w:ascii="Sylfaen" w:eastAsia="Times New Roman" w:hAnsi="Sylfaen" w:cs="Calibri"/>
                <w:sz w:val="18"/>
                <w:szCs w:val="18"/>
                <w:lang w:val="ka-GE"/>
              </w:rPr>
            </w:pPr>
            <w:r w:rsidRPr="00FA2EEC">
              <w:rPr>
                <w:rFonts w:ascii="Sylfaen" w:eastAsia="Times New Roman" w:hAnsi="Sylfaen" w:cs="Calibri"/>
                <w:sz w:val="18"/>
                <w:szCs w:val="18"/>
              </w:rPr>
              <w:t>ყვარელი</w:t>
            </w:r>
            <w:r>
              <w:rPr>
                <w:rFonts w:ascii="Sylfaen" w:eastAsia="Times New Roman" w:hAnsi="Sylfaen" w:cs="Calibri"/>
                <w:sz w:val="18"/>
                <w:szCs w:val="18"/>
                <w:lang w:val="ka-GE"/>
              </w:rPr>
              <w:t xml:space="preserve">ს </w:t>
            </w:r>
            <w:r w:rsidRPr="00FA2EEC">
              <w:rPr>
                <w:rFonts w:ascii="Sylfaen" w:eastAsia="Times New Roman" w:hAnsi="Sylfaen" w:cs="Calibri"/>
                <w:sz w:val="18"/>
                <w:szCs w:val="18"/>
              </w:rPr>
              <w:t>მუნიციპალიტეტი</w:t>
            </w:r>
          </w:p>
        </w:tc>
        <w:tc>
          <w:tcPr>
            <w:tcW w:w="1500" w:type="pct"/>
            <w:shd w:val="clear" w:color="auto" w:fill="auto"/>
            <w:noWrap/>
            <w:vAlign w:val="bottom"/>
            <w:hideMark/>
          </w:tcPr>
          <w:p w14:paraId="0A0D3AE9" w14:textId="77777777" w:rsidR="00FA2EEC" w:rsidRPr="00FA2EEC" w:rsidRDefault="00FA2EEC" w:rsidP="00FA2EEC">
            <w:pPr>
              <w:spacing w:after="0" w:line="240" w:lineRule="auto"/>
              <w:jc w:val="right"/>
              <w:rPr>
                <w:rFonts w:ascii="Sylfaen" w:eastAsia="Times New Roman" w:hAnsi="Sylfaen" w:cs="Calibri"/>
                <w:sz w:val="18"/>
                <w:szCs w:val="18"/>
              </w:rPr>
            </w:pPr>
            <w:r w:rsidRPr="00FA2EEC">
              <w:rPr>
                <w:rFonts w:ascii="Sylfaen" w:eastAsia="Times New Roman" w:hAnsi="Sylfaen" w:cs="Calibri"/>
                <w:sz w:val="18"/>
                <w:szCs w:val="18"/>
              </w:rPr>
              <w:t>61.2</w:t>
            </w:r>
          </w:p>
        </w:tc>
        <w:tc>
          <w:tcPr>
            <w:tcW w:w="1712" w:type="pct"/>
            <w:shd w:val="clear" w:color="auto" w:fill="auto"/>
            <w:noWrap/>
            <w:vAlign w:val="bottom"/>
            <w:hideMark/>
          </w:tcPr>
          <w:p w14:paraId="3899A6AE" w14:textId="77777777" w:rsidR="00FA2EEC" w:rsidRPr="00FA2EEC" w:rsidRDefault="00FA2EEC" w:rsidP="00FA2EEC">
            <w:pPr>
              <w:spacing w:after="0" w:line="240" w:lineRule="auto"/>
              <w:jc w:val="right"/>
              <w:rPr>
                <w:rFonts w:ascii="Sylfaen" w:eastAsia="Times New Roman" w:hAnsi="Sylfaen" w:cs="Calibri"/>
                <w:sz w:val="18"/>
                <w:szCs w:val="18"/>
              </w:rPr>
            </w:pPr>
            <w:r w:rsidRPr="00FA2EEC">
              <w:rPr>
                <w:rFonts w:ascii="Sylfaen" w:eastAsia="Times New Roman" w:hAnsi="Sylfaen" w:cs="Calibri"/>
                <w:sz w:val="18"/>
                <w:szCs w:val="18"/>
              </w:rPr>
              <w:t>20.8</w:t>
            </w:r>
          </w:p>
        </w:tc>
      </w:tr>
      <w:tr w:rsidR="00FA2EEC" w:rsidRPr="00FA2EEC" w14:paraId="01012142" w14:textId="77777777" w:rsidTr="00FA2EEC">
        <w:trPr>
          <w:trHeight w:val="288"/>
        </w:trPr>
        <w:tc>
          <w:tcPr>
            <w:tcW w:w="1788" w:type="pct"/>
            <w:shd w:val="clear" w:color="auto" w:fill="auto"/>
            <w:noWrap/>
            <w:vAlign w:val="center"/>
            <w:hideMark/>
          </w:tcPr>
          <w:p w14:paraId="78FF99FD" w14:textId="75099049" w:rsidR="00FA2EEC" w:rsidRPr="00FA2EEC" w:rsidRDefault="00FA2EEC" w:rsidP="00FA2EEC">
            <w:pPr>
              <w:spacing w:after="0" w:line="240" w:lineRule="auto"/>
              <w:rPr>
                <w:rFonts w:ascii="Sylfaen" w:eastAsia="Times New Roman" w:hAnsi="Sylfaen" w:cs="Calibri"/>
                <w:sz w:val="18"/>
                <w:szCs w:val="18"/>
                <w:lang w:val="ka-GE"/>
              </w:rPr>
            </w:pPr>
            <w:r w:rsidRPr="00FA2EEC">
              <w:rPr>
                <w:rFonts w:ascii="Sylfaen" w:eastAsia="Times New Roman" w:hAnsi="Sylfaen" w:cs="Calibri"/>
                <w:sz w:val="18"/>
                <w:szCs w:val="18"/>
              </w:rPr>
              <w:t>ხონი</w:t>
            </w:r>
            <w:r>
              <w:rPr>
                <w:rFonts w:ascii="Sylfaen" w:eastAsia="Times New Roman" w:hAnsi="Sylfaen" w:cs="Calibri"/>
                <w:sz w:val="18"/>
                <w:szCs w:val="18"/>
                <w:lang w:val="ka-GE"/>
              </w:rPr>
              <w:t xml:space="preserve">ს </w:t>
            </w:r>
            <w:r w:rsidRPr="00FA2EEC">
              <w:rPr>
                <w:rFonts w:ascii="Sylfaen" w:eastAsia="Times New Roman" w:hAnsi="Sylfaen" w:cs="Calibri"/>
                <w:sz w:val="18"/>
                <w:szCs w:val="18"/>
              </w:rPr>
              <w:t>მუნიციპალიტეტი</w:t>
            </w:r>
          </w:p>
        </w:tc>
        <w:tc>
          <w:tcPr>
            <w:tcW w:w="1500" w:type="pct"/>
            <w:shd w:val="clear" w:color="auto" w:fill="auto"/>
            <w:noWrap/>
            <w:vAlign w:val="bottom"/>
            <w:hideMark/>
          </w:tcPr>
          <w:p w14:paraId="00C36ABC" w14:textId="77777777" w:rsidR="00FA2EEC" w:rsidRPr="00FA2EEC" w:rsidRDefault="00FA2EEC" w:rsidP="00FA2EEC">
            <w:pPr>
              <w:spacing w:after="0" w:line="240" w:lineRule="auto"/>
              <w:jc w:val="right"/>
              <w:rPr>
                <w:rFonts w:ascii="Sylfaen" w:eastAsia="Times New Roman" w:hAnsi="Sylfaen" w:cs="Calibri"/>
                <w:sz w:val="18"/>
                <w:szCs w:val="18"/>
              </w:rPr>
            </w:pPr>
            <w:r w:rsidRPr="00FA2EEC">
              <w:rPr>
                <w:rFonts w:ascii="Sylfaen" w:eastAsia="Times New Roman" w:hAnsi="Sylfaen" w:cs="Calibri"/>
                <w:sz w:val="18"/>
                <w:szCs w:val="18"/>
              </w:rPr>
              <w:t>91.8</w:t>
            </w:r>
          </w:p>
        </w:tc>
        <w:tc>
          <w:tcPr>
            <w:tcW w:w="1712" w:type="pct"/>
            <w:shd w:val="clear" w:color="auto" w:fill="auto"/>
            <w:noWrap/>
            <w:vAlign w:val="bottom"/>
            <w:hideMark/>
          </w:tcPr>
          <w:p w14:paraId="63E27075" w14:textId="77777777" w:rsidR="00FA2EEC" w:rsidRPr="00FA2EEC" w:rsidRDefault="00FA2EEC" w:rsidP="00FA2EEC">
            <w:pPr>
              <w:spacing w:after="0" w:line="240" w:lineRule="auto"/>
              <w:jc w:val="right"/>
              <w:rPr>
                <w:rFonts w:ascii="Sylfaen" w:eastAsia="Times New Roman" w:hAnsi="Sylfaen" w:cs="Calibri"/>
                <w:sz w:val="18"/>
                <w:szCs w:val="18"/>
              </w:rPr>
            </w:pPr>
            <w:r w:rsidRPr="00FA2EEC">
              <w:rPr>
                <w:rFonts w:ascii="Sylfaen" w:eastAsia="Times New Roman" w:hAnsi="Sylfaen" w:cs="Calibri"/>
                <w:sz w:val="18"/>
                <w:szCs w:val="18"/>
              </w:rPr>
              <w:t>31.2</w:t>
            </w:r>
          </w:p>
        </w:tc>
      </w:tr>
      <w:tr w:rsidR="00FA2EEC" w:rsidRPr="00FA2EEC" w14:paraId="38F24625" w14:textId="77777777" w:rsidTr="00FA2EEC">
        <w:trPr>
          <w:trHeight w:val="288"/>
        </w:trPr>
        <w:tc>
          <w:tcPr>
            <w:tcW w:w="1788" w:type="pct"/>
            <w:shd w:val="clear" w:color="auto" w:fill="auto"/>
            <w:noWrap/>
            <w:vAlign w:val="center"/>
            <w:hideMark/>
          </w:tcPr>
          <w:p w14:paraId="23659D5F" w14:textId="4FC4C50F" w:rsidR="00FA2EEC" w:rsidRPr="00FA2EEC" w:rsidRDefault="00FA2EEC" w:rsidP="00FA2EEC">
            <w:pPr>
              <w:spacing w:after="0" w:line="240" w:lineRule="auto"/>
              <w:rPr>
                <w:rFonts w:ascii="Sylfaen" w:eastAsia="Times New Roman" w:hAnsi="Sylfaen" w:cs="Calibri"/>
                <w:sz w:val="18"/>
                <w:szCs w:val="18"/>
                <w:lang w:val="ka-GE"/>
              </w:rPr>
            </w:pPr>
            <w:r w:rsidRPr="00FA2EEC">
              <w:rPr>
                <w:rFonts w:ascii="Sylfaen" w:eastAsia="Times New Roman" w:hAnsi="Sylfaen" w:cs="Calibri"/>
                <w:sz w:val="18"/>
                <w:szCs w:val="18"/>
              </w:rPr>
              <w:t>საგარეჯო</w:t>
            </w:r>
            <w:r>
              <w:rPr>
                <w:rFonts w:ascii="Sylfaen" w:eastAsia="Times New Roman" w:hAnsi="Sylfaen" w:cs="Calibri"/>
                <w:sz w:val="18"/>
                <w:szCs w:val="18"/>
                <w:lang w:val="ka-GE"/>
              </w:rPr>
              <w:t xml:space="preserve">ს </w:t>
            </w:r>
            <w:r w:rsidRPr="00FA2EEC">
              <w:rPr>
                <w:rFonts w:ascii="Sylfaen" w:eastAsia="Times New Roman" w:hAnsi="Sylfaen" w:cs="Calibri"/>
                <w:sz w:val="18"/>
                <w:szCs w:val="18"/>
              </w:rPr>
              <w:t>მუნიციპალიტეტი</w:t>
            </w:r>
          </w:p>
        </w:tc>
        <w:tc>
          <w:tcPr>
            <w:tcW w:w="1500" w:type="pct"/>
            <w:shd w:val="clear" w:color="auto" w:fill="auto"/>
            <w:noWrap/>
            <w:vAlign w:val="bottom"/>
            <w:hideMark/>
          </w:tcPr>
          <w:p w14:paraId="0C53086D" w14:textId="77777777" w:rsidR="00FA2EEC" w:rsidRPr="00FA2EEC" w:rsidRDefault="00FA2EEC" w:rsidP="00FA2EEC">
            <w:pPr>
              <w:spacing w:after="0" w:line="240" w:lineRule="auto"/>
              <w:jc w:val="right"/>
              <w:rPr>
                <w:rFonts w:ascii="Sylfaen" w:eastAsia="Times New Roman" w:hAnsi="Sylfaen" w:cs="Calibri"/>
                <w:sz w:val="18"/>
                <w:szCs w:val="18"/>
              </w:rPr>
            </w:pPr>
            <w:r w:rsidRPr="00FA2EEC">
              <w:rPr>
                <w:rFonts w:ascii="Sylfaen" w:eastAsia="Times New Roman" w:hAnsi="Sylfaen" w:cs="Calibri"/>
                <w:sz w:val="18"/>
                <w:szCs w:val="18"/>
              </w:rPr>
              <w:t>276.6</w:t>
            </w:r>
          </w:p>
        </w:tc>
        <w:tc>
          <w:tcPr>
            <w:tcW w:w="1712" w:type="pct"/>
            <w:shd w:val="clear" w:color="auto" w:fill="auto"/>
            <w:noWrap/>
            <w:vAlign w:val="bottom"/>
            <w:hideMark/>
          </w:tcPr>
          <w:p w14:paraId="68770471" w14:textId="77777777" w:rsidR="00FA2EEC" w:rsidRPr="00FA2EEC" w:rsidRDefault="00FA2EEC" w:rsidP="00FA2EEC">
            <w:pPr>
              <w:spacing w:after="0" w:line="240" w:lineRule="auto"/>
              <w:jc w:val="right"/>
              <w:rPr>
                <w:rFonts w:ascii="Sylfaen" w:eastAsia="Times New Roman" w:hAnsi="Sylfaen" w:cs="Calibri"/>
                <w:sz w:val="18"/>
                <w:szCs w:val="18"/>
              </w:rPr>
            </w:pPr>
            <w:r w:rsidRPr="00FA2EEC">
              <w:rPr>
                <w:rFonts w:ascii="Sylfaen" w:eastAsia="Times New Roman" w:hAnsi="Sylfaen" w:cs="Calibri"/>
                <w:sz w:val="18"/>
                <w:szCs w:val="18"/>
              </w:rPr>
              <w:t>94.0</w:t>
            </w:r>
          </w:p>
        </w:tc>
      </w:tr>
      <w:tr w:rsidR="00FA2EEC" w:rsidRPr="00FA2EEC" w14:paraId="7755CF28" w14:textId="77777777" w:rsidTr="00FA2EEC">
        <w:trPr>
          <w:trHeight w:val="288"/>
        </w:trPr>
        <w:tc>
          <w:tcPr>
            <w:tcW w:w="1788" w:type="pct"/>
            <w:shd w:val="clear" w:color="auto" w:fill="auto"/>
            <w:noWrap/>
            <w:vAlign w:val="center"/>
            <w:hideMark/>
          </w:tcPr>
          <w:p w14:paraId="4179C891" w14:textId="22DB8841" w:rsidR="00FA2EEC" w:rsidRPr="00FA2EEC" w:rsidRDefault="00FA2EEC" w:rsidP="00FA2EEC">
            <w:pPr>
              <w:spacing w:after="0" w:line="240" w:lineRule="auto"/>
              <w:rPr>
                <w:rFonts w:ascii="Sylfaen" w:eastAsia="Times New Roman" w:hAnsi="Sylfaen" w:cs="Calibri"/>
                <w:sz w:val="18"/>
                <w:szCs w:val="18"/>
                <w:lang w:val="ka-GE"/>
              </w:rPr>
            </w:pPr>
            <w:r w:rsidRPr="00FA2EEC">
              <w:rPr>
                <w:rFonts w:ascii="Sylfaen" w:eastAsia="Times New Roman" w:hAnsi="Sylfaen" w:cs="Calibri"/>
                <w:sz w:val="18"/>
                <w:szCs w:val="18"/>
              </w:rPr>
              <w:t>ოზურგეთი</w:t>
            </w:r>
            <w:r>
              <w:rPr>
                <w:rFonts w:ascii="Sylfaen" w:eastAsia="Times New Roman" w:hAnsi="Sylfaen" w:cs="Calibri"/>
                <w:sz w:val="18"/>
                <w:szCs w:val="18"/>
                <w:lang w:val="ka-GE"/>
              </w:rPr>
              <w:t xml:space="preserve">ს </w:t>
            </w:r>
            <w:r w:rsidRPr="00FA2EEC">
              <w:rPr>
                <w:rFonts w:ascii="Sylfaen" w:eastAsia="Times New Roman" w:hAnsi="Sylfaen" w:cs="Calibri"/>
                <w:sz w:val="18"/>
                <w:szCs w:val="18"/>
              </w:rPr>
              <w:t>მუნიციპალიტეტი</w:t>
            </w:r>
          </w:p>
        </w:tc>
        <w:tc>
          <w:tcPr>
            <w:tcW w:w="1500" w:type="pct"/>
            <w:shd w:val="clear" w:color="auto" w:fill="auto"/>
            <w:noWrap/>
            <w:vAlign w:val="bottom"/>
            <w:hideMark/>
          </w:tcPr>
          <w:p w14:paraId="78103552" w14:textId="77777777" w:rsidR="00FA2EEC" w:rsidRPr="00FA2EEC" w:rsidRDefault="00FA2EEC" w:rsidP="00FA2EEC">
            <w:pPr>
              <w:spacing w:after="0" w:line="240" w:lineRule="auto"/>
              <w:jc w:val="right"/>
              <w:rPr>
                <w:rFonts w:ascii="Sylfaen" w:eastAsia="Times New Roman" w:hAnsi="Sylfaen" w:cs="Calibri"/>
                <w:sz w:val="18"/>
                <w:szCs w:val="18"/>
              </w:rPr>
            </w:pPr>
            <w:r w:rsidRPr="00FA2EEC">
              <w:rPr>
                <w:rFonts w:ascii="Sylfaen" w:eastAsia="Times New Roman" w:hAnsi="Sylfaen" w:cs="Calibri"/>
                <w:sz w:val="18"/>
                <w:szCs w:val="18"/>
              </w:rPr>
              <w:t>856.3</w:t>
            </w:r>
          </w:p>
        </w:tc>
        <w:tc>
          <w:tcPr>
            <w:tcW w:w="1712" w:type="pct"/>
            <w:shd w:val="clear" w:color="auto" w:fill="auto"/>
            <w:noWrap/>
            <w:vAlign w:val="bottom"/>
            <w:hideMark/>
          </w:tcPr>
          <w:p w14:paraId="20DA720B" w14:textId="77777777" w:rsidR="00FA2EEC" w:rsidRPr="00FA2EEC" w:rsidRDefault="00FA2EEC" w:rsidP="00FA2EEC">
            <w:pPr>
              <w:spacing w:after="0" w:line="240" w:lineRule="auto"/>
              <w:jc w:val="right"/>
              <w:rPr>
                <w:rFonts w:ascii="Sylfaen" w:eastAsia="Times New Roman" w:hAnsi="Sylfaen" w:cs="Calibri"/>
                <w:sz w:val="18"/>
                <w:szCs w:val="18"/>
              </w:rPr>
            </w:pPr>
            <w:r w:rsidRPr="00FA2EEC">
              <w:rPr>
                <w:rFonts w:ascii="Sylfaen" w:eastAsia="Times New Roman" w:hAnsi="Sylfaen" w:cs="Calibri"/>
                <w:sz w:val="18"/>
                <w:szCs w:val="18"/>
              </w:rPr>
              <w:t>329.8</w:t>
            </w:r>
          </w:p>
        </w:tc>
      </w:tr>
      <w:tr w:rsidR="00FA2EEC" w:rsidRPr="00FA2EEC" w14:paraId="792EA4D3" w14:textId="77777777" w:rsidTr="00FA2EEC">
        <w:trPr>
          <w:trHeight w:val="288"/>
        </w:trPr>
        <w:tc>
          <w:tcPr>
            <w:tcW w:w="1788" w:type="pct"/>
            <w:shd w:val="clear" w:color="auto" w:fill="auto"/>
            <w:noWrap/>
            <w:vAlign w:val="center"/>
            <w:hideMark/>
          </w:tcPr>
          <w:p w14:paraId="31F93675" w14:textId="4F5EA84B" w:rsidR="00FA2EEC" w:rsidRPr="00FA2EEC" w:rsidRDefault="00FA2EEC" w:rsidP="00FA2EEC">
            <w:pPr>
              <w:spacing w:after="0" w:line="240" w:lineRule="auto"/>
              <w:rPr>
                <w:rFonts w:ascii="Sylfaen" w:eastAsia="Times New Roman" w:hAnsi="Sylfaen" w:cs="Calibri"/>
                <w:sz w:val="18"/>
                <w:szCs w:val="18"/>
                <w:lang w:val="ka-GE"/>
              </w:rPr>
            </w:pPr>
            <w:r w:rsidRPr="00FA2EEC">
              <w:rPr>
                <w:rFonts w:ascii="Sylfaen" w:eastAsia="Times New Roman" w:hAnsi="Sylfaen" w:cs="Calibri"/>
                <w:sz w:val="18"/>
                <w:szCs w:val="18"/>
              </w:rPr>
              <w:t>მარნეული</w:t>
            </w:r>
            <w:r>
              <w:rPr>
                <w:rFonts w:ascii="Sylfaen" w:eastAsia="Times New Roman" w:hAnsi="Sylfaen" w:cs="Calibri"/>
                <w:sz w:val="18"/>
                <w:szCs w:val="18"/>
                <w:lang w:val="ka-GE"/>
              </w:rPr>
              <w:t xml:space="preserve">ს </w:t>
            </w:r>
            <w:r w:rsidRPr="00FA2EEC">
              <w:rPr>
                <w:rFonts w:ascii="Sylfaen" w:eastAsia="Times New Roman" w:hAnsi="Sylfaen" w:cs="Calibri"/>
                <w:sz w:val="18"/>
                <w:szCs w:val="18"/>
              </w:rPr>
              <w:t>მუნიციპალიტეტი</w:t>
            </w:r>
          </w:p>
        </w:tc>
        <w:tc>
          <w:tcPr>
            <w:tcW w:w="1500" w:type="pct"/>
            <w:shd w:val="clear" w:color="auto" w:fill="auto"/>
            <w:noWrap/>
            <w:vAlign w:val="bottom"/>
            <w:hideMark/>
          </w:tcPr>
          <w:p w14:paraId="40AAE2F9" w14:textId="77777777" w:rsidR="00FA2EEC" w:rsidRPr="00FA2EEC" w:rsidRDefault="00FA2EEC" w:rsidP="00FA2EEC">
            <w:pPr>
              <w:spacing w:after="0" w:line="240" w:lineRule="auto"/>
              <w:jc w:val="right"/>
              <w:rPr>
                <w:rFonts w:ascii="Sylfaen" w:eastAsia="Times New Roman" w:hAnsi="Sylfaen" w:cs="Calibri"/>
                <w:sz w:val="18"/>
                <w:szCs w:val="18"/>
              </w:rPr>
            </w:pPr>
            <w:r w:rsidRPr="00FA2EEC">
              <w:rPr>
                <w:rFonts w:ascii="Sylfaen" w:eastAsia="Times New Roman" w:hAnsi="Sylfaen" w:cs="Calibri"/>
                <w:sz w:val="18"/>
                <w:szCs w:val="18"/>
              </w:rPr>
              <w:t>689.3</w:t>
            </w:r>
          </w:p>
        </w:tc>
        <w:tc>
          <w:tcPr>
            <w:tcW w:w="1712" w:type="pct"/>
            <w:shd w:val="clear" w:color="auto" w:fill="auto"/>
            <w:noWrap/>
            <w:vAlign w:val="bottom"/>
            <w:hideMark/>
          </w:tcPr>
          <w:p w14:paraId="76D23455" w14:textId="77777777" w:rsidR="00FA2EEC" w:rsidRPr="00FA2EEC" w:rsidRDefault="00FA2EEC" w:rsidP="00FA2EEC">
            <w:pPr>
              <w:spacing w:after="0" w:line="240" w:lineRule="auto"/>
              <w:jc w:val="right"/>
              <w:rPr>
                <w:rFonts w:ascii="Sylfaen" w:eastAsia="Times New Roman" w:hAnsi="Sylfaen" w:cs="Calibri"/>
                <w:sz w:val="18"/>
                <w:szCs w:val="18"/>
              </w:rPr>
            </w:pPr>
            <w:r w:rsidRPr="00FA2EEC">
              <w:rPr>
                <w:rFonts w:ascii="Sylfaen" w:eastAsia="Times New Roman" w:hAnsi="Sylfaen" w:cs="Calibri"/>
                <w:sz w:val="18"/>
                <w:szCs w:val="18"/>
              </w:rPr>
              <w:t>234.4</w:t>
            </w:r>
          </w:p>
        </w:tc>
      </w:tr>
      <w:tr w:rsidR="00FA2EEC" w:rsidRPr="00FA2EEC" w14:paraId="34520E63" w14:textId="77777777" w:rsidTr="00FA2EEC">
        <w:trPr>
          <w:trHeight w:val="288"/>
        </w:trPr>
        <w:tc>
          <w:tcPr>
            <w:tcW w:w="1788" w:type="pct"/>
            <w:shd w:val="clear" w:color="auto" w:fill="auto"/>
            <w:noWrap/>
            <w:vAlign w:val="center"/>
            <w:hideMark/>
          </w:tcPr>
          <w:p w14:paraId="0D762DEA" w14:textId="6650790E" w:rsidR="00FA2EEC" w:rsidRPr="00FA2EEC" w:rsidRDefault="00FA2EEC" w:rsidP="00FA2EEC">
            <w:pPr>
              <w:spacing w:after="0" w:line="240" w:lineRule="auto"/>
              <w:rPr>
                <w:rFonts w:ascii="Sylfaen" w:eastAsia="Times New Roman" w:hAnsi="Sylfaen" w:cs="Calibri"/>
                <w:sz w:val="18"/>
                <w:szCs w:val="18"/>
                <w:lang w:val="ka-GE"/>
              </w:rPr>
            </w:pPr>
            <w:r w:rsidRPr="00FA2EEC">
              <w:rPr>
                <w:rFonts w:ascii="Sylfaen" w:eastAsia="Times New Roman" w:hAnsi="Sylfaen" w:cs="Calibri"/>
                <w:sz w:val="18"/>
                <w:szCs w:val="18"/>
              </w:rPr>
              <w:t>გორი</w:t>
            </w:r>
            <w:r>
              <w:rPr>
                <w:rFonts w:ascii="Sylfaen" w:eastAsia="Times New Roman" w:hAnsi="Sylfaen" w:cs="Calibri"/>
                <w:sz w:val="18"/>
                <w:szCs w:val="18"/>
                <w:lang w:val="ka-GE"/>
              </w:rPr>
              <w:t xml:space="preserve">ს </w:t>
            </w:r>
            <w:r w:rsidRPr="00FA2EEC">
              <w:rPr>
                <w:rFonts w:ascii="Sylfaen" w:eastAsia="Times New Roman" w:hAnsi="Sylfaen" w:cs="Calibri"/>
                <w:sz w:val="18"/>
                <w:szCs w:val="18"/>
              </w:rPr>
              <w:t>მუნიციპალიტეტი</w:t>
            </w:r>
          </w:p>
        </w:tc>
        <w:tc>
          <w:tcPr>
            <w:tcW w:w="1500" w:type="pct"/>
            <w:shd w:val="clear" w:color="auto" w:fill="auto"/>
            <w:noWrap/>
            <w:vAlign w:val="bottom"/>
            <w:hideMark/>
          </w:tcPr>
          <w:p w14:paraId="09CC15D8" w14:textId="77777777" w:rsidR="00FA2EEC" w:rsidRPr="00FA2EEC" w:rsidRDefault="00FA2EEC" w:rsidP="00FA2EEC">
            <w:pPr>
              <w:spacing w:after="0" w:line="240" w:lineRule="auto"/>
              <w:jc w:val="right"/>
              <w:rPr>
                <w:rFonts w:ascii="Sylfaen" w:eastAsia="Times New Roman" w:hAnsi="Sylfaen" w:cs="Calibri"/>
                <w:sz w:val="18"/>
                <w:szCs w:val="18"/>
              </w:rPr>
            </w:pPr>
            <w:r w:rsidRPr="00FA2EEC">
              <w:rPr>
                <w:rFonts w:ascii="Sylfaen" w:eastAsia="Times New Roman" w:hAnsi="Sylfaen" w:cs="Calibri"/>
                <w:sz w:val="18"/>
                <w:szCs w:val="18"/>
              </w:rPr>
              <w:t>54.4</w:t>
            </w:r>
          </w:p>
        </w:tc>
        <w:tc>
          <w:tcPr>
            <w:tcW w:w="1712" w:type="pct"/>
            <w:shd w:val="clear" w:color="auto" w:fill="auto"/>
            <w:noWrap/>
            <w:vAlign w:val="bottom"/>
            <w:hideMark/>
          </w:tcPr>
          <w:p w14:paraId="756EBCE8" w14:textId="77777777" w:rsidR="00FA2EEC" w:rsidRPr="00FA2EEC" w:rsidRDefault="00FA2EEC" w:rsidP="00FA2EEC">
            <w:pPr>
              <w:spacing w:after="0" w:line="240" w:lineRule="auto"/>
              <w:jc w:val="right"/>
              <w:rPr>
                <w:rFonts w:ascii="Sylfaen" w:eastAsia="Times New Roman" w:hAnsi="Sylfaen" w:cs="Calibri"/>
                <w:sz w:val="18"/>
                <w:szCs w:val="18"/>
              </w:rPr>
            </w:pPr>
            <w:r w:rsidRPr="00FA2EEC">
              <w:rPr>
                <w:rFonts w:ascii="Sylfaen" w:eastAsia="Times New Roman" w:hAnsi="Sylfaen" w:cs="Calibri"/>
                <w:sz w:val="18"/>
                <w:szCs w:val="18"/>
              </w:rPr>
              <w:t>54.4</w:t>
            </w:r>
          </w:p>
        </w:tc>
      </w:tr>
      <w:tr w:rsidR="00FA2EEC" w:rsidRPr="00FA2EEC" w14:paraId="132A69CE" w14:textId="77777777" w:rsidTr="00FA2EEC">
        <w:trPr>
          <w:trHeight w:val="288"/>
        </w:trPr>
        <w:tc>
          <w:tcPr>
            <w:tcW w:w="1788" w:type="pct"/>
            <w:shd w:val="clear" w:color="auto" w:fill="auto"/>
            <w:noWrap/>
            <w:vAlign w:val="center"/>
            <w:hideMark/>
          </w:tcPr>
          <w:p w14:paraId="4AFEBA6A" w14:textId="41C73E53" w:rsidR="00FA2EEC" w:rsidRPr="00FA2EEC" w:rsidRDefault="00FA2EEC" w:rsidP="00FA2EEC">
            <w:pPr>
              <w:spacing w:after="0" w:line="240" w:lineRule="auto"/>
              <w:rPr>
                <w:rFonts w:ascii="Sylfaen" w:eastAsia="Times New Roman" w:hAnsi="Sylfaen" w:cs="Calibri"/>
                <w:sz w:val="18"/>
                <w:szCs w:val="18"/>
                <w:lang w:val="ka-GE"/>
              </w:rPr>
            </w:pPr>
            <w:r w:rsidRPr="00FA2EEC">
              <w:rPr>
                <w:rFonts w:ascii="Sylfaen" w:eastAsia="Times New Roman" w:hAnsi="Sylfaen" w:cs="Calibri"/>
                <w:sz w:val="18"/>
                <w:szCs w:val="18"/>
              </w:rPr>
              <w:t>ცაგერი</w:t>
            </w:r>
            <w:r>
              <w:rPr>
                <w:rFonts w:ascii="Sylfaen" w:eastAsia="Times New Roman" w:hAnsi="Sylfaen" w:cs="Calibri"/>
                <w:sz w:val="18"/>
                <w:szCs w:val="18"/>
                <w:lang w:val="ka-GE"/>
              </w:rPr>
              <w:t xml:space="preserve">ს </w:t>
            </w:r>
            <w:r w:rsidRPr="00FA2EEC">
              <w:rPr>
                <w:rFonts w:ascii="Sylfaen" w:eastAsia="Times New Roman" w:hAnsi="Sylfaen" w:cs="Calibri"/>
                <w:sz w:val="18"/>
                <w:szCs w:val="18"/>
              </w:rPr>
              <w:t>მუნიციპალიტეტი</w:t>
            </w:r>
          </w:p>
        </w:tc>
        <w:tc>
          <w:tcPr>
            <w:tcW w:w="1500" w:type="pct"/>
            <w:shd w:val="clear" w:color="auto" w:fill="auto"/>
            <w:noWrap/>
            <w:vAlign w:val="bottom"/>
            <w:hideMark/>
          </w:tcPr>
          <w:p w14:paraId="2942552B" w14:textId="77777777" w:rsidR="00FA2EEC" w:rsidRPr="00FA2EEC" w:rsidRDefault="00FA2EEC" w:rsidP="00FA2EEC">
            <w:pPr>
              <w:spacing w:after="0" w:line="240" w:lineRule="auto"/>
              <w:jc w:val="right"/>
              <w:rPr>
                <w:rFonts w:ascii="Sylfaen" w:eastAsia="Times New Roman" w:hAnsi="Sylfaen" w:cs="Calibri"/>
                <w:sz w:val="18"/>
                <w:szCs w:val="18"/>
              </w:rPr>
            </w:pPr>
            <w:r w:rsidRPr="00FA2EEC">
              <w:rPr>
                <w:rFonts w:ascii="Sylfaen" w:eastAsia="Times New Roman" w:hAnsi="Sylfaen" w:cs="Calibri"/>
                <w:sz w:val="18"/>
                <w:szCs w:val="18"/>
              </w:rPr>
              <w:t>227.9</w:t>
            </w:r>
          </w:p>
        </w:tc>
        <w:tc>
          <w:tcPr>
            <w:tcW w:w="1712" w:type="pct"/>
            <w:shd w:val="clear" w:color="auto" w:fill="auto"/>
            <w:noWrap/>
            <w:vAlign w:val="bottom"/>
            <w:hideMark/>
          </w:tcPr>
          <w:p w14:paraId="70CA123C" w14:textId="77777777" w:rsidR="00FA2EEC" w:rsidRPr="00FA2EEC" w:rsidRDefault="00FA2EEC" w:rsidP="00FA2EEC">
            <w:pPr>
              <w:spacing w:after="0" w:line="240" w:lineRule="auto"/>
              <w:jc w:val="right"/>
              <w:rPr>
                <w:rFonts w:ascii="Sylfaen" w:eastAsia="Times New Roman" w:hAnsi="Sylfaen" w:cs="Calibri"/>
                <w:sz w:val="18"/>
                <w:szCs w:val="18"/>
              </w:rPr>
            </w:pPr>
            <w:r w:rsidRPr="00FA2EEC">
              <w:rPr>
                <w:rFonts w:ascii="Sylfaen" w:eastAsia="Times New Roman" w:hAnsi="Sylfaen" w:cs="Calibri"/>
                <w:sz w:val="18"/>
                <w:szCs w:val="18"/>
              </w:rPr>
              <w:t>68.4</w:t>
            </w:r>
          </w:p>
        </w:tc>
      </w:tr>
      <w:tr w:rsidR="00FA2EEC" w:rsidRPr="00FA2EEC" w14:paraId="73924CFD" w14:textId="77777777" w:rsidTr="00FA2EEC">
        <w:trPr>
          <w:trHeight w:val="288"/>
        </w:trPr>
        <w:tc>
          <w:tcPr>
            <w:tcW w:w="1788" w:type="pct"/>
            <w:shd w:val="clear" w:color="auto" w:fill="auto"/>
            <w:noWrap/>
            <w:vAlign w:val="center"/>
            <w:hideMark/>
          </w:tcPr>
          <w:p w14:paraId="5D29CDCA" w14:textId="768AD10C" w:rsidR="00FA2EEC" w:rsidRPr="00FA2EEC" w:rsidRDefault="00FA2EEC" w:rsidP="00FA2EEC">
            <w:pPr>
              <w:spacing w:after="0" w:line="240" w:lineRule="auto"/>
              <w:rPr>
                <w:rFonts w:ascii="Sylfaen" w:eastAsia="Times New Roman" w:hAnsi="Sylfaen" w:cs="Calibri"/>
                <w:sz w:val="18"/>
                <w:szCs w:val="18"/>
                <w:lang w:val="ka-GE"/>
              </w:rPr>
            </w:pPr>
            <w:r w:rsidRPr="00FA2EEC">
              <w:rPr>
                <w:rFonts w:ascii="Sylfaen" w:eastAsia="Times New Roman" w:hAnsi="Sylfaen" w:cs="Calibri"/>
                <w:sz w:val="18"/>
                <w:szCs w:val="18"/>
              </w:rPr>
              <w:t>ხაშური</w:t>
            </w:r>
            <w:r>
              <w:rPr>
                <w:rFonts w:ascii="Sylfaen" w:eastAsia="Times New Roman" w:hAnsi="Sylfaen" w:cs="Calibri"/>
                <w:sz w:val="18"/>
                <w:szCs w:val="18"/>
                <w:lang w:val="ka-GE"/>
              </w:rPr>
              <w:t xml:space="preserve">ს </w:t>
            </w:r>
            <w:r w:rsidRPr="00FA2EEC">
              <w:rPr>
                <w:rFonts w:ascii="Sylfaen" w:eastAsia="Times New Roman" w:hAnsi="Sylfaen" w:cs="Calibri"/>
                <w:sz w:val="18"/>
                <w:szCs w:val="18"/>
              </w:rPr>
              <w:t>მუნიციპალიტეტი</w:t>
            </w:r>
          </w:p>
        </w:tc>
        <w:tc>
          <w:tcPr>
            <w:tcW w:w="1500" w:type="pct"/>
            <w:shd w:val="clear" w:color="auto" w:fill="auto"/>
            <w:noWrap/>
            <w:vAlign w:val="bottom"/>
            <w:hideMark/>
          </w:tcPr>
          <w:p w14:paraId="27C8A2F0" w14:textId="77777777" w:rsidR="00FA2EEC" w:rsidRPr="00FA2EEC" w:rsidRDefault="00FA2EEC" w:rsidP="00FA2EEC">
            <w:pPr>
              <w:spacing w:after="0" w:line="240" w:lineRule="auto"/>
              <w:jc w:val="right"/>
              <w:rPr>
                <w:rFonts w:ascii="Sylfaen" w:eastAsia="Times New Roman" w:hAnsi="Sylfaen" w:cs="Calibri"/>
                <w:sz w:val="18"/>
                <w:szCs w:val="18"/>
              </w:rPr>
            </w:pPr>
            <w:r w:rsidRPr="00FA2EEC">
              <w:rPr>
                <w:rFonts w:ascii="Sylfaen" w:eastAsia="Times New Roman" w:hAnsi="Sylfaen" w:cs="Calibri"/>
                <w:sz w:val="18"/>
                <w:szCs w:val="18"/>
              </w:rPr>
              <w:t>136.8</w:t>
            </w:r>
          </w:p>
        </w:tc>
        <w:tc>
          <w:tcPr>
            <w:tcW w:w="1712" w:type="pct"/>
            <w:shd w:val="clear" w:color="auto" w:fill="auto"/>
            <w:noWrap/>
            <w:vAlign w:val="bottom"/>
            <w:hideMark/>
          </w:tcPr>
          <w:p w14:paraId="571FA1E2" w14:textId="77777777" w:rsidR="00FA2EEC" w:rsidRPr="00FA2EEC" w:rsidRDefault="00FA2EEC" w:rsidP="00FA2EEC">
            <w:pPr>
              <w:spacing w:after="0" w:line="240" w:lineRule="auto"/>
              <w:jc w:val="right"/>
              <w:rPr>
                <w:rFonts w:ascii="Sylfaen" w:eastAsia="Times New Roman" w:hAnsi="Sylfaen" w:cs="Calibri"/>
                <w:sz w:val="18"/>
                <w:szCs w:val="18"/>
              </w:rPr>
            </w:pPr>
            <w:r w:rsidRPr="00FA2EEC">
              <w:rPr>
                <w:rFonts w:ascii="Sylfaen" w:eastAsia="Times New Roman" w:hAnsi="Sylfaen" w:cs="Calibri"/>
                <w:sz w:val="18"/>
                <w:szCs w:val="18"/>
              </w:rPr>
              <w:t>41.1</w:t>
            </w:r>
          </w:p>
        </w:tc>
      </w:tr>
      <w:tr w:rsidR="00FA2EEC" w:rsidRPr="00FA2EEC" w14:paraId="3A92F5F1" w14:textId="77777777" w:rsidTr="00FA2EEC">
        <w:trPr>
          <w:trHeight w:val="288"/>
        </w:trPr>
        <w:tc>
          <w:tcPr>
            <w:tcW w:w="1788" w:type="pct"/>
            <w:shd w:val="clear" w:color="auto" w:fill="auto"/>
            <w:noWrap/>
            <w:vAlign w:val="center"/>
            <w:hideMark/>
          </w:tcPr>
          <w:p w14:paraId="4EA089B5" w14:textId="08CA410A" w:rsidR="00FA2EEC" w:rsidRPr="00FA2EEC" w:rsidRDefault="00FA2EEC" w:rsidP="00FA2EEC">
            <w:pPr>
              <w:spacing w:after="0" w:line="240" w:lineRule="auto"/>
              <w:rPr>
                <w:rFonts w:ascii="Sylfaen" w:eastAsia="Times New Roman" w:hAnsi="Sylfaen" w:cs="Calibri"/>
                <w:sz w:val="18"/>
                <w:szCs w:val="18"/>
                <w:lang w:val="ka-GE"/>
              </w:rPr>
            </w:pPr>
            <w:r w:rsidRPr="00FA2EEC">
              <w:rPr>
                <w:rFonts w:ascii="Sylfaen" w:eastAsia="Times New Roman" w:hAnsi="Sylfaen" w:cs="Calibri"/>
                <w:sz w:val="18"/>
                <w:szCs w:val="18"/>
              </w:rPr>
              <w:t>ახალციხ</w:t>
            </w:r>
            <w:r>
              <w:rPr>
                <w:rFonts w:ascii="Sylfaen" w:eastAsia="Times New Roman" w:hAnsi="Sylfaen" w:cs="Calibri"/>
                <w:sz w:val="18"/>
                <w:szCs w:val="18"/>
                <w:lang w:val="ka-GE"/>
              </w:rPr>
              <w:t xml:space="preserve">ის </w:t>
            </w:r>
            <w:r w:rsidRPr="00FA2EEC">
              <w:rPr>
                <w:rFonts w:ascii="Sylfaen" w:eastAsia="Times New Roman" w:hAnsi="Sylfaen" w:cs="Calibri"/>
                <w:sz w:val="18"/>
                <w:szCs w:val="18"/>
              </w:rPr>
              <w:t>მუნიციპალიტეტი</w:t>
            </w:r>
          </w:p>
        </w:tc>
        <w:tc>
          <w:tcPr>
            <w:tcW w:w="1500" w:type="pct"/>
            <w:shd w:val="clear" w:color="auto" w:fill="auto"/>
            <w:noWrap/>
            <w:vAlign w:val="bottom"/>
            <w:hideMark/>
          </w:tcPr>
          <w:p w14:paraId="7FCFD212" w14:textId="77777777" w:rsidR="00FA2EEC" w:rsidRPr="00FA2EEC" w:rsidRDefault="00FA2EEC" w:rsidP="00FA2EEC">
            <w:pPr>
              <w:spacing w:after="0" w:line="240" w:lineRule="auto"/>
              <w:jc w:val="right"/>
              <w:rPr>
                <w:rFonts w:ascii="Sylfaen" w:eastAsia="Times New Roman" w:hAnsi="Sylfaen" w:cs="Calibri"/>
                <w:sz w:val="18"/>
                <w:szCs w:val="18"/>
              </w:rPr>
            </w:pPr>
            <w:r w:rsidRPr="00FA2EEC">
              <w:rPr>
                <w:rFonts w:ascii="Sylfaen" w:eastAsia="Times New Roman" w:hAnsi="Sylfaen" w:cs="Calibri"/>
                <w:sz w:val="18"/>
                <w:szCs w:val="18"/>
              </w:rPr>
              <w:t>177.8</w:t>
            </w:r>
          </w:p>
        </w:tc>
        <w:tc>
          <w:tcPr>
            <w:tcW w:w="1712" w:type="pct"/>
            <w:shd w:val="clear" w:color="auto" w:fill="auto"/>
            <w:noWrap/>
            <w:vAlign w:val="bottom"/>
            <w:hideMark/>
          </w:tcPr>
          <w:p w14:paraId="62BAFD44" w14:textId="77777777" w:rsidR="00FA2EEC" w:rsidRPr="00FA2EEC" w:rsidRDefault="00FA2EEC" w:rsidP="00FA2EEC">
            <w:pPr>
              <w:spacing w:after="0" w:line="240" w:lineRule="auto"/>
              <w:jc w:val="right"/>
              <w:rPr>
                <w:rFonts w:ascii="Sylfaen" w:eastAsia="Times New Roman" w:hAnsi="Sylfaen" w:cs="Calibri"/>
                <w:sz w:val="18"/>
                <w:szCs w:val="18"/>
              </w:rPr>
            </w:pPr>
            <w:r w:rsidRPr="00FA2EEC">
              <w:rPr>
                <w:rFonts w:ascii="Sylfaen" w:eastAsia="Times New Roman" w:hAnsi="Sylfaen" w:cs="Calibri"/>
                <w:sz w:val="18"/>
                <w:szCs w:val="18"/>
              </w:rPr>
              <w:t>53.3</w:t>
            </w:r>
          </w:p>
        </w:tc>
      </w:tr>
      <w:tr w:rsidR="00FA2EEC" w:rsidRPr="00FA2EEC" w14:paraId="2544FBFD" w14:textId="77777777" w:rsidTr="00FA2EEC">
        <w:trPr>
          <w:trHeight w:val="288"/>
        </w:trPr>
        <w:tc>
          <w:tcPr>
            <w:tcW w:w="1788" w:type="pct"/>
            <w:shd w:val="clear" w:color="auto" w:fill="auto"/>
            <w:noWrap/>
            <w:vAlign w:val="center"/>
            <w:hideMark/>
          </w:tcPr>
          <w:p w14:paraId="32F1E908" w14:textId="2B86A048" w:rsidR="00FA2EEC" w:rsidRPr="00FA2EEC" w:rsidRDefault="00FA2EEC" w:rsidP="00FA2EEC">
            <w:pPr>
              <w:spacing w:after="0" w:line="240" w:lineRule="auto"/>
              <w:rPr>
                <w:rFonts w:ascii="Sylfaen" w:eastAsia="Times New Roman" w:hAnsi="Sylfaen" w:cs="Calibri"/>
                <w:sz w:val="18"/>
                <w:szCs w:val="18"/>
                <w:lang w:val="ka-GE"/>
              </w:rPr>
            </w:pPr>
            <w:r w:rsidRPr="00FA2EEC">
              <w:rPr>
                <w:rFonts w:ascii="Sylfaen" w:eastAsia="Times New Roman" w:hAnsi="Sylfaen" w:cs="Calibri"/>
                <w:sz w:val="18"/>
                <w:szCs w:val="18"/>
              </w:rPr>
              <w:t>დუშეთი</w:t>
            </w:r>
            <w:r>
              <w:rPr>
                <w:rFonts w:ascii="Sylfaen" w:eastAsia="Times New Roman" w:hAnsi="Sylfaen" w:cs="Calibri"/>
                <w:sz w:val="18"/>
                <w:szCs w:val="18"/>
                <w:lang w:val="ka-GE"/>
              </w:rPr>
              <w:t xml:space="preserve">ს </w:t>
            </w:r>
            <w:r w:rsidRPr="00FA2EEC">
              <w:rPr>
                <w:rFonts w:ascii="Sylfaen" w:eastAsia="Times New Roman" w:hAnsi="Sylfaen" w:cs="Calibri"/>
                <w:sz w:val="18"/>
                <w:szCs w:val="18"/>
              </w:rPr>
              <w:t>მუნიციპალიტეტი</w:t>
            </w:r>
          </w:p>
        </w:tc>
        <w:tc>
          <w:tcPr>
            <w:tcW w:w="1500" w:type="pct"/>
            <w:shd w:val="clear" w:color="auto" w:fill="auto"/>
            <w:noWrap/>
            <w:vAlign w:val="bottom"/>
            <w:hideMark/>
          </w:tcPr>
          <w:p w14:paraId="0585A084" w14:textId="77777777" w:rsidR="00FA2EEC" w:rsidRPr="00FA2EEC" w:rsidRDefault="00FA2EEC" w:rsidP="00FA2EEC">
            <w:pPr>
              <w:spacing w:after="0" w:line="240" w:lineRule="auto"/>
              <w:jc w:val="right"/>
              <w:rPr>
                <w:rFonts w:ascii="Sylfaen" w:eastAsia="Times New Roman" w:hAnsi="Sylfaen" w:cs="Calibri"/>
                <w:sz w:val="18"/>
                <w:szCs w:val="18"/>
              </w:rPr>
            </w:pPr>
            <w:r w:rsidRPr="00FA2EEC">
              <w:rPr>
                <w:rFonts w:ascii="Sylfaen" w:eastAsia="Times New Roman" w:hAnsi="Sylfaen" w:cs="Calibri"/>
                <w:sz w:val="18"/>
                <w:szCs w:val="18"/>
              </w:rPr>
              <w:t>390.3</w:t>
            </w:r>
          </w:p>
        </w:tc>
        <w:tc>
          <w:tcPr>
            <w:tcW w:w="1712" w:type="pct"/>
            <w:shd w:val="clear" w:color="auto" w:fill="auto"/>
            <w:noWrap/>
            <w:vAlign w:val="bottom"/>
            <w:hideMark/>
          </w:tcPr>
          <w:p w14:paraId="726B9BCD" w14:textId="77777777" w:rsidR="00FA2EEC" w:rsidRPr="00FA2EEC" w:rsidRDefault="00FA2EEC" w:rsidP="00FA2EEC">
            <w:pPr>
              <w:spacing w:after="0" w:line="240" w:lineRule="auto"/>
              <w:jc w:val="right"/>
              <w:rPr>
                <w:rFonts w:ascii="Sylfaen" w:eastAsia="Times New Roman" w:hAnsi="Sylfaen" w:cs="Calibri"/>
                <w:sz w:val="18"/>
                <w:szCs w:val="18"/>
              </w:rPr>
            </w:pPr>
            <w:r w:rsidRPr="00FA2EEC">
              <w:rPr>
                <w:rFonts w:ascii="Sylfaen" w:eastAsia="Times New Roman" w:hAnsi="Sylfaen" w:cs="Calibri"/>
                <w:sz w:val="18"/>
                <w:szCs w:val="18"/>
              </w:rPr>
              <w:t>117.1</w:t>
            </w:r>
          </w:p>
        </w:tc>
      </w:tr>
      <w:tr w:rsidR="00FA2EEC" w:rsidRPr="00FA2EEC" w14:paraId="512F40A6" w14:textId="77777777" w:rsidTr="00FA2EEC">
        <w:trPr>
          <w:trHeight w:val="288"/>
        </w:trPr>
        <w:tc>
          <w:tcPr>
            <w:tcW w:w="1788" w:type="pct"/>
            <w:shd w:val="clear" w:color="auto" w:fill="auto"/>
            <w:noWrap/>
            <w:vAlign w:val="center"/>
            <w:hideMark/>
          </w:tcPr>
          <w:p w14:paraId="6283DDC4" w14:textId="7A291F5F" w:rsidR="00FA2EEC" w:rsidRPr="00FA2EEC" w:rsidRDefault="00FA2EEC" w:rsidP="00FA2EEC">
            <w:pPr>
              <w:spacing w:after="0" w:line="240" w:lineRule="auto"/>
              <w:rPr>
                <w:rFonts w:ascii="Sylfaen" w:eastAsia="Times New Roman" w:hAnsi="Sylfaen" w:cs="Calibri"/>
                <w:sz w:val="18"/>
                <w:szCs w:val="18"/>
                <w:lang w:val="ka-GE"/>
              </w:rPr>
            </w:pPr>
            <w:r w:rsidRPr="00FA2EEC">
              <w:rPr>
                <w:rFonts w:ascii="Sylfaen" w:eastAsia="Times New Roman" w:hAnsi="Sylfaen" w:cs="Calibri"/>
                <w:sz w:val="18"/>
                <w:szCs w:val="18"/>
              </w:rPr>
              <w:t>ლაგოდეხი</w:t>
            </w:r>
            <w:r>
              <w:rPr>
                <w:rFonts w:ascii="Sylfaen" w:eastAsia="Times New Roman" w:hAnsi="Sylfaen" w:cs="Calibri"/>
                <w:sz w:val="18"/>
                <w:szCs w:val="18"/>
                <w:lang w:val="ka-GE"/>
              </w:rPr>
              <w:t xml:space="preserve">ს </w:t>
            </w:r>
            <w:r w:rsidRPr="00FA2EEC">
              <w:rPr>
                <w:rFonts w:ascii="Sylfaen" w:eastAsia="Times New Roman" w:hAnsi="Sylfaen" w:cs="Calibri"/>
                <w:sz w:val="18"/>
                <w:szCs w:val="18"/>
              </w:rPr>
              <w:t>მუნიციპალიტეტი</w:t>
            </w:r>
          </w:p>
        </w:tc>
        <w:tc>
          <w:tcPr>
            <w:tcW w:w="1500" w:type="pct"/>
            <w:shd w:val="clear" w:color="auto" w:fill="auto"/>
            <w:noWrap/>
            <w:vAlign w:val="bottom"/>
            <w:hideMark/>
          </w:tcPr>
          <w:p w14:paraId="77DFA5A1" w14:textId="77777777" w:rsidR="00FA2EEC" w:rsidRPr="00FA2EEC" w:rsidRDefault="00FA2EEC" w:rsidP="00FA2EEC">
            <w:pPr>
              <w:spacing w:after="0" w:line="240" w:lineRule="auto"/>
              <w:jc w:val="right"/>
              <w:rPr>
                <w:rFonts w:ascii="Sylfaen" w:eastAsia="Times New Roman" w:hAnsi="Sylfaen" w:cs="Calibri"/>
                <w:sz w:val="18"/>
                <w:szCs w:val="18"/>
              </w:rPr>
            </w:pPr>
            <w:r w:rsidRPr="00FA2EEC">
              <w:rPr>
                <w:rFonts w:ascii="Sylfaen" w:eastAsia="Times New Roman" w:hAnsi="Sylfaen" w:cs="Calibri"/>
                <w:sz w:val="18"/>
                <w:szCs w:val="18"/>
              </w:rPr>
              <w:t>130.7</w:t>
            </w:r>
          </w:p>
        </w:tc>
        <w:tc>
          <w:tcPr>
            <w:tcW w:w="1712" w:type="pct"/>
            <w:shd w:val="clear" w:color="auto" w:fill="auto"/>
            <w:noWrap/>
            <w:vAlign w:val="bottom"/>
            <w:hideMark/>
          </w:tcPr>
          <w:p w14:paraId="59E2143D" w14:textId="77777777" w:rsidR="00FA2EEC" w:rsidRPr="00FA2EEC" w:rsidRDefault="00FA2EEC" w:rsidP="00FA2EEC">
            <w:pPr>
              <w:spacing w:after="0" w:line="240" w:lineRule="auto"/>
              <w:jc w:val="right"/>
              <w:rPr>
                <w:rFonts w:ascii="Sylfaen" w:eastAsia="Times New Roman" w:hAnsi="Sylfaen" w:cs="Calibri"/>
                <w:sz w:val="18"/>
                <w:szCs w:val="18"/>
              </w:rPr>
            </w:pPr>
            <w:r w:rsidRPr="00FA2EEC">
              <w:rPr>
                <w:rFonts w:ascii="Sylfaen" w:eastAsia="Times New Roman" w:hAnsi="Sylfaen" w:cs="Calibri"/>
                <w:sz w:val="18"/>
                <w:szCs w:val="18"/>
              </w:rPr>
              <w:t>39.2</w:t>
            </w:r>
          </w:p>
        </w:tc>
      </w:tr>
      <w:tr w:rsidR="00FA2EEC" w:rsidRPr="00FA2EEC" w14:paraId="34280C35" w14:textId="77777777" w:rsidTr="00FA2EEC">
        <w:trPr>
          <w:trHeight w:val="288"/>
        </w:trPr>
        <w:tc>
          <w:tcPr>
            <w:tcW w:w="1788" w:type="pct"/>
            <w:shd w:val="clear" w:color="auto" w:fill="auto"/>
            <w:noWrap/>
            <w:vAlign w:val="center"/>
            <w:hideMark/>
          </w:tcPr>
          <w:p w14:paraId="1CD00E01" w14:textId="708226DD" w:rsidR="00FA2EEC" w:rsidRPr="00FA2EEC" w:rsidRDefault="00FA2EEC" w:rsidP="00FA2EEC">
            <w:pPr>
              <w:spacing w:after="0" w:line="240" w:lineRule="auto"/>
              <w:rPr>
                <w:rFonts w:ascii="Sylfaen" w:eastAsia="Times New Roman" w:hAnsi="Sylfaen" w:cs="Calibri"/>
                <w:sz w:val="18"/>
                <w:szCs w:val="18"/>
                <w:lang w:val="ka-GE"/>
              </w:rPr>
            </w:pPr>
            <w:r w:rsidRPr="00FA2EEC">
              <w:rPr>
                <w:rFonts w:ascii="Sylfaen" w:eastAsia="Times New Roman" w:hAnsi="Sylfaen" w:cs="Calibri"/>
                <w:sz w:val="18"/>
                <w:szCs w:val="18"/>
              </w:rPr>
              <w:t>დმანისი</w:t>
            </w:r>
            <w:r>
              <w:rPr>
                <w:rFonts w:ascii="Sylfaen" w:eastAsia="Times New Roman" w:hAnsi="Sylfaen" w:cs="Calibri"/>
                <w:sz w:val="18"/>
                <w:szCs w:val="18"/>
                <w:lang w:val="ka-GE"/>
              </w:rPr>
              <w:t xml:space="preserve">ს </w:t>
            </w:r>
            <w:r w:rsidRPr="00FA2EEC">
              <w:rPr>
                <w:rFonts w:ascii="Sylfaen" w:eastAsia="Times New Roman" w:hAnsi="Sylfaen" w:cs="Calibri"/>
                <w:sz w:val="18"/>
                <w:szCs w:val="18"/>
              </w:rPr>
              <w:t>მუნიციპალიტეტი</w:t>
            </w:r>
          </w:p>
        </w:tc>
        <w:tc>
          <w:tcPr>
            <w:tcW w:w="1500" w:type="pct"/>
            <w:shd w:val="clear" w:color="auto" w:fill="auto"/>
            <w:noWrap/>
            <w:vAlign w:val="bottom"/>
            <w:hideMark/>
          </w:tcPr>
          <w:p w14:paraId="74B5ECD7" w14:textId="77777777" w:rsidR="00FA2EEC" w:rsidRPr="00FA2EEC" w:rsidRDefault="00FA2EEC" w:rsidP="00FA2EEC">
            <w:pPr>
              <w:spacing w:after="0" w:line="240" w:lineRule="auto"/>
              <w:jc w:val="right"/>
              <w:rPr>
                <w:rFonts w:ascii="Sylfaen" w:eastAsia="Times New Roman" w:hAnsi="Sylfaen" w:cs="Calibri"/>
                <w:sz w:val="18"/>
                <w:szCs w:val="18"/>
              </w:rPr>
            </w:pPr>
            <w:r w:rsidRPr="00FA2EEC">
              <w:rPr>
                <w:rFonts w:ascii="Sylfaen" w:eastAsia="Times New Roman" w:hAnsi="Sylfaen" w:cs="Calibri"/>
                <w:sz w:val="18"/>
                <w:szCs w:val="18"/>
              </w:rPr>
              <w:t>336.3</w:t>
            </w:r>
          </w:p>
        </w:tc>
        <w:tc>
          <w:tcPr>
            <w:tcW w:w="1712" w:type="pct"/>
            <w:shd w:val="clear" w:color="auto" w:fill="auto"/>
            <w:noWrap/>
            <w:vAlign w:val="bottom"/>
            <w:hideMark/>
          </w:tcPr>
          <w:p w14:paraId="024BE1F4" w14:textId="77777777" w:rsidR="00FA2EEC" w:rsidRPr="00FA2EEC" w:rsidRDefault="00FA2EEC" w:rsidP="00FA2EEC">
            <w:pPr>
              <w:spacing w:after="0" w:line="240" w:lineRule="auto"/>
              <w:jc w:val="right"/>
              <w:rPr>
                <w:rFonts w:ascii="Sylfaen" w:eastAsia="Times New Roman" w:hAnsi="Sylfaen" w:cs="Calibri"/>
                <w:sz w:val="18"/>
                <w:szCs w:val="18"/>
              </w:rPr>
            </w:pPr>
            <w:r w:rsidRPr="00FA2EEC">
              <w:rPr>
                <w:rFonts w:ascii="Sylfaen" w:eastAsia="Times New Roman" w:hAnsi="Sylfaen" w:cs="Calibri"/>
                <w:sz w:val="18"/>
                <w:szCs w:val="18"/>
              </w:rPr>
              <w:t>100.9</w:t>
            </w:r>
          </w:p>
        </w:tc>
      </w:tr>
      <w:tr w:rsidR="00FA2EEC" w:rsidRPr="00FA2EEC" w14:paraId="639DC94F" w14:textId="77777777" w:rsidTr="00FA2EEC">
        <w:trPr>
          <w:trHeight w:val="288"/>
        </w:trPr>
        <w:tc>
          <w:tcPr>
            <w:tcW w:w="1788" w:type="pct"/>
            <w:shd w:val="clear" w:color="auto" w:fill="auto"/>
            <w:noWrap/>
            <w:vAlign w:val="center"/>
            <w:hideMark/>
          </w:tcPr>
          <w:p w14:paraId="7F691A6E" w14:textId="77777777" w:rsidR="00FA2EEC" w:rsidRPr="00FA2EEC" w:rsidRDefault="00FA2EEC" w:rsidP="00FA2EEC">
            <w:pPr>
              <w:spacing w:after="0" w:line="240" w:lineRule="auto"/>
              <w:jc w:val="center"/>
              <w:rPr>
                <w:rFonts w:ascii="Sylfaen" w:eastAsia="Times New Roman" w:hAnsi="Sylfaen" w:cs="Calibri"/>
                <w:b/>
                <w:bCs/>
                <w:sz w:val="18"/>
                <w:szCs w:val="18"/>
              </w:rPr>
            </w:pPr>
            <w:r w:rsidRPr="00FA2EEC">
              <w:rPr>
                <w:rFonts w:ascii="Sylfaen" w:eastAsia="Times New Roman" w:hAnsi="Sylfaen" w:cs="Calibri"/>
                <w:b/>
                <w:bCs/>
                <w:sz w:val="18"/>
                <w:szCs w:val="18"/>
              </w:rPr>
              <w:t>სულ</w:t>
            </w:r>
          </w:p>
        </w:tc>
        <w:tc>
          <w:tcPr>
            <w:tcW w:w="1500" w:type="pct"/>
            <w:shd w:val="clear" w:color="auto" w:fill="auto"/>
            <w:noWrap/>
            <w:vAlign w:val="bottom"/>
            <w:hideMark/>
          </w:tcPr>
          <w:p w14:paraId="7E27E23F" w14:textId="77777777" w:rsidR="00FA2EEC" w:rsidRPr="00FA2EEC" w:rsidRDefault="00FA2EEC" w:rsidP="00FA2EEC">
            <w:pPr>
              <w:spacing w:after="0" w:line="240" w:lineRule="auto"/>
              <w:jc w:val="right"/>
              <w:rPr>
                <w:rFonts w:ascii="Sylfaen" w:eastAsia="Times New Roman" w:hAnsi="Sylfaen" w:cs="Calibri"/>
                <w:sz w:val="18"/>
                <w:szCs w:val="18"/>
              </w:rPr>
            </w:pPr>
            <w:r w:rsidRPr="00FA2EEC">
              <w:rPr>
                <w:rFonts w:ascii="Sylfaen" w:eastAsia="Times New Roman" w:hAnsi="Sylfaen" w:cs="Calibri"/>
                <w:sz w:val="18"/>
                <w:szCs w:val="18"/>
              </w:rPr>
              <w:t>17,212.3</w:t>
            </w:r>
          </w:p>
        </w:tc>
        <w:tc>
          <w:tcPr>
            <w:tcW w:w="1712" w:type="pct"/>
            <w:shd w:val="clear" w:color="auto" w:fill="auto"/>
            <w:noWrap/>
            <w:vAlign w:val="bottom"/>
            <w:hideMark/>
          </w:tcPr>
          <w:p w14:paraId="5B1F877E" w14:textId="77777777" w:rsidR="00FA2EEC" w:rsidRPr="00FA2EEC" w:rsidRDefault="00FA2EEC" w:rsidP="00FA2EEC">
            <w:pPr>
              <w:spacing w:after="0" w:line="240" w:lineRule="auto"/>
              <w:jc w:val="right"/>
              <w:rPr>
                <w:rFonts w:ascii="Sylfaen" w:eastAsia="Times New Roman" w:hAnsi="Sylfaen" w:cs="Calibri"/>
                <w:sz w:val="18"/>
                <w:szCs w:val="18"/>
              </w:rPr>
            </w:pPr>
            <w:r w:rsidRPr="00FA2EEC">
              <w:rPr>
                <w:rFonts w:ascii="Sylfaen" w:eastAsia="Times New Roman" w:hAnsi="Sylfaen" w:cs="Calibri"/>
                <w:sz w:val="18"/>
                <w:szCs w:val="18"/>
              </w:rPr>
              <w:t>9,821.6</w:t>
            </w:r>
          </w:p>
        </w:tc>
      </w:tr>
    </w:tbl>
    <w:p w14:paraId="496215B0" w14:textId="77777777" w:rsidR="00845B07" w:rsidRPr="009A22B0" w:rsidRDefault="00845B07" w:rsidP="00EF5CED">
      <w:pPr>
        <w:tabs>
          <w:tab w:val="left" w:pos="0"/>
        </w:tabs>
        <w:spacing w:after="0" w:line="240" w:lineRule="auto"/>
        <w:ind w:right="173" w:firstLine="720"/>
        <w:jc w:val="right"/>
        <w:rPr>
          <w:rFonts w:ascii="Sylfaen" w:hAnsi="Sylfaen"/>
          <w:i/>
          <w:noProof/>
          <w:color w:val="000000"/>
          <w:sz w:val="16"/>
          <w:szCs w:val="16"/>
          <w:lang w:val="ka-GE"/>
        </w:rPr>
      </w:pPr>
    </w:p>
    <w:sectPr w:rsidR="00845B07" w:rsidRPr="009A22B0" w:rsidSect="00A75651">
      <w:footerReference w:type="default" r:id="rId16"/>
      <w:pgSz w:w="12240" w:h="15840"/>
      <w:pgMar w:top="540" w:right="720" w:bottom="360" w:left="810" w:header="720" w:footer="720" w:gutter="0"/>
      <w:pgNumType w:start="1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1B6828" w14:textId="77777777" w:rsidR="00AC2E8D" w:rsidRDefault="00AC2E8D" w:rsidP="00B76529">
      <w:pPr>
        <w:spacing w:after="0" w:line="240" w:lineRule="auto"/>
      </w:pPr>
      <w:r>
        <w:separator/>
      </w:r>
    </w:p>
  </w:endnote>
  <w:endnote w:type="continuationSeparator" w:id="0">
    <w:p w14:paraId="64D28D6C" w14:textId="77777777" w:rsidR="00AC2E8D" w:rsidRDefault="00AC2E8D" w:rsidP="00B76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LitNusx">
    <w:altName w:val="Calibri"/>
    <w:panose1 w:val="020B0500000000000000"/>
    <w:charset w:val="00"/>
    <w:family w:val="swiss"/>
    <w:pitch w:val="variable"/>
    <w:sig w:usb0="00000087" w:usb1="00000000" w:usb2="00000000" w:usb3="00000000" w:csb0="0000001B"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CYR">
    <w:charset w:val="00"/>
    <w:family w:val="swiss"/>
    <w:pitch w:val="variable"/>
    <w:sig w:usb0="E0002EFF" w:usb1="C000785B" w:usb2="00000009" w:usb3="00000000" w:csb0="000001FF" w:csb1="00000000"/>
  </w:font>
  <w:font w:name="Literaturuly">
    <w:altName w:val="Times New Roman"/>
    <w:charset w:val="00"/>
    <w:family w:val="swiss"/>
    <w:pitch w:val="variable"/>
    <w:sig w:usb0="00000003" w:usb1="00000000" w:usb2="00000000" w:usb3="00000000" w:csb0="00000001" w:csb1="00000000"/>
  </w:font>
  <w:font w:name="DejaVu Sans">
    <w:altName w:val="Times New Roman"/>
    <w:panose1 w:val="020B0603030804020204"/>
    <w:charset w:val="CC"/>
    <w:family w:val="swiss"/>
    <w:pitch w:val="variable"/>
    <w:sig w:usb0="E7002EFF" w:usb1="D200FDFF" w:usb2="0A246029" w:usb3="00000000" w:csb0="000001FF" w:csb1="00000000"/>
  </w:font>
  <w:font w:name="AcadNusx">
    <w:altName w:val="Times New Roman"/>
    <w:panose1 w:val="00000000000000000000"/>
    <w:charset w:val="00"/>
    <w:family w:val="auto"/>
    <w:pitch w:val="variable"/>
    <w:sig w:usb0="00000087" w:usb1="00000000" w:usb2="00000000" w:usb3="00000000" w:csb0="0000001B"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72F1E" w14:textId="4F5115C8" w:rsidR="00566DB2" w:rsidRPr="006F1118" w:rsidRDefault="00566DB2">
    <w:pPr>
      <w:pStyle w:val="Footer"/>
      <w:jc w:val="right"/>
      <w:rPr>
        <w:sz w:val="24"/>
        <w:szCs w:val="24"/>
      </w:rPr>
    </w:pPr>
    <w:r w:rsidRPr="006F1118">
      <w:rPr>
        <w:sz w:val="24"/>
        <w:szCs w:val="24"/>
      </w:rPr>
      <w:fldChar w:fldCharType="begin"/>
    </w:r>
    <w:r w:rsidRPr="006F1118">
      <w:rPr>
        <w:sz w:val="24"/>
        <w:szCs w:val="24"/>
      </w:rPr>
      <w:instrText xml:space="preserve"> PAGE   \* MERGEFORMAT </w:instrText>
    </w:r>
    <w:r w:rsidRPr="006F1118">
      <w:rPr>
        <w:sz w:val="24"/>
        <w:szCs w:val="24"/>
      </w:rPr>
      <w:fldChar w:fldCharType="separate"/>
    </w:r>
    <w:r w:rsidR="00E94CBF">
      <w:rPr>
        <w:noProof/>
        <w:sz w:val="24"/>
        <w:szCs w:val="24"/>
      </w:rPr>
      <w:t>43</w:t>
    </w:r>
    <w:r w:rsidRPr="006F1118">
      <w:rPr>
        <w:sz w:val="24"/>
        <w:szCs w:val="24"/>
      </w:rPr>
      <w:fldChar w:fldCharType="end"/>
    </w:r>
  </w:p>
  <w:p w14:paraId="3D277853" w14:textId="77777777" w:rsidR="00566DB2" w:rsidRDefault="00566D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EEEC30" w14:textId="77777777" w:rsidR="00AC2E8D" w:rsidRDefault="00AC2E8D" w:rsidP="00B76529">
      <w:pPr>
        <w:spacing w:after="0" w:line="240" w:lineRule="auto"/>
      </w:pPr>
      <w:r>
        <w:separator/>
      </w:r>
    </w:p>
  </w:footnote>
  <w:footnote w:type="continuationSeparator" w:id="0">
    <w:p w14:paraId="3D1174C5" w14:textId="77777777" w:rsidR="00AC2E8D" w:rsidRDefault="00AC2E8D" w:rsidP="00B765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7690B"/>
    <w:multiLevelType w:val="hybridMultilevel"/>
    <w:tmpl w:val="13A4F4F4"/>
    <w:lvl w:ilvl="0" w:tplc="0409000D">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A77A22"/>
    <w:multiLevelType w:val="hybridMultilevel"/>
    <w:tmpl w:val="723A9A94"/>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BD3B46"/>
    <w:multiLevelType w:val="hybridMultilevel"/>
    <w:tmpl w:val="4462DDE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2084" w:hanging="360"/>
      </w:pPr>
      <w:rPr>
        <w:rFonts w:ascii="Courier New" w:hAnsi="Courier New" w:cs="Courier New" w:hint="default"/>
      </w:rPr>
    </w:lvl>
    <w:lvl w:ilvl="2" w:tplc="04090005">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3" w15:restartNumberingAfterBreak="0">
    <w:nsid w:val="1935377B"/>
    <w:multiLevelType w:val="hybridMultilevel"/>
    <w:tmpl w:val="87AE872A"/>
    <w:lvl w:ilvl="0" w:tplc="CB9CC766">
      <w:start w:val="1"/>
      <w:numFmt w:val="bullet"/>
      <w:lvlText w:val=""/>
      <w:lvlJc w:val="left"/>
      <w:pPr>
        <w:ind w:left="720" w:hanging="360"/>
      </w:pPr>
      <w:rPr>
        <w:rFonts w:ascii="Wingdings" w:hAnsi="Wingdings" w:hint="default"/>
        <w:sz w:val="1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0767AD8"/>
    <w:multiLevelType w:val="hybridMultilevel"/>
    <w:tmpl w:val="159C69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CB1676"/>
    <w:multiLevelType w:val="hybridMultilevel"/>
    <w:tmpl w:val="C9F8E1D0"/>
    <w:lvl w:ilvl="0" w:tplc="04090001">
      <w:start w:val="1"/>
      <w:numFmt w:val="bullet"/>
      <w:lvlText w:val=""/>
      <w:lvlJc w:val="left"/>
      <w:pPr>
        <w:ind w:left="1410" w:hanging="360"/>
      </w:pPr>
      <w:rPr>
        <w:rFonts w:ascii="Symbol" w:hAnsi="Symbol"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6" w15:restartNumberingAfterBreak="0">
    <w:nsid w:val="2C016527"/>
    <w:multiLevelType w:val="hybridMultilevel"/>
    <w:tmpl w:val="D01AEC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59C6A70"/>
    <w:multiLevelType w:val="hybridMultilevel"/>
    <w:tmpl w:val="27E01A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CFF3591"/>
    <w:multiLevelType w:val="hybridMultilevel"/>
    <w:tmpl w:val="95D212F4"/>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3D7B4729"/>
    <w:multiLevelType w:val="hybridMultilevel"/>
    <w:tmpl w:val="7B9A39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E33D6A"/>
    <w:multiLevelType w:val="hybridMultilevel"/>
    <w:tmpl w:val="7F5C89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2173EC3"/>
    <w:multiLevelType w:val="hybridMultilevel"/>
    <w:tmpl w:val="046C1082"/>
    <w:lvl w:ilvl="0" w:tplc="0409000B">
      <w:start w:val="1"/>
      <w:numFmt w:val="bullet"/>
      <w:lvlText w:val=""/>
      <w:lvlJc w:val="left"/>
      <w:pPr>
        <w:ind w:left="1410" w:hanging="360"/>
      </w:pPr>
      <w:rPr>
        <w:rFonts w:ascii="Wingdings" w:hAnsi="Wingdings"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12" w15:restartNumberingAfterBreak="0">
    <w:nsid w:val="42FF60F5"/>
    <w:multiLevelType w:val="multilevel"/>
    <w:tmpl w:val="AD7CFDB8"/>
    <w:lvl w:ilvl="0">
      <w:start w:val="1"/>
      <w:numFmt w:val="bullet"/>
      <w:lvlText w:val="●"/>
      <w:lvlJc w:val="left"/>
      <w:pPr>
        <w:ind w:left="720" w:firstLine="360"/>
      </w:pPr>
      <w:rPr>
        <w:rFonts w:ascii="Arial" w:eastAsia="Arial" w:hAnsi="Arial" w:cs="Arial"/>
      </w:rPr>
    </w:lvl>
    <w:lvl w:ilvl="1">
      <w:start w:val="12"/>
      <w:numFmt w:val="bullet"/>
      <w:lvlText w:val="•"/>
      <w:lvlJc w:val="left"/>
      <w:pPr>
        <w:ind w:left="180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3" w15:restartNumberingAfterBreak="0">
    <w:nsid w:val="49DA7C46"/>
    <w:multiLevelType w:val="hybridMultilevel"/>
    <w:tmpl w:val="D0B415EE"/>
    <w:lvl w:ilvl="0" w:tplc="89C278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D0445E"/>
    <w:multiLevelType w:val="hybridMultilevel"/>
    <w:tmpl w:val="F7FE9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FB2610"/>
    <w:multiLevelType w:val="hybridMultilevel"/>
    <w:tmpl w:val="BE729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BF1F40"/>
    <w:multiLevelType w:val="hybridMultilevel"/>
    <w:tmpl w:val="050CD7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88417D0"/>
    <w:multiLevelType w:val="hybridMultilevel"/>
    <w:tmpl w:val="98F0BADE"/>
    <w:lvl w:ilvl="0" w:tplc="0409000D">
      <w:start w:val="1"/>
      <w:numFmt w:val="bullet"/>
      <w:lvlText w:val=""/>
      <w:lvlJc w:val="left"/>
      <w:pPr>
        <w:ind w:left="1410" w:hanging="360"/>
      </w:pPr>
      <w:rPr>
        <w:rFonts w:ascii="Wingdings" w:hAnsi="Wingdings" w:cs="Wingdings"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18" w15:restartNumberingAfterBreak="0">
    <w:nsid w:val="58EA572E"/>
    <w:multiLevelType w:val="hybridMultilevel"/>
    <w:tmpl w:val="720A4812"/>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40318E"/>
    <w:multiLevelType w:val="hybridMultilevel"/>
    <w:tmpl w:val="AF54CC6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1C347B3"/>
    <w:multiLevelType w:val="hybridMultilevel"/>
    <w:tmpl w:val="A58EAD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084" w:hanging="360"/>
      </w:pPr>
      <w:rPr>
        <w:rFonts w:ascii="Courier New" w:hAnsi="Courier New" w:cs="Courier New" w:hint="default"/>
      </w:rPr>
    </w:lvl>
    <w:lvl w:ilvl="2" w:tplc="04090005">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21" w15:restartNumberingAfterBreak="0">
    <w:nsid w:val="6B212337"/>
    <w:multiLevelType w:val="hybridMultilevel"/>
    <w:tmpl w:val="500061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5D3744"/>
    <w:multiLevelType w:val="hybridMultilevel"/>
    <w:tmpl w:val="B016A946"/>
    <w:lvl w:ilvl="0" w:tplc="0409000D">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3" w15:restartNumberingAfterBreak="0">
    <w:nsid w:val="76783E7B"/>
    <w:multiLevelType w:val="hybridMultilevel"/>
    <w:tmpl w:val="4D74C62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8BC1649"/>
    <w:multiLevelType w:val="hybridMultilevel"/>
    <w:tmpl w:val="E0360690"/>
    <w:lvl w:ilvl="0" w:tplc="46DAA386">
      <w:numFmt w:val="bullet"/>
      <w:lvlText w:val="_"/>
      <w:lvlJc w:val="left"/>
      <w:pPr>
        <w:ind w:left="720" w:hanging="360"/>
      </w:pPr>
      <w:rPr>
        <w:rFonts w:ascii="LitNusx" w:eastAsia="Times New Roman" w:hAnsi="LitNusx"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8A76B7"/>
    <w:multiLevelType w:val="hybridMultilevel"/>
    <w:tmpl w:val="548CF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1672DA"/>
    <w:multiLevelType w:val="hybridMultilevel"/>
    <w:tmpl w:val="E0EC5D9E"/>
    <w:lvl w:ilvl="0" w:tplc="F140D452">
      <w:start w:val="1"/>
      <w:numFmt w:val="bullet"/>
      <w:lvlText w:val=""/>
      <w:lvlJc w:val="left"/>
      <w:pPr>
        <w:ind w:left="360"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15:restartNumberingAfterBreak="0">
    <w:nsid w:val="7D306D71"/>
    <w:multiLevelType w:val="hybridMultilevel"/>
    <w:tmpl w:val="03D09686"/>
    <w:lvl w:ilvl="0" w:tplc="02F8279A">
      <w:start w:val="1"/>
      <w:numFmt w:val="decimal"/>
      <w:pStyle w:val="gansakutrebulinacilixm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D9F1A3E"/>
    <w:multiLevelType w:val="hybridMultilevel"/>
    <w:tmpl w:val="069AB74A"/>
    <w:lvl w:ilvl="0" w:tplc="3FEA88B0">
      <w:start w:val="1"/>
      <w:numFmt w:val="bullet"/>
      <w:pStyle w:val="abzacixml"/>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387DE3"/>
    <w:multiLevelType w:val="hybridMultilevel"/>
    <w:tmpl w:val="A1EC84A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0"/>
  </w:num>
  <w:num w:numId="3">
    <w:abstractNumId w:val="18"/>
  </w:num>
  <w:num w:numId="4">
    <w:abstractNumId w:val="6"/>
  </w:num>
  <w:num w:numId="5">
    <w:abstractNumId w:val="1"/>
  </w:num>
  <w:num w:numId="6">
    <w:abstractNumId w:val="27"/>
  </w:num>
  <w:num w:numId="7">
    <w:abstractNumId w:val="8"/>
  </w:num>
  <w:num w:numId="8">
    <w:abstractNumId w:val="7"/>
  </w:num>
  <w:num w:numId="9">
    <w:abstractNumId w:val="28"/>
  </w:num>
  <w:num w:numId="10">
    <w:abstractNumId w:val="23"/>
  </w:num>
  <w:num w:numId="11">
    <w:abstractNumId w:val="3"/>
  </w:num>
  <w:num w:numId="12">
    <w:abstractNumId w:val="21"/>
  </w:num>
  <w:num w:numId="13">
    <w:abstractNumId w:val="4"/>
  </w:num>
  <w:num w:numId="14">
    <w:abstractNumId w:val="9"/>
  </w:num>
  <w:num w:numId="15">
    <w:abstractNumId w:val="19"/>
  </w:num>
  <w:num w:numId="16">
    <w:abstractNumId w:val="22"/>
  </w:num>
  <w:num w:numId="17">
    <w:abstractNumId w:val="0"/>
  </w:num>
  <w:num w:numId="18">
    <w:abstractNumId w:val="25"/>
  </w:num>
  <w:num w:numId="19">
    <w:abstractNumId w:val="11"/>
  </w:num>
  <w:num w:numId="20">
    <w:abstractNumId w:val="26"/>
  </w:num>
  <w:num w:numId="21">
    <w:abstractNumId w:val="13"/>
  </w:num>
  <w:num w:numId="22">
    <w:abstractNumId w:val="28"/>
  </w:num>
  <w:num w:numId="23">
    <w:abstractNumId w:val="12"/>
  </w:num>
  <w:num w:numId="24">
    <w:abstractNumId w:val="20"/>
  </w:num>
  <w:num w:numId="25">
    <w:abstractNumId w:val="28"/>
  </w:num>
  <w:num w:numId="26">
    <w:abstractNumId w:val="28"/>
  </w:num>
  <w:num w:numId="27">
    <w:abstractNumId w:val="5"/>
  </w:num>
  <w:num w:numId="28">
    <w:abstractNumId w:val="28"/>
  </w:num>
  <w:num w:numId="29">
    <w:abstractNumId w:val="17"/>
  </w:num>
  <w:num w:numId="30">
    <w:abstractNumId w:val="28"/>
  </w:num>
  <w:num w:numId="31">
    <w:abstractNumId w:val="16"/>
  </w:num>
  <w:num w:numId="32">
    <w:abstractNumId w:val="15"/>
  </w:num>
  <w:num w:numId="33">
    <w:abstractNumId w:val="14"/>
  </w:num>
  <w:num w:numId="34">
    <w:abstractNumId w:val="29"/>
  </w:num>
  <w:num w:numId="3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96E"/>
    <w:rsid w:val="0000021A"/>
    <w:rsid w:val="00000582"/>
    <w:rsid w:val="00001AE3"/>
    <w:rsid w:val="00003361"/>
    <w:rsid w:val="00004352"/>
    <w:rsid w:val="000070D9"/>
    <w:rsid w:val="00012DBA"/>
    <w:rsid w:val="00013D25"/>
    <w:rsid w:val="00014E57"/>
    <w:rsid w:val="000150D5"/>
    <w:rsid w:val="00016C90"/>
    <w:rsid w:val="000178E5"/>
    <w:rsid w:val="00020DCA"/>
    <w:rsid w:val="00021129"/>
    <w:rsid w:val="00021AE4"/>
    <w:rsid w:val="00022596"/>
    <w:rsid w:val="00022617"/>
    <w:rsid w:val="0002280C"/>
    <w:rsid w:val="00023490"/>
    <w:rsid w:val="00023935"/>
    <w:rsid w:val="0002447B"/>
    <w:rsid w:val="000251DA"/>
    <w:rsid w:val="000257D6"/>
    <w:rsid w:val="00025A01"/>
    <w:rsid w:val="0002768A"/>
    <w:rsid w:val="0003039E"/>
    <w:rsid w:val="000303F2"/>
    <w:rsid w:val="00031D83"/>
    <w:rsid w:val="0003217B"/>
    <w:rsid w:val="00034366"/>
    <w:rsid w:val="00034860"/>
    <w:rsid w:val="0003538B"/>
    <w:rsid w:val="000353A6"/>
    <w:rsid w:val="00035EBE"/>
    <w:rsid w:val="000371C2"/>
    <w:rsid w:val="0003792D"/>
    <w:rsid w:val="0004222E"/>
    <w:rsid w:val="0004322B"/>
    <w:rsid w:val="000432B9"/>
    <w:rsid w:val="000442D8"/>
    <w:rsid w:val="00045ADD"/>
    <w:rsid w:val="0004678C"/>
    <w:rsid w:val="00047AB3"/>
    <w:rsid w:val="00054D66"/>
    <w:rsid w:val="00054F29"/>
    <w:rsid w:val="00057476"/>
    <w:rsid w:val="00062013"/>
    <w:rsid w:val="0006305C"/>
    <w:rsid w:val="00063CB7"/>
    <w:rsid w:val="00064B3D"/>
    <w:rsid w:val="00064D1F"/>
    <w:rsid w:val="00071D18"/>
    <w:rsid w:val="0007425E"/>
    <w:rsid w:val="00075D52"/>
    <w:rsid w:val="0007778A"/>
    <w:rsid w:val="00080939"/>
    <w:rsid w:val="00080A84"/>
    <w:rsid w:val="000820A8"/>
    <w:rsid w:val="000835E9"/>
    <w:rsid w:val="000836D8"/>
    <w:rsid w:val="00084561"/>
    <w:rsid w:val="00085DC2"/>
    <w:rsid w:val="00086ECF"/>
    <w:rsid w:val="0008751A"/>
    <w:rsid w:val="00091225"/>
    <w:rsid w:val="000917F6"/>
    <w:rsid w:val="00091A0F"/>
    <w:rsid w:val="00091A59"/>
    <w:rsid w:val="0009288D"/>
    <w:rsid w:val="0009388D"/>
    <w:rsid w:val="00093935"/>
    <w:rsid w:val="00095330"/>
    <w:rsid w:val="000957C3"/>
    <w:rsid w:val="00096E3A"/>
    <w:rsid w:val="00097FEB"/>
    <w:rsid w:val="000A0420"/>
    <w:rsid w:val="000A3269"/>
    <w:rsid w:val="000A438F"/>
    <w:rsid w:val="000A4E8A"/>
    <w:rsid w:val="000A6606"/>
    <w:rsid w:val="000A6C81"/>
    <w:rsid w:val="000A77E2"/>
    <w:rsid w:val="000B0BCE"/>
    <w:rsid w:val="000B2CDD"/>
    <w:rsid w:val="000B417A"/>
    <w:rsid w:val="000B5F76"/>
    <w:rsid w:val="000B67D4"/>
    <w:rsid w:val="000B712B"/>
    <w:rsid w:val="000C0082"/>
    <w:rsid w:val="000C1C32"/>
    <w:rsid w:val="000C28DF"/>
    <w:rsid w:val="000C3BAF"/>
    <w:rsid w:val="000C4002"/>
    <w:rsid w:val="000C5059"/>
    <w:rsid w:val="000C5E91"/>
    <w:rsid w:val="000C63EE"/>
    <w:rsid w:val="000C703A"/>
    <w:rsid w:val="000C796F"/>
    <w:rsid w:val="000C7F7D"/>
    <w:rsid w:val="000D1332"/>
    <w:rsid w:val="000D2DB3"/>
    <w:rsid w:val="000D5462"/>
    <w:rsid w:val="000D7781"/>
    <w:rsid w:val="000E16ED"/>
    <w:rsid w:val="000E252E"/>
    <w:rsid w:val="000E45A0"/>
    <w:rsid w:val="000E4BF5"/>
    <w:rsid w:val="000E514F"/>
    <w:rsid w:val="000E63CE"/>
    <w:rsid w:val="000E671D"/>
    <w:rsid w:val="000E690C"/>
    <w:rsid w:val="000F00D4"/>
    <w:rsid w:val="000F18F0"/>
    <w:rsid w:val="000F1DDF"/>
    <w:rsid w:val="000F55C2"/>
    <w:rsid w:val="000F6199"/>
    <w:rsid w:val="000F629D"/>
    <w:rsid w:val="000F72B5"/>
    <w:rsid w:val="00101AE9"/>
    <w:rsid w:val="001034F6"/>
    <w:rsid w:val="00104832"/>
    <w:rsid w:val="00105AA3"/>
    <w:rsid w:val="00106047"/>
    <w:rsid w:val="00110A29"/>
    <w:rsid w:val="00110A6A"/>
    <w:rsid w:val="00110B03"/>
    <w:rsid w:val="00110B36"/>
    <w:rsid w:val="00112304"/>
    <w:rsid w:val="001147CE"/>
    <w:rsid w:val="001148A4"/>
    <w:rsid w:val="00117576"/>
    <w:rsid w:val="00120BC8"/>
    <w:rsid w:val="001252B8"/>
    <w:rsid w:val="001254CF"/>
    <w:rsid w:val="001257C0"/>
    <w:rsid w:val="00125BBE"/>
    <w:rsid w:val="00125F6D"/>
    <w:rsid w:val="00127664"/>
    <w:rsid w:val="00131925"/>
    <w:rsid w:val="00132488"/>
    <w:rsid w:val="001325E9"/>
    <w:rsid w:val="001329FD"/>
    <w:rsid w:val="00132E78"/>
    <w:rsid w:val="00135BE6"/>
    <w:rsid w:val="0014044A"/>
    <w:rsid w:val="00141EDE"/>
    <w:rsid w:val="0014395A"/>
    <w:rsid w:val="00144849"/>
    <w:rsid w:val="0014626B"/>
    <w:rsid w:val="001468C8"/>
    <w:rsid w:val="00147AFC"/>
    <w:rsid w:val="00150A9D"/>
    <w:rsid w:val="00152E86"/>
    <w:rsid w:val="00153437"/>
    <w:rsid w:val="001534CE"/>
    <w:rsid w:val="00154B72"/>
    <w:rsid w:val="00155102"/>
    <w:rsid w:val="00155D01"/>
    <w:rsid w:val="00156E1C"/>
    <w:rsid w:val="001570E5"/>
    <w:rsid w:val="00157BCA"/>
    <w:rsid w:val="00162E46"/>
    <w:rsid w:val="00162F5A"/>
    <w:rsid w:val="00163F79"/>
    <w:rsid w:val="00165E4B"/>
    <w:rsid w:val="00165FFF"/>
    <w:rsid w:val="00167E70"/>
    <w:rsid w:val="00171F51"/>
    <w:rsid w:val="0017414B"/>
    <w:rsid w:val="001745EC"/>
    <w:rsid w:val="00176168"/>
    <w:rsid w:val="001770EF"/>
    <w:rsid w:val="001777DD"/>
    <w:rsid w:val="001813D1"/>
    <w:rsid w:val="00183AA0"/>
    <w:rsid w:val="001852CB"/>
    <w:rsid w:val="00186200"/>
    <w:rsid w:val="001877DC"/>
    <w:rsid w:val="001879A4"/>
    <w:rsid w:val="00190EE2"/>
    <w:rsid w:val="0019198A"/>
    <w:rsid w:val="00192BAC"/>
    <w:rsid w:val="00193130"/>
    <w:rsid w:val="00194813"/>
    <w:rsid w:val="00194EDC"/>
    <w:rsid w:val="00197ECC"/>
    <w:rsid w:val="00197FC3"/>
    <w:rsid w:val="001A04D1"/>
    <w:rsid w:val="001A13C2"/>
    <w:rsid w:val="001A1551"/>
    <w:rsid w:val="001A27B5"/>
    <w:rsid w:val="001A49D4"/>
    <w:rsid w:val="001A4A9D"/>
    <w:rsid w:val="001A4D08"/>
    <w:rsid w:val="001A538A"/>
    <w:rsid w:val="001A6DEA"/>
    <w:rsid w:val="001A712A"/>
    <w:rsid w:val="001B0E98"/>
    <w:rsid w:val="001B3539"/>
    <w:rsid w:val="001B37A3"/>
    <w:rsid w:val="001B3AC0"/>
    <w:rsid w:val="001B6032"/>
    <w:rsid w:val="001B6E4F"/>
    <w:rsid w:val="001B7098"/>
    <w:rsid w:val="001C0E2B"/>
    <w:rsid w:val="001C31DD"/>
    <w:rsid w:val="001C5D09"/>
    <w:rsid w:val="001C74A2"/>
    <w:rsid w:val="001C78FC"/>
    <w:rsid w:val="001C7A87"/>
    <w:rsid w:val="001D200C"/>
    <w:rsid w:val="001D36AE"/>
    <w:rsid w:val="001D46AB"/>
    <w:rsid w:val="001D4DD2"/>
    <w:rsid w:val="001E077D"/>
    <w:rsid w:val="001E27F0"/>
    <w:rsid w:val="001E6453"/>
    <w:rsid w:val="001F0B9C"/>
    <w:rsid w:val="001F11D0"/>
    <w:rsid w:val="001F167C"/>
    <w:rsid w:val="001F25E4"/>
    <w:rsid w:val="001F432B"/>
    <w:rsid w:val="001F5DFE"/>
    <w:rsid w:val="001F680D"/>
    <w:rsid w:val="001F7F8B"/>
    <w:rsid w:val="00202E31"/>
    <w:rsid w:val="002051BC"/>
    <w:rsid w:val="002101A0"/>
    <w:rsid w:val="00211EA9"/>
    <w:rsid w:val="0021286C"/>
    <w:rsid w:val="0021398E"/>
    <w:rsid w:val="00214005"/>
    <w:rsid w:val="002147A9"/>
    <w:rsid w:val="00214E2B"/>
    <w:rsid w:val="00216F89"/>
    <w:rsid w:val="002203B3"/>
    <w:rsid w:val="00221E70"/>
    <w:rsid w:val="002228CA"/>
    <w:rsid w:val="00223737"/>
    <w:rsid w:val="00224401"/>
    <w:rsid w:val="002257D8"/>
    <w:rsid w:val="002259B0"/>
    <w:rsid w:val="00226786"/>
    <w:rsid w:val="00226B98"/>
    <w:rsid w:val="00230146"/>
    <w:rsid w:val="0023176A"/>
    <w:rsid w:val="00232113"/>
    <w:rsid w:val="00232264"/>
    <w:rsid w:val="002324F0"/>
    <w:rsid w:val="00235C32"/>
    <w:rsid w:val="0023669D"/>
    <w:rsid w:val="00236D36"/>
    <w:rsid w:val="00237817"/>
    <w:rsid w:val="002403F8"/>
    <w:rsid w:val="00242732"/>
    <w:rsid w:val="002455FA"/>
    <w:rsid w:val="002459BC"/>
    <w:rsid w:val="002479CD"/>
    <w:rsid w:val="00250165"/>
    <w:rsid w:val="002513FE"/>
    <w:rsid w:val="0025280B"/>
    <w:rsid w:val="002529F9"/>
    <w:rsid w:val="00252B7C"/>
    <w:rsid w:val="002530DC"/>
    <w:rsid w:val="0025356B"/>
    <w:rsid w:val="0025398A"/>
    <w:rsid w:val="00257378"/>
    <w:rsid w:val="002574CE"/>
    <w:rsid w:val="0025774C"/>
    <w:rsid w:val="00257990"/>
    <w:rsid w:val="00260030"/>
    <w:rsid w:val="002600B6"/>
    <w:rsid w:val="00261EE4"/>
    <w:rsid w:val="0026228A"/>
    <w:rsid w:val="00263918"/>
    <w:rsid w:val="002648AB"/>
    <w:rsid w:val="00265BCA"/>
    <w:rsid w:val="0026782D"/>
    <w:rsid w:val="002728A7"/>
    <w:rsid w:val="00272D58"/>
    <w:rsid w:val="002734E2"/>
    <w:rsid w:val="00273779"/>
    <w:rsid w:val="00275425"/>
    <w:rsid w:val="00275A1B"/>
    <w:rsid w:val="00276668"/>
    <w:rsid w:val="0028034E"/>
    <w:rsid w:val="002809C9"/>
    <w:rsid w:val="0028182E"/>
    <w:rsid w:val="002819BD"/>
    <w:rsid w:val="00283176"/>
    <w:rsid w:val="00285DF5"/>
    <w:rsid w:val="00287E08"/>
    <w:rsid w:val="00290BBA"/>
    <w:rsid w:val="0029112B"/>
    <w:rsid w:val="00292B5F"/>
    <w:rsid w:val="00294BB3"/>
    <w:rsid w:val="0029556A"/>
    <w:rsid w:val="0029600E"/>
    <w:rsid w:val="002969D5"/>
    <w:rsid w:val="00297A6B"/>
    <w:rsid w:val="002A01C2"/>
    <w:rsid w:val="002A0C65"/>
    <w:rsid w:val="002A2003"/>
    <w:rsid w:val="002A326D"/>
    <w:rsid w:val="002A4307"/>
    <w:rsid w:val="002A446F"/>
    <w:rsid w:val="002A4930"/>
    <w:rsid w:val="002A5A3F"/>
    <w:rsid w:val="002A61B3"/>
    <w:rsid w:val="002A79A9"/>
    <w:rsid w:val="002B1404"/>
    <w:rsid w:val="002B162C"/>
    <w:rsid w:val="002B1856"/>
    <w:rsid w:val="002B307E"/>
    <w:rsid w:val="002B30C1"/>
    <w:rsid w:val="002B34E0"/>
    <w:rsid w:val="002B382B"/>
    <w:rsid w:val="002B393F"/>
    <w:rsid w:val="002B5BD9"/>
    <w:rsid w:val="002C1BF5"/>
    <w:rsid w:val="002C1C51"/>
    <w:rsid w:val="002C2234"/>
    <w:rsid w:val="002C2320"/>
    <w:rsid w:val="002C23B2"/>
    <w:rsid w:val="002C30BD"/>
    <w:rsid w:val="002C31A2"/>
    <w:rsid w:val="002C3EE4"/>
    <w:rsid w:val="002C4E1F"/>
    <w:rsid w:val="002C6259"/>
    <w:rsid w:val="002C7081"/>
    <w:rsid w:val="002D0C1C"/>
    <w:rsid w:val="002D541B"/>
    <w:rsid w:val="002D5C3C"/>
    <w:rsid w:val="002D7525"/>
    <w:rsid w:val="002E099E"/>
    <w:rsid w:val="002E2C1A"/>
    <w:rsid w:val="002E518E"/>
    <w:rsid w:val="002E55B6"/>
    <w:rsid w:val="002E58AD"/>
    <w:rsid w:val="002E66B6"/>
    <w:rsid w:val="002F03F1"/>
    <w:rsid w:val="002F221B"/>
    <w:rsid w:val="002F231A"/>
    <w:rsid w:val="002F34D3"/>
    <w:rsid w:val="002F35B2"/>
    <w:rsid w:val="002F45BA"/>
    <w:rsid w:val="002F5CF2"/>
    <w:rsid w:val="0030379B"/>
    <w:rsid w:val="00303DE4"/>
    <w:rsid w:val="0030491B"/>
    <w:rsid w:val="00306C6F"/>
    <w:rsid w:val="00306DEC"/>
    <w:rsid w:val="00307262"/>
    <w:rsid w:val="00311BC7"/>
    <w:rsid w:val="00312378"/>
    <w:rsid w:val="0031286B"/>
    <w:rsid w:val="00312EE1"/>
    <w:rsid w:val="003132D5"/>
    <w:rsid w:val="00313768"/>
    <w:rsid w:val="00313A8C"/>
    <w:rsid w:val="00314C49"/>
    <w:rsid w:val="00315839"/>
    <w:rsid w:val="00315ED7"/>
    <w:rsid w:val="00315FA2"/>
    <w:rsid w:val="00316F16"/>
    <w:rsid w:val="00317680"/>
    <w:rsid w:val="003223E4"/>
    <w:rsid w:val="00323834"/>
    <w:rsid w:val="00323CAF"/>
    <w:rsid w:val="00323E84"/>
    <w:rsid w:val="00331008"/>
    <w:rsid w:val="0033155E"/>
    <w:rsid w:val="003315D8"/>
    <w:rsid w:val="00331775"/>
    <w:rsid w:val="0033239E"/>
    <w:rsid w:val="00333124"/>
    <w:rsid w:val="003333F9"/>
    <w:rsid w:val="00334416"/>
    <w:rsid w:val="00336149"/>
    <w:rsid w:val="00342FF3"/>
    <w:rsid w:val="0034426A"/>
    <w:rsid w:val="003446ED"/>
    <w:rsid w:val="00346578"/>
    <w:rsid w:val="00347D37"/>
    <w:rsid w:val="00350155"/>
    <w:rsid w:val="0035094B"/>
    <w:rsid w:val="00351394"/>
    <w:rsid w:val="003534C8"/>
    <w:rsid w:val="00353B79"/>
    <w:rsid w:val="0035414E"/>
    <w:rsid w:val="0035497E"/>
    <w:rsid w:val="003549A4"/>
    <w:rsid w:val="00355EE5"/>
    <w:rsid w:val="00357546"/>
    <w:rsid w:val="0035766A"/>
    <w:rsid w:val="003607A2"/>
    <w:rsid w:val="003627AB"/>
    <w:rsid w:val="00362B2E"/>
    <w:rsid w:val="00366FF0"/>
    <w:rsid w:val="0037091F"/>
    <w:rsid w:val="00375143"/>
    <w:rsid w:val="00375833"/>
    <w:rsid w:val="00377571"/>
    <w:rsid w:val="003778EC"/>
    <w:rsid w:val="0038074F"/>
    <w:rsid w:val="00381C1B"/>
    <w:rsid w:val="0038347E"/>
    <w:rsid w:val="00383725"/>
    <w:rsid w:val="00383FE8"/>
    <w:rsid w:val="003869C8"/>
    <w:rsid w:val="0038769E"/>
    <w:rsid w:val="003908C5"/>
    <w:rsid w:val="00391F40"/>
    <w:rsid w:val="003924D7"/>
    <w:rsid w:val="00393875"/>
    <w:rsid w:val="00394654"/>
    <w:rsid w:val="0039612E"/>
    <w:rsid w:val="003A04CE"/>
    <w:rsid w:val="003A0951"/>
    <w:rsid w:val="003A1A4D"/>
    <w:rsid w:val="003A32AC"/>
    <w:rsid w:val="003A6551"/>
    <w:rsid w:val="003A6B29"/>
    <w:rsid w:val="003B0151"/>
    <w:rsid w:val="003B14BA"/>
    <w:rsid w:val="003B3297"/>
    <w:rsid w:val="003B3C92"/>
    <w:rsid w:val="003B47A2"/>
    <w:rsid w:val="003B61B1"/>
    <w:rsid w:val="003B656E"/>
    <w:rsid w:val="003B6744"/>
    <w:rsid w:val="003C0EEC"/>
    <w:rsid w:val="003C1F53"/>
    <w:rsid w:val="003C2958"/>
    <w:rsid w:val="003C59AF"/>
    <w:rsid w:val="003C60A1"/>
    <w:rsid w:val="003D15E6"/>
    <w:rsid w:val="003D2703"/>
    <w:rsid w:val="003D30C6"/>
    <w:rsid w:val="003D32A2"/>
    <w:rsid w:val="003D366D"/>
    <w:rsid w:val="003D37E9"/>
    <w:rsid w:val="003D5058"/>
    <w:rsid w:val="003D6085"/>
    <w:rsid w:val="003D70A0"/>
    <w:rsid w:val="003D7CD4"/>
    <w:rsid w:val="003E2ED4"/>
    <w:rsid w:val="003E3D43"/>
    <w:rsid w:val="003E76C0"/>
    <w:rsid w:val="003F0098"/>
    <w:rsid w:val="003F2865"/>
    <w:rsid w:val="003F3884"/>
    <w:rsid w:val="003F4BB3"/>
    <w:rsid w:val="003F4EEB"/>
    <w:rsid w:val="003F4F91"/>
    <w:rsid w:val="00402092"/>
    <w:rsid w:val="00402A01"/>
    <w:rsid w:val="00403CBD"/>
    <w:rsid w:val="0040450F"/>
    <w:rsid w:val="00404628"/>
    <w:rsid w:val="00404E65"/>
    <w:rsid w:val="00407595"/>
    <w:rsid w:val="00407680"/>
    <w:rsid w:val="00407ADD"/>
    <w:rsid w:val="00410BE0"/>
    <w:rsid w:val="00410CB1"/>
    <w:rsid w:val="00412034"/>
    <w:rsid w:val="0041341A"/>
    <w:rsid w:val="00414407"/>
    <w:rsid w:val="004147D8"/>
    <w:rsid w:val="00416439"/>
    <w:rsid w:val="00417C8E"/>
    <w:rsid w:val="0042000F"/>
    <w:rsid w:val="00420FF4"/>
    <w:rsid w:val="00421476"/>
    <w:rsid w:val="004233D1"/>
    <w:rsid w:val="00423EBE"/>
    <w:rsid w:val="004246E2"/>
    <w:rsid w:val="004316EC"/>
    <w:rsid w:val="00432B84"/>
    <w:rsid w:val="00434FA3"/>
    <w:rsid w:val="0043673E"/>
    <w:rsid w:val="00437159"/>
    <w:rsid w:val="00437A0A"/>
    <w:rsid w:val="00437D31"/>
    <w:rsid w:val="00440104"/>
    <w:rsid w:val="00440AA2"/>
    <w:rsid w:val="0044389D"/>
    <w:rsid w:val="00444917"/>
    <w:rsid w:val="0045010C"/>
    <w:rsid w:val="004523BF"/>
    <w:rsid w:val="00454400"/>
    <w:rsid w:val="00455C4D"/>
    <w:rsid w:val="00456C63"/>
    <w:rsid w:val="00460EEB"/>
    <w:rsid w:val="00462E5E"/>
    <w:rsid w:val="0046537A"/>
    <w:rsid w:val="00465D5F"/>
    <w:rsid w:val="00466CD9"/>
    <w:rsid w:val="004678F1"/>
    <w:rsid w:val="004703F6"/>
    <w:rsid w:val="00470833"/>
    <w:rsid w:val="00471310"/>
    <w:rsid w:val="004735B5"/>
    <w:rsid w:val="004748DD"/>
    <w:rsid w:val="00474CA7"/>
    <w:rsid w:val="004762E2"/>
    <w:rsid w:val="00484634"/>
    <w:rsid w:val="00484CBF"/>
    <w:rsid w:val="0048659C"/>
    <w:rsid w:val="00487481"/>
    <w:rsid w:val="00487986"/>
    <w:rsid w:val="0049179A"/>
    <w:rsid w:val="004933A1"/>
    <w:rsid w:val="00493784"/>
    <w:rsid w:val="00494E93"/>
    <w:rsid w:val="0049576B"/>
    <w:rsid w:val="00495D69"/>
    <w:rsid w:val="00496C7E"/>
    <w:rsid w:val="004A0813"/>
    <w:rsid w:val="004A100B"/>
    <w:rsid w:val="004A23CA"/>
    <w:rsid w:val="004A3657"/>
    <w:rsid w:val="004A40C4"/>
    <w:rsid w:val="004A57BE"/>
    <w:rsid w:val="004A69BE"/>
    <w:rsid w:val="004A6F19"/>
    <w:rsid w:val="004B1C4F"/>
    <w:rsid w:val="004B3F46"/>
    <w:rsid w:val="004B4E68"/>
    <w:rsid w:val="004B667C"/>
    <w:rsid w:val="004C46EC"/>
    <w:rsid w:val="004D21BD"/>
    <w:rsid w:val="004D3B4C"/>
    <w:rsid w:val="004D3D1D"/>
    <w:rsid w:val="004D3D46"/>
    <w:rsid w:val="004D5A1A"/>
    <w:rsid w:val="004D611F"/>
    <w:rsid w:val="004D6F13"/>
    <w:rsid w:val="004E1198"/>
    <w:rsid w:val="004E1789"/>
    <w:rsid w:val="004E6F95"/>
    <w:rsid w:val="004E7168"/>
    <w:rsid w:val="004F33E5"/>
    <w:rsid w:val="004F352C"/>
    <w:rsid w:val="004F395B"/>
    <w:rsid w:val="004F46A3"/>
    <w:rsid w:val="004F53D6"/>
    <w:rsid w:val="004F6BD5"/>
    <w:rsid w:val="0050307D"/>
    <w:rsid w:val="0050364C"/>
    <w:rsid w:val="00505813"/>
    <w:rsid w:val="00505A25"/>
    <w:rsid w:val="00506042"/>
    <w:rsid w:val="0050723A"/>
    <w:rsid w:val="00507DB7"/>
    <w:rsid w:val="0051134D"/>
    <w:rsid w:val="00513685"/>
    <w:rsid w:val="00513836"/>
    <w:rsid w:val="00514B4F"/>
    <w:rsid w:val="00515132"/>
    <w:rsid w:val="00515F18"/>
    <w:rsid w:val="00517EFD"/>
    <w:rsid w:val="0052339C"/>
    <w:rsid w:val="00524344"/>
    <w:rsid w:val="00524835"/>
    <w:rsid w:val="00525768"/>
    <w:rsid w:val="00525EE3"/>
    <w:rsid w:val="005275F8"/>
    <w:rsid w:val="00527ABF"/>
    <w:rsid w:val="0053039C"/>
    <w:rsid w:val="005318F9"/>
    <w:rsid w:val="00531A85"/>
    <w:rsid w:val="0053205A"/>
    <w:rsid w:val="00532789"/>
    <w:rsid w:val="005331A6"/>
    <w:rsid w:val="00533E17"/>
    <w:rsid w:val="005340F0"/>
    <w:rsid w:val="00535354"/>
    <w:rsid w:val="0053696E"/>
    <w:rsid w:val="00537930"/>
    <w:rsid w:val="00541212"/>
    <w:rsid w:val="0054301D"/>
    <w:rsid w:val="005436B0"/>
    <w:rsid w:val="00545541"/>
    <w:rsid w:val="00546E0D"/>
    <w:rsid w:val="005477E4"/>
    <w:rsid w:val="0055171D"/>
    <w:rsid w:val="00552BAC"/>
    <w:rsid w:val="0055562A"/>
    <w:rsid w:val="00556D78"/>
    <w:rsid w:val="005571CA"/>
    <w:rsid w:val="00557463"/>
    <w:rsid w:val="00557EBD"/>
    <w:rsid w:val="005614F6"/>
    <w:rsid w:val="0056212E"/>
    <w:rsid w:val="00562789"/>
    <w:rsid w:val="00562B4B"/>
    <w:rsid w:val="005631C1"/>
    <w:rsid w:val="00564647"/>
    <w:rsid w:val="005665AC"/>
    <w:rsid w:val="00566DB2"/>
    <w:rsid w:val="0056704D"/>
    <w:rsid w:val="005717EB"/>
    <w:rsid w:val="00572B3A"/>
    <w:rsid w:val="005738AB"/>
    <w:rsid w:val="00573D53"/>
    <w:rsid w:val="005755CB"/>
    <w:rsid w:val="00581481"/>
    <w:rsid w:val="005815BE"/>
    <w:rsid w:val="00587354"/>
    <w:rsid w:val="00587376"/>
    <w:rsid w:val="00587AD7"/>
    <w:rsid w:val="00591392"/>
    <w:rsid w:val="0059336F"/>
    <w:rsid w:val="0059524A"/>
    <w:rsid w:val="005955F8"/>
    <w:rsid w:val="00595D39"/>
    <w:rsid w:val="00596564"/>
    <w:rsid w:val="005976B0"/>
    <w:rsid w:val="005A1F76"/>
    <w:rsid w:val="005A47BF"/>
    <w:rsid w:val="005A5E32"/>
    <w:rsid w:val="005A64BB"/>
    <w:rsid w:val="005B0E00"/>
    <w:rsid w:val="005B1AFC"/>
    <w:rsid w:val="005B2439"/>
    <w:rsid w:val="005B3A13"/>
    <w:rsid w:val="005B423B"/>
    <w:rsid w:val="005B4719"/>
    <w:rsid w:val="005B70A0"/>
    <w:rsid w:val="005C0492"/>
    <w:rsid w:val="005C0FD4"/>
    <w:rsid w:val="005C1654"/>
    <w:rsid w:val="005C1A50"/>
    <w:rsid w:val="005C2833"/>
    <w:rsid w:val="005C4170"/>
    <w:rsid w:val="005C5298"/>
    <w:rsid w:val="005C55BA"/>
    <w:rsid w:val="005C7535"/>
    <w:rsid w:val="005C79BC"/>
    <w:rsid w:val="005D0845"/>
    <w:rsid w:val="005D13DC"/>
    <w:rsid w:val="005D1C44"/>
    <w:rsid w:val="005D2B37"/>
    <w:rsid w:val="005D33A3"/>
    <w:rsid w:val="005D3843"/>
    <w:rsid w:val="005D491B"/>
    <w:rsid w:val="005D5ECF"/>
    <w:rsid w:val="005E34FF"/>
    <w:rsid w:val="005F27D5"/>
    <w:rsid w:val="005F3835"/>
    <w:rsid w:val="005F5EA1"/>
    <w:rsid w:val="0060128C"/>
    <w:rsid w:val="00601C32"/>
    <w:rsid w:val="00602023"/>
    <w:rsid w:val="00602126"/>
    <w:rsid w:val="00605944"/>
    <w:rsid w:val="00607BCA"/>
    <w:rsid w:val="006103A2"/>
    <w:rsid w:val="0061105D"/>
    <w:rsid w:val="006125F2"/>
    <w:rsid w:val="006125F6"/>
    <w:rsid w:val="00612817"/>
    <w:rsid w:val="00613786"/>
    <w:rsid w:val="00613968"/>
    <w:rsid w:val="00613FD2"/>
    <w:rsid w:val="00614F40"/>
    <w:rsid w:val="006157E1"/>
    <w:rsid w:val="00617451"/>
    <w:rsid w:val="0061745B"/>
    <w:rsid w:val="006215C1"/>
    <w:rsid w:val="00621B26"/>
    <w:rsid w:val="006313E1"/>
    <w:rsid w:val="006327EC"/>
    <w:rsid w:val="0063417B"/>
    <w:rsid w:val="006342A0"/>
    <w:rsid w:val="00635A2C"/>
    <w:rsid w:val="00635ADC"/>
    <w:rsid w:val="00640191"/>
    <w:rsid w:val="00640F99"/>
    <w:rsid w:val="00643AB2"/>
    <w:rsid w:val="00644734"/>
    <w:rsid w:val="00644B2A"/>
    <w:rsid w:val="00645C39"/>
    <w:rsid w:val="00647200"/>
    <w:rsid w:val="00647B30"/>
    <w:rsid w:val="00650A9B"/>
    <w:rsid w:val="00650FB2"/>
    <w:rsid w:val="00655B0C"/>
    <w:rsid w:val="00655F4D"/>
    <w:rsid w:val="00657B5B"/>
    <w:rsid w:val="006601D5"/>
    <w:rsid w:val="00661862"/>
    <w:rsid w:val="00661BBB"/>
    <w:rsid w:val="00661D37"/>
    <w:rsid w:val="0066273D"/>
    <w:rsid w:val="0066465B"/>
    <w:rsid w:val="00665727"/>
    <w:rsid w:val="00666955"/>
    <w:rsid w:val="00670C54"/>
    <w:rsid w:val="00672E69"/>
    <w:rsid w:val="00674ACF"/>
    <w:rsid w:val="00675033"/>
    <w:rsid w:val="00675B7F"/>
    <w:rsid w:val="00680E1F"/>
    <w:rsid w:val="00684342"/>
    <w:rsid w:val="00684D0F"/>
    <w:rsid w:val="006877AB"/>
    <w:rsid w:val="00690067"/>
    <w:rsid w:val="006905EA"/>
    <w:rsid w:val="006906CC"/>
    <w:rsid w:val="00690795"/>
    <w:rsid w:val="00690A78"/>
    <w:rsid w:val="0069359F"/>
    <w:rsid w:val="00695A94"/>
    <w:rsid w:val="00696798"/>
    <w:rsid w:val="006A158F"/>
    <w:rsid w:val="006A4A81"/>
    <w:rsid w:val="006A5E53"/>
    <w:rsid w:val="006B3295"/>
    <w:rsid w:val="006B39D2"/>
    <w:rsid w:val="006B4B82"/>
    <w:rsid w:val="006B4F27"/>
    <w:rsid w:val="006B787C"/>
    <w:rsid w:val="006C18B2"/>
    <w:rsid w:val="006C385F"/>
    <w:rsid w:val="006C3E27"/>
    <w:rsid w:val="006C4018"/>
    <w:rsid w:val="006C425C"/>
    <w:rsid w:val="006C5A1E"/>
    <w:rsid w:val="006C5A5A"/>
    <w:rsid w:val="006C5D5E"/>
    <w:rsid w:val="006C60B0"/>
    <w:rsid w:val="006C6488"/>
    <w:rsid w:val="006C6F20"/>
    <w:rsid w:val="006C782E"/>
    <w:rsid w:val="006D0E28"/>
    <w:rsid w:val="006D1232"/>
    <w:rsid w:val="006D27FD"/>
    <w:rsid w:val="006D42DF"/>
    <w:rsid w:val="006D4E55"/>
    <w:rsid w:val="006D664D"/>
    <w:rsid w:val="006D74C1"/>
    <w:rsid w:val="006D7730"/>
    <w:rsid w:val="006D7BBD"/>
    <w:rsid w:val="006E0929"/>
    <w:rsid w:val="006E213F"/>
    <w:rsid w:val="006E21D2"/>
    <w:rsid w:val="006E27BD"/>
    <w:rsid w:val="006E449F"/>
    <w:rsid w:val="006E44E2"/>
    <w:rsid w:val="006E594B"/>
    <w:rsid w:val="006E5A1C"/>
    <w:rsid w:val="006E6372"/>
    <w:rsid w:val="006E7B00"/>
    <w:rsid w:val="006E7C6D"/>
    <w:rsid w:val="006E7CE2"/>
    <w:rsid w:val="006F08E2"/>
    <w:rsid w:val="006F0D17"/>
    <w:rsid w:val="006F1118"/>
    <w:rsid w:val="006F1BF6"/>
    <w:rsid w:val="006F1DAD"/>
    <w:rsid w:val="006F1F91"/>
    <w:rsid w:val="006F27F3"/>
    <w:rsid w:val="006F3070"/>
    <w:rsid w:val="006F3E5F"/>
    <w:rsid w:val="006F7327"/>
    <w:rsid w:val="00701DC2"/>
    <w:rsid w:val="00703B36"/>
    <w:rsid w:val="00704440"/>
    <w:rsid w:val="0070453E"/>
    <w:rsid w:val="00704F1F"/>
    <w:rsid w:val="00705BA3"/>
    <w:rsid w:val="00707341"/>
    <w:rsid w:val="00707F0B"/>
    <w:rsid w:val="00711F27"/>
    <w:rsid w:val="0071217B"/>
    <w:rsid w:val="00712531"/>
    <w:rsid w:val="0071346F"/>
    <w:rsid w:val="0071404D"/>
    <w:rsid w:val="00714526"/>
    <w:rsid w:val="007158C3"/>
    <w:rsid w:val="00716708"/>
    <w:rsid w:val="00716EB1"/>
    <w:rsid w:val="00717617"/>
    <w:rsid w:val="00717B02"/>
    <w:rsid w:val="00720644"/>
    <w:rsid w:val="00722826"/>
    <w:rsid w:val="00722B74"/>
    <w:rsid w:val="00723063"/>
    <w:rsid w:val="0072575D"/>
    <w:rsid w:val="007323BD"/>
    <w:rsid w:val="00733911"/>
    <w:rsid w:val="00734C01"/>
    <w:rsid w:val="00735E20"/>
    <w:rsid w:val="007361DA"/>
    <w:rsid w:val="0073623E"/>
    <w:rsid w:val="0073788C"/>
    <w:rsid w:val="00740394"/>
    <w:rsid w:val="007442B7"/>
    <w:rsid w:val="007444FC"/>
    <w:rsid w:val="00745BBF"/>
    <w:rsid w:val="00746247"/>
    <w:rsid w:val="00746A54"/>
    <w:rsid w:val="00747793"/>
    <w:rsid w:val="00751F8F"/>
    <w:rsid w:val="00753300"/>
    <w:rsid w:val="007534F3"/>
    <w:rsid w:val="00753CA1"/>
    <w:rsid w:val="007551C8"/>
    <w:rsid w:val="007575E2"/>
    <w:rsid w:val="007604CD"/>
    <w:rsid w:val="00762FFE"/>
    <w:rsid w:val="007630C4"/>
    <w:rsid w:val="00763BFC"/>
    <w:rsid w:val="007643E3"/>
    <w:rsid w:val="0076453C"/>
    <w:rsid w:val="00766A5D"/>
    <w:rsid w:val="00767139"/>
    <w:rsid w:val="0077055C"/>
    <w:rsid w:val="00770752"/>
    <w:rsid w:val="007710C7"/>
    <w:rsid w:val="00771E8E"/>
    <w:rsid w:val="00771F57"/>
    <w:rsid w:val="0077335C"/>
    <w:rsid w:val="007735E8"/>
    <w:rsid w:val="007757FE"/>
    <w:rsid w:val="00775E1B"/>
    <w:rsid w:val="00776C30"/>
    <w:rsid w:val="00780910"/>
    <w:rsid w:val="00783790"/>
    <w:rsid w:val="00785591"/>
    <w:rsid w:val="00785BBE"/>
    <w:rsid w:val="00786B91"/>
    <w:rsid w:val="00787816"/>
    <w:rsid w:val="00790BD7"/>
    <w:rsid w:val="00790FED"/>
    <w:rsid w:val="00791BF3"/>
    <w:rsid w:val="00791CF2"/>
    <w:rsid w:val="00792DC6"/>
    <w:rsid w:val="007947B0"/>
    <w:rsid w:val="0079486E"/>
    <w:rsid w:val="007949FA"/>
    <w:rsid w:val="00795A97"/>
    <w:rsid w:val="00795E09"/>
    <w:rsid w:val="00797BCA"/>
    <w:rsid w:val="007A0287"/>
    <w:rsid w:val="007A38A0"/>
    <w:rsid w:val="007A3AA7"/>
    <w:rsid w:val="007A3ADB"/>
    <w:rsid w:val="007A498A"/>
    <w:rsid w:val="007A5E31"/>
    <w:rsid w:val="007A691F"/>
    <w:rsid w:val="007A6BD6"/>
    <w:rsid w:val="007B0119"/>
    <w:rsid w:val="007B1091"/>
    <w:rsid w:val="007B10FF"/>
    <w:rsid w:val="007B1FE7"/>
    <w:rsid w:val="007B5887"/>
    <w:rsid w:val="007B6993"/>
    <w:rsid w:val="007C23F4"/>
    <w:rsid w:val="007C40F0"/>
    <w:rsid w:val="007C4E3A"/>
    <w:rsid w:val="007C4EF7"/>
    <w:rsid w:val="007C6C33"/>
    <w:rsid w:val="007C6CD7"/>
    <w:rsid w:val="007C735E"/>
    <w:rsid w:val="007C7800"/>
    <w:rsid w:val="007D1B66"/>
    <w:rsid w:val="007D1F7D"/>
    <w:rsid w:val="007D53AA"/>
    <w:rsid w:val="007D6E9C"/>
    <w:rsid w:val="007D7CF2"/>
    <w:rsid w:val="007E045E"/>
    <w:rsid w:val="007E0913"/>
    <w:rsid w:val="007E273F"/>
    <w:rsid w:val="007E2A8F"/>
    <w:rsid w:val="007E2E06"/>
    <w:rsid w:val="007E32D6"/>
    <w:rsid w:val="007E357C"/>
    <w:rsid w:val="007E5B5B"/>
    <w:rsid w:val="007F3488"/>
    <w:rsid w:val="007F44DD"/>
    <w:rsid w:val="007F4A11"/>
    <w:rsid w:val="007F5CC0"/>
    <w:rsid w:val="007F6481"/>
    <w:rsid w:val="007F6B8E"/>
    <w:rsid w:val="00801217"/>
    <w:rsid w:val="00802B4B"/>
    <w:rsid w:val="008031E8"/>
    <w:rsid w:val="00803682"/>
    <w:rsid w:val="0080487F"/>
    <w:rsid w:val="00807334"/>
    <w:rsid w:val="00807589"/>
    <w:rsid w:val="0080794E"/>
    <w:rsid w:val="00810309"/>
    <w:rsid w:val="0081067D"/>
    <w:rsid w:val="00810B73"/>
    <w:rsid w:val="00812367"/>
    <w:rsid w:val="00814A59"/>
    <w:rsid w:val="00814B86"/>
    <w:rsid w:val="008160C0"/>
    <w:rsid w:val="00820165"/>
    <w:rsid w:val="00820CAE"/>
    <w:rsid w:val="00821F0A"/>
    <w:rsid w:val="00823024"/>
    <w:rsid w:val="008236C7"/>
    <w:rsid w:val="00823E47"/>
    <w:rsid w:val="008248DB"/>
    <w:rsid w:val="00824B33"/>
    <w:rsid w:val="008259F1"/>
    <w:rsid w:val="00825FD9"/>
    <w:rsid w:val="0082605C"/>
    <w:rsid w:val="00831341"/>
    <w:rsid w:val="00831865"/>
    <w:rsid w:val="00831897"/>
    <w:rsid w:val="00832424"/>
    <w:rsid w:val="00832B16"/>
    <w:rsid w:val="00832DB8"/>
    <w:rsid w:val="008332A4"/>
    <w:rsid w:val="008344F7"/>
    <w:rsid w:val="00835677"/>
    <w:rsid w:val="00835A49"/>
    <w:rsid w:val="00835C5E"/>
    <w:rsid w:val="008375F7"/>
    <w:rsid w:val="00843D42"/>
    <w:rsid w:val="00844CFB"/>
    <w:rsid w:val="00845459"/>
    <w:rsid w:val="00845B07"/>
    <w:rsid w:val="0084643D"/>
    <w:rsid w:val="0084780B"/>
    <w:rsid w:val="00854976"/>
    <w:rsid w:val="00854BBE"/>
    <w:rsid w:val="0085509F"/>
    <w:rsid w:val="00855103"/>
    <w:rsid w:val="0085632D"/>
    <w:rsid w:val="00857EE6"/>
    <w:rsid w:val="00857F47"/>
    <w:rsid w:val="008603DD"/>
    <w:rsid w:val="00861114"/>
    <w:rsid w:val="008618A3"/>
    <w:rsid w:val="00861A03"/>
    <w:rsid w:val="008625E9"/>
    <w:rsid w:val="0086427C"/>
    <w:rsid w:val="00867836"/>
    <w:rsid w:val="00870ED4"/>
    <w:rsid w:val="00871BAE"/>
    <w:rsid w:val="008729BE"/>
    <w:rsid w:val="00874ED1"/>
    <w:rsid w:val="00874F20"/>
    <w:rsid w:val="00880B52"/>
    <w:rsid w:val="0088161C"/>
    <w:rsid w:val="0088335C"/>
    <w:rsid w:val="008862CC"/>
    <w:rsid w:val="008879CC"/>
    <w:rsid w:val="00890765"/>
    <w:rsid w:val="00890C80"/>
    <w:rsid w:val="0089372F"/>
    <w:rsid w:val="00894D5F"/>
    <w:rsid w:val="00895697"/>
    <w:rsid w:val="00895D1C"/>
    <w:rsid w:val="00896BEF"/>
    <w:rsid w:val="00896F36"/>
    <w:rsid w:val="008A062C"/>
    <w:rsid w:val="008A1731"/>
    <w:rsid w:val="008A1D4E"/>
    <w:rsid w:val="008A366A"/>
    <w:rsid w:val="008A37B6"/>
    <w:rsid w:val="008A3F9D"/>
    <w:rsid w:val="008B0CDE"/>
    <w:rsid w:val="008B2769"/>
    <w:rsid w:val="008B3F0C"/>
    <w:rsid w:val="008B41F0"/>
    <w:rsid w:val="008B45EF"/>
    <w:rsid w:val="008B4C5E"/>
    <w:rsid w:val="008B6874"/>
    <w:rsid w:val="008C018D"/>
    <w:rsid w:val="008C1005"/>
    <w:rsid w:val="008C22D3"/>
    <w:rsid w:val="008C5204"/>
    <w:rsid w:val="008C55BB"/>
    <w:rsid w:val="008D2EAF"/>
    <w:rsid w:val="008D61D9"/>
    <w:rsid w:val="008D7742"/>
    <w:rsid w:val="008D77AF"/>
    <w:rsid w:val="008E4946"/>
    <w:rsid w:val="008E51F5"/>
    <w:rsid w:val="008E76B7"/>
    <w:rsid w:val="008F0212"/>
    <w:rsid w:val="008F1514"/>
    <w:rsid w:val="008F2517"/>
    <w:rsid w:val="008F2A88"/>
    <w:rsid w:val="008F3DD6"/>
    <w:rsid w:val="008F5692"/>
    <w:rsid w:val="008F6549"/>
    <w:rsid w:val="0090076F"/>
    <w:rsid w:val="0090120E"/>
    <w:rsid w:val="00902612"/>
    <w:rsid w:val="00902AB7"/>
    <w:rsid w:val="00903A60"/>
    <w:rsid w:val="0090471A"/>
    <w:rsid w:val="009048D7"/>
    <w:rsid w:val="00904983"/>
    <w:rsid w:val="00904EFC"/>
    <w:rsid w:val="009050F2"/>
    <w:rsid w:val="009057B3"/>
    <w:rsid w:val="00906407"/>
    <w:rsid w:val="00907442"/>
    <w:rsid w:val="0091053A"/>
    <w:rsid w:val="0091293A"/>
    <w:rsid w:val="00913D76"/>
    <w:rsid w:val="00916681"/>
    <w:rsid w:val="00917093"/>
    <w:rsid w:val="00917490"/>
    <w:rsid w:val="0091781B"/>
    <w:rsid w:val="00921046"/>
    <w:rsid w:val="009218D7"/>
    <w:rsid w:val="0092273E"/>
    <w:rsid w:val="00925182"/>
    <w:rsid w:val="009259C6"/>
    <w:rsid w:val="0092714B"/>
    <w:rsid w:val="009309AA"/>
    <w:rsid w:val="0093113D"/>
    <w:rsid w:val="009311AA"/>
    <w:rsid w:val="0093172E"/>
    <w:rsid w:val="00931C9A"/>
    <w:rsid w:val="00932856"/>
    <w:rsid w:val="00933296"/>
    <w:rsid w:val="00933536"/>
    <w:rsid w:val="00933B9D"/>
    <w:rsid w:val="00933CEA"/>
    <w:rsid w:val="009343CA"/>
    <w:rsid w:val="00934DE3"/>
    <w:rsid w:val="0093612E"/>
    <w:rsid w:val="00936E7A"/>
    <w:rsid w:val="009403DF"/>
    <w:rsid w:val="00943532"/>
    <w:rsid w:val="009450E6"/>
    <w:rsid w:val="009464D9"/>
    <w:rsid w:val="00946596"/>
    <w:rsid w:val="00952A5C"/>
    <w:rsid w:val="00952E44"/>
    <w:rsid w:val="0095358F"/>
    <w:rsid w:val="00953A7F"/>
    <w:rsid w:val="00954F07"/>
    <w:rsid w:val="00956BBB"/>
    <w:rsid w:val="00956DC1"/>
    <w:rsid w:val="00961B46"/>
    <w:rsid w:val="00962176"/>
    <w:rsid w:val="009628E5"/>
    <w:rsid w:val="00963716"/>
    <w:rsid w:val="0096513E"/>
    <w:rsid w:val="0096529A"/>
    <w:rsid w:val="00966925"/>
    <w:rsid w:val="00971F03"/>
    <w:rsid w:val="00972669"/>
    <w:rsid w:val="00974224"/>
    <w:rsid w:val="0097472F"/>
    <w:rsid w:val="009814E3"/>
    <w:rsid w:val="00982B44"/>
    <w:rsid w:val="00984A1D"/>
    <w:rsid w:val="00985804"/>
    <w:rsid w:val="00985BA7"/>
    <w:rsid w:val="009864B2"/>
    <w:rsid w:val="009865E9"/>
    <w:rsid w:val="00990568"/>
    <w:rsid w:val="009905AD"/>
    <w:rsid w:val="00990E80"/>
    <w:rsid w:val="009927A5"/>
    <w:rsid w:val="00992D3A"/>
    <w:rsid w:val="00993383"/>
    <w:rsid w:val="009944F1"/>
    <w:rsid w:val="0099475E"/>
    <w:rsid w:val="009949A1"/>
    <w:rsid w:val="00997D6F"/>
    <w:rsid w:val="009A0484"/>
    <w:rsid w:val="009A0D67"/>
    <w:rsid w:val="009A22B0"/>
    <w:rsid w:val="009A5957"/>
    <w:rsid w:val="009A715E"/>
    <w:rsid w:val="009A72F1"/>
    <w:rsid w:val="009B0204"/>
    <w:rsid w:val="009B10C8"/>
    <w:rsid w:val="009B1381"/>
    <w:rsid w:val="009B1728"/>
    <w:rsid w:val="009B2A3D"/>
    <w:rsid w:val="009B36FB"/>
    <w:rsid w:val="009B4C3E"/>
    <w:rsid w:val="009B4D6B"/>
    <w:rsid w:val="009B4E39"/>
    <w:rsid w:val="009B53F2"/>
    <w:rsid w:val="009B5678"/>
    <w:rsid w:val="009B650B"/>
    <w:rsid w:val="009B6A0B"/>
    <w:rsid w:val="009B78C2"/>
    <w:rsid w:val="009B7BD2"/>
    <w:rsid w:val="009C0425"/>
    <w:rsid w:val="009C0DEC"/>
    <w:rsid w:val="009C136E"/>
    <w:rsid w:val="009C17CB"/>
    <w:rsid w:val="009C2A4D"/>
    <w:rsid w:val="009C326C"/>
    <w:rsid w:val="009C6237"/>
    <w:rsid w:val="009C73A0"/>
    <w:rsid w:val="009D00ED"/>
    <w:rsid w:val="009D189C"/>
    <w:rsid w:val="009D1DB8"/>
    <w:rsid w:val="009D2869"/>
    <w:rsid w:val="009D4A3F"/>
    <w:rsid w:val="009D4C88"/>
    <w:rsid w:val="009D5016"/>
    <w:rsid w:val="009D5928"/>
    <w:rsid w:val="009D62E3"/>
    <w:rsid w:val="009D6637"/>
    <w:rsid w:val="009E0E62"/>
    <w:rsid w:val="009E1BBF"/>
    <w:rsid w:val="009E5AEF"/>
    <w:rsid w:val="009E5D5D"/>
    <w:rsid w:val="009E7903"/>
    <w:rsid w:val="009E79A8"/>
    <w:rsid w:val="009E7D08"/>
    <w:rsid w:val="009E7F9A"/>
    <w:rsid w:val="009F2A02"/>
    <w:rsid w:val="009F4093"/>
    <w:rsid w:val="009F4EC2"/>
    <w:rsid w:val="009F6E64"/>
    <w:rsid w:val="00A0004D"/>
    <w:rsid w:val="00A008D2"/>
    <w:rsid w:val="00A01A86"/>
    <w:rsid w:val="00A02B33"/>
    <w:rsid w:val="00A038DC"/>
    <w:rsid w:val="00A04389"/>
    <w:rsid w:val="00A045D2"/>
    <w:rsid w:val="00A05153"/>
    <w:rsid w:val="00A05D0E"/>
    <w:rsid w:val="00A10914"/>
    <w:rsid w:val="00A124E2"/>
    <w:rsid w:val="00A12500"/>
    <w:rsid w:val="00A12F32"/>
    <w:rsid w:val="00A1443A"/>
    <w:rsid w:val="00A163DA"/>
    <w:rsid w:val="00A164FC"/>
    <w:rsid w:val="00A1668B"/>
    <w:rsid w:val="00A2232A"/>
    <w:rsid w:val="00A22781"/>
    <w:rsid w:val="00A22FA7"/>
    <w:rsid w:val="00A247A4"/>
    <w:rsid w:val="00A2481B"/>
    <w:rsid w:val="00A25935"/>
    <w:rsid w:val="00A267ED"/>
    <w:rsid w:val="00A319EC"/>
    <w:rsid w:val="00A36FA7"/>
    <w:rsid w:val="00A37946"/>
    <w:rsid w:val="00A41231"/>
    <w:rsid w:val="00A4154F"/>
    <w:rsid w:val="00A42407"/>
    <w:rsid w:val="00A42490"/>
    <w:rsid w:val="00A4699A"/>
    <w:rsid w:val="00A47CD5"/>
    <w:rsid w:val="00A53BA5"/>
    <w:rsid w:val="00A54EDE"/>
    <w:rsid w:val="00A55B54"/>
    <w:rsid w:val="00A56B9F"/>
    <w:rsid w:val="00A56CA1"/>
    <w:rsid w:val="00A57637"/>
    <w:rsid w:val="00A62743"/>
    <w:rsid w:val="00A62857"/>
    <w:rsid w:val="00A64AF9"/>
    <w:rsid w:val="00A64DC1"/>
    <w:rsid w:val="00A66B2B"/>
    <w:rsid w:val="00A67AA0"/>
    <w:rsid w:val="00A705A2"/>
    <w:rsid w:val="00A72098"/>
    <w:rsid w:val="00A73EC0"/>
    <w:rsid w:val="00A74E00"/>
    <w:rsid w:val="00A75651"/>
    <w:rsid w:val="00A80079"/>
    <w:rsid w:val="00A80925"/>
    <w:rsid w:val="00A81F8F"/>
    <w:rsid w:val="00A8313E"/>
    <w:rsid w:val="00A841E7"/>
    <w:rsid w:val="00A84211"/>
    <w:rsid w:val="00A86185"/>
    <w:rsid w:val="00A8651E"/>
    <w:rsid w:val="00A92D65"/>
    <w:rsid w:val="00A95824"/>
    <w:rsid w:val="00A95865"/>
    <w:rsid w:val="00A95C32"/>
    <w:rsid w:val="00A96150"/>
    <w:rsid w:val="00A96EE6"/>
    <w:rsid w:val="00A9740F"/>
    <w:rsid w:val="00A9762B"/>
    <w:rsid w:val="00A97AE8"/>
    <w:rsid w:val="00AA0DA6"/>
    <w:rsid w:val="00AA125D"/>
    <w:rsid w:val="00AA1CEE"/>
    <w:rsid w:val="00AA2B38"/>
    <w:rsid w:val="00AA2CD9"/>
    <w:rsid w:val="00AA38A4"/>
    <w:rsid w:val="00AA499D"/>
    <w:rsid w:val="00AA5BCC"/>
    <w:rsid w:val="00AA64F8"/>
    <w:rsid w:val="00AB0ADD"/>
    <w:rsid w:val="00AB0D03"/>
    <w:rsid w:val="00AB0E25"/>
    <w:rsid w:val="00AB173C"/>
    <w:rsid w:val="00AB1ED7"/>
    <w:rsid w:val="00AB26A5"/>
    <w:rsid w:val="00AB2D54"/>
    <w:rsid w:val="00AB30AE"/>
    <w:rsid w:val="00AB3D54"/>
    <w:rsid w:val="00AB48B6"/>
    <w:rsid w:val="00AB4A41"/>
    <w:rsid w:val="00AB4CA6"/>
    <w:rsid w:val="00AB50CD"/>
    <w:rsid w:val="00AB571F"/>
    <w:rsid w:val="00AB58B5"/>
    <w:rsid w:val="00AB61BC"/>
    <w:rsid w:val="00AB6702"/>
    <w:rsid w:val="00AC0A80"/>
    <w:rsid w:val="00AC10EB"/>
    <w:rsid w:val="00AC2E8D"/>
    <w:rsid w:val="00AC36CD"/>
    <w:rsid w:val="00AC38B2"/>
    <w:rsid w:val="00AC3AD1"/>
    <w:rsid w:val="00AC53BB"/>
    <w:rsid w:val="00AC5510"/>
    <w:rsid w:val="00AC638A"/>
    <w:rsid w:val="00AD3F49"/>
    <w:rsid w:val="00AD4E18"/>
    <w:rsid w:val="00AD5681"/>
    <w:rsid w:val="00AD67B0"/>
    <w:rsid w:val="00AD6949"/>
    <w:rsid w:val="00AE0B28"/>
    <w:rsid w:val="00AE1C94"/>
    <w:rsid w:val="00AE1FAB"/>
    <w:rsid w:val="00AE24D7"/>
    <w:rsid w:val="00AE496F"/>
    <w:rsid w:val="00AE61F1"/>
    <w:rsid w:val="00AF070A"/>
    <w:rsid w:val="00AF3343"/>
    <w:rsid w:val="00AF4D57"/>
    <w:rsid w:val="00AF6B74"/>
    <w:rsid w:val="00B0033F"/>
    <w:rsid w:val="00B03208"/>
    <w:rsid w:val="00B03A9D"/>
    <w:rsid w:val="00B0594D"/>
    <w:rsid w:val="00B05C90"/>
    <w:rsid w:val="00B05E92"/>
    <w:rsid w:val="00B05E9E"/>
    <w:rsid w:val="00B0744C"/>
    <w:rsid w:val="00B1222F"/>
    <w:rsid w:val="00B12FA9"/>
    <w:rsid w:val="00B1402F"/>
    <w:rsid w:val="00B15138"/>
    <w:rsid w:val="00B15C74"/>
    <w:rsid w:val="00B201A8"/>
    <w:rsid w:val="00B20A7E"/>
    <w:rsid w:val="00B222FA"/>
    <w:rsid w:val="00B24156"/>
    <w:rsid w:val="00B248F5"/>
    <w:rsid w:val="00B24A12"/>
    <w:rsid w:val="00B26FF6"/>
    <w:rsid w:val="00B337EA"/>
    <w:rsid w:val="00B37117"/>
    <w:rsid w:val="00B37D3E"/>
    <w:rsid w:val="00B41C78"/>
    <w:rsid w:val="00B41D81"/>
    <w:rsid w:val="00B425E6"/>
    <w:rsid w:val="00B42948"/>
    <w:rsid w:val="00B42B11"/>
    <w:rsid w:val="00B4346C"/>
    <w:rsid w:val="00B43C12"/>
    <w:rsid w:val="00B43F70"/>
    <w:rsid w:val="00B44286"/>
    <w:rsid w:val="00B4449D"/>
    <w:rsid w:val="00B4449E"/>
    <w:rsid w:val="00B44D3B"/>
    <w:rsid w:val="00B453F8"/>
    <w:rsid w:val="00B4621A"/>
    <w:rsid w:val="00B468EC"/>
    <w:rsid w:val="00B50596"/>
    <w:rsid w:val="00B51481"/>
    <w:rsid w:val="00B5195E"/>
    <w:rsid w:val="00B51B10"/>
    <w:rsid w:val="00B540C5"/>
    <w:rsid w:val="00B54445"/>
    <w:rsid w:val="00B54AFE"/>
    <w:rsid w:val="00B550F6"/>
    <w:rsid w:val="00B562DA"/>
    <w:rsid w:val="00B57728"/>
    <w:rsid w:val="00B57ADF"/>
    <w:rsid w:val="00B57E64"/>
    <w:rsid w:val="00B653A4"/>
    <w:rsid w:val="00B65D33"/>
    <w:rsid w:val="00B65FFE"/>
    <w:rsid w:val="00B661C2"/>
    <w:rsid w:val="00B66974"/>
    <w:rsid w:val="00B669EC"/>
    <w:rsid w:val="00B67D7B"/>
    <w:rsid w:val="00B70212"/>
    <w:rsid w:val="00B71F30"/>
    <w:rsid w:val="00B72296"/>
    <w:rsid w:val="00B74471"/>
    <w:rsid w:val="00B74AB0"/>
    <w:rsid w:val="00B74CB5"/>
    <w:rsid w:val="00B75228"/>
    <w:rsid w:val="00B7577F"/>
    <w:rsid w:val="00B76529"/>
    <w:rsid w:val="00B77A46"/>
    <w:rsid w:val="00B80DD5"/>
    <w:rsid w:val="00B82594"/>
    <w:rsid w:val="00B82D62"/>
    <w:rsid w:val="00B831D8"/>
    <w:rsid w:val="00B832CA"/>
    <w:rsid w:val="00B871BB"/>
    <w:rsid w:val="00B87F57"/>
    <w:rsid w:val="00B9100D"/>
    <w:rsid w:val="00B912AC"/>
    <w:rsid w:val="00B91857"/>
    <w:rsid w:val="00B9635C"/>
    <w:rsid w:val="00B97107"/>
    <w:rsid w:val="00B976E8"/>
    <w:rsid w:val="00BA01B9"/>
    <w:rsid w:val="00BA1BA0"/>
    <w:rsid w:val="00BA4EFC"/>
    <w:rsid w:val="00BB01EC"/>
    <w:rsid w:val="00BB352C"/>
    <w:rsid w:val="00BB3979"/>
    <w:rsid w:val="00BB52A8"/>
    <w:rsid w:val="00BB6157"/>
    <w:rsid w:val="00BB689B"/>
    <w:rsid w:val="00BB6D92"/>
    <w:rsid w:val="00BB74FE"/>
    <w:rsid w:val="00BB796C"/>
    <w:rsid w:val="00BB79FB"/>
    <w:rsid w:val="00BC1D91"/>
    <w:rsid w:val="00BC2B00"/>
    <w:rsid w:val="00BC69DD"/>
    <w:rsid w:val="00BD4C02"/>
    <w:rsid w:val="00BD6453"/>
    <w:rsid w:val="00BD7DC8"/>
    <w:rsid w:val="00BE1975"/>
    <w:rsid w:val="00BE1C65"/>
    <w:rsid w:val="00BE24A9"/>
    <w:rsid w:val="00BE4DD7"/>
    <w:rsid w:val="00BE4ECD"/>
    <w:rsid w:val="00BF14F0"/>
    <w:rsid w:val="00BF341E"/>
    <w:rsid w:val="00BF45F7"/>
    <w:rsid w:val="00BF4D6A"/>
    <w:rsid w:val="00C00478"/>
    <w:rsid w:val="00C007E0"/>
    <w:rsid w:val="00C031C5"/>
    <w:rsid w:val="00C049C7"/>
    <w:rsid w:val="00C05776"/>
    <w:rsid w:val="00C05FAE"/>
    <w:rsid w:val="00C06630"/>
    <w:rsid w:val="00C06A4F"/>
    <w:rsid w:val="00C11D26"/>
    <w:rsid w:val="00C1201C"/>
    <w:rsid w:val="00C121BF"/>
    <w:rsid w:val="00C168F0"/>
    <w:rsid w:val="00C20EBF"/>
    <w:rsid w:val="00C22887"/>
    <w:rsid w:val="00C22B92"/>
    <w:rsid w:val="00C23B33"/>
    <w:rsid w:val="00C260D8"/>
    <w:rsid w:val="00C26DE8"/>
    <w:rsid w:val="00C2775B"/>
    <w:rsid w:val="00C30344"/>
    <w:rsid w:val="00C31E48"/>
    <w:rsid w:val="00C352F1"/>
    <w:rsid w:val="00C35F55"/>
    <w:rsid w:val="00C369A1"/>
    <w:rsid w:val="00C370EF"/>
    <w:rsid w:val="00C37871"/>
    <w:rsid w:val="00C41439"/>
    <w:rsid w:val="00C41E18"/>
    <w:rsid w:val="00C422F1"/>
    <w:rsid w:val="00C4244B"/>
    <w:rsid w:val="00C42896"/>
    <w:rsid w:val="00C42A81"/>
    <w:rsid w:val="00C450E2"/>
    <w:rsid w:val="00C4532D"/>
    <w:rsid w:val="00C46679"/>
    <w:rsid w:val="00C46823"/>
    <w:rsid w:val="00C47F37"/>
    <w:rsid w:val="00C50354"/>
    <w:rsid w:val="00C519E0"/>
    <w:rsid w:val="00C522C1"/>
    <w:rsid w:val="00C5281F"/>
    <w:rsid w:val="00C53B44"/>
    <w:rsid w:val="00C53E8F"/>
    <w:rsid w:val="00C53FE6"/>
    <w:rsid w:val="00C54191"/>
    <w:rsid w:val="00C61A92"/>
    <w:rsid w:val="00C637C7"/>
    <w:rsid w:val="00C63C9E"/>
    <w:rsid w:val="00C64AD7"/>
    <w:rsid w:val="00C65206"/>
    <w:rsid w:val="00C65843"/>
    <w:rsid w:val="00C6686E"/>
    <w:rsid w:val="00C67A5E"/>
    <w:rsid w:val="00C701ED"/>
    <w:rsid w:val="00C71236"/>
    <w:rsid w:val="00C71694"/>
    <w:rsid w:val="00C726C7"/>
    <w:rsid w:val="00C7299C"/>
    <w:rsid w:val="00C74224"/>
    <w:rsid w:val="00C743EA"/>
    <w:rsid w:val="00C76D23"/>
    <w:rsid w:val="00C77875"/>
    <w:rsid w:val="00C800DE"/>
    <w:rsid w:val="00C80B4B"/>
    <w:rsid w:val="00C8156F"/>
    <w:rsid w:val="00C81DA5"/>
    <w:rsid w:val="00C835EC"/>
    <w:rsid w:val="00C83837"/>
    <w:rsid w:val="00C877F5"/>
    <w:rsid w:val="00C90992"/>
    <w:rsid w:val="00C90A5E"/>
    <w:rsid w:val="00C90D19"/>
    <w:rsid w:val="00C91050"/>
    <w:rsid w:val="00C933D2"/>
    <w:rsid w:val="00C94033"/>
    <w:rsid w:val="00C97524"/>
    <w:rsid w:val="00CA4095"/>
    <w:rsid w:val="00CA439A"/>
    <w:rsid w:val="00CA4ED0"/>
    <w:rsid w:val="00CA5980"/>
    <w:rsid w:val="00CA6372"/>
    <w:rsid w:val="00CA7D2C"/>
    <w:rsid w:val="00CB0DF3"/>
    <w:rsid w:val="00CB1457"/>
    <w:rsid w:val="00CB327A"/>
    <w:rsid w:val="00CB3703"/>
    <w:rsid w:val="00CB494E"/>
    <w:rsid w:val="00CC113C"/>
    <w:rsid w:val="00CC1522"/>
    <w:rsid w:val="00CC3652"/>
    <w:rsid w:val="00CC3A5A"/>
    <w:rsid w:val="00CC3EB8"/>
    <w:rsid w:val="00CC56CC"/>
    <w:rsid w:val="00CC573C"/>
    <w:rsid w:val="00CC774C"/>
    <w:rsid w:val="00CD01C3"/>
    <w:rsid w:val="00CD14AB"/>
    <w:rsid w:val="00CD2D11"/>
    <w:rsid w:val="00CE051C"/>
    <w:rsid w:val="00CE18A5"/>
    <w:rsid w:val="00CE23C7"/>
    <w:rsid w:val="00CE2D58"/>
    <w:rsid w:val="00CE31ED"/>
    <w:rsid w:val="00CE56F2"/>
    <w:rsid w:val="00CE7C43"/>
    <w:rsid w:val="00CF1E6C"/>
    <w:rsid w:val="00CF20A1"/>
    <w:rsid w:val="00CF27A3"/>
    <w:rsid w:val="00CF3190"/>
    <w:rsid w:val="00CF44A9"/>
    <w:rsid w:val="00CF4A57"/>
    <w:rsid w:val="00CF4C3C"/>
    <w:rsid w:val="00CF5691"/>
    <w:rsid w:val="00CF6A19"/>
    <w:rsid w:val="00CF744F"/>
    <w:rsid w:val="00D002E7"/>
    <w:rsid w:val="00D022AD"/>
    <w:rsid w:val="00D02931"/>
    <w:rsid w:val="00D042C4"/>
    <w:rsid w:val="00D0788A"/>
    <w:rsid w:val="00D07CA9"/>
    <w:rsid w:val="00D117C4"/>
    <w:rsid w:val="00D11B44"/>
    <w:rsid w:val="00D11F0F"/>
    <w:rsid w:val="00D1234D"/>
    <w:rsid w:val="00D12A3C"/>
    <w:rsid w:val="00D13406"/>
    <w:rsid w:val="00D13A34"/>
    <w:rsid w:val="00D15D1E"/>
    <w:rsid w:val="00D15F1D"/>
    <w:rsid w:val="00D15F42"/>
    <w:rsid w:val="00D15F67"/>
    <w:rsid w:val="00D170FD"/>
    <w:rsid w:val="00D20920"/>
    <w:rsid w:val="00D2096D"/>
    <w:rsid w:val="00D21044"/>
    <w:rsid w:val="00D21ADD"/>
    <w:rsid w:val="00D22C60"/>
    <w:rsid w:val="00D26555"/>
    <w:rsid w:val="00D35B5B"/>
    <w:rsid w:val="00D371E0"/>
    <w:rsid w:val="00D37512"/>
    <w:rsid w:val="00D404D8"/>
    <w:rsid w:val="00D4054A"/>
    <w:rsid w:val="00D4058A"/>
    <w:rsid w:val="00D42D0B"/>
    <w:rsid w:val="00D430D3"/>
    <w:rsid w:val="00D43A41"/>
    <w:rsid w:val="00D43A5E"/>
    <w:rsid w:val="00D441A7"/>
    <w:rsid w:val="00D444D4"/>
    <w:rsid w:val="00D4451B"/>
    <w:rsid w:val="00D448A6"/>
    <w:rsid w:val="00D451DD"/>
    <w:rsid w:val="00D45A23"/>
    <w:rsid w:val="00D45B5B"/>
    <w:rsid w:val="00D50DC5"/>
    <w:rsid w:val="00D51104"/>
    <w:rsid w:val="00D5534D"/>
    <w:rsid w:val="00D61187"/>
    <w:rsid w:val="00D6306F"/>
    <w:rsid w:val="00D630FB"/>
    <w:rsid w:val="00D63B63"/>
    <w:rsid w:val="00D63E10"/>
    <w:rsid w:val="00D66AEC"/>
    <w:rsid w:val="00D7181C"/>
    <w:rsid w:val="00D722AB"/>
    <w:rsid w:val="00D72464"/>
    <w:rsid w:val="00D72ED1"/>
    <w:rsid w:val="00D74B5B"/>
    <w:rsid w:val="00D75094"/>
    <w:rsid w:val="00D759AD"/>
    <w:rsid w:val="00D75DDE"/>
    <w:rsid w:val="00D77150"/>
    <w:rsid w:val="00D80270"/>
    <w:rsid w:val="00D84529"/>
    <w:rsid w:val="00D849EF"/>
    <w:rsid w:val="00D85CD0"/>
    <w:rsid w:val="00D86CB0"/>
    <w:rsid w:val="00D877A4"/>
    <w:rsid w:val="00D90D8C"/>
    <w:rsid w:val="00D920BE"/>
    <w:rsid w:val="00D92201"/>
    <w:rsid w:val="00D928E0"/>
    <w:rsid w:val="00D96C76"/>
    <w:rsid w:val="00D97302"/>
    <w:rsid w:val="00DA0E39"/>
    <w:rsid w:val="00DA34A9"/>
    <w:rsid w:val="00DA3FA0"/>
    <w:rsid w:val="00DA50D7"/>
    <w:rsid w:val="00DA5FD3"/>
    <w:rsid w:val="00DA65E8"/>
    <w:rsid w:val="00DB022F"/>
    <w:rsid w:val="00DB1114"/>
    <w:rsid w:val="00DB146B"/>
    <w:rsid w:val="00DB19CB"/>
    <w:rsid w:val="00DB22F3"/>
    <w:rsid w:val="00DB5986"/>
    <w:rsid w:val="00DB5B01"/>
    <w:rsid w:val="00DB5F1D"/>
    <w:rsid w:val="00DB6A14"/>
    <w:rsid w:val="00DB7069"/>
    <w:rsid w:val="00DB7BD5"/>
    <w:rsid w:val="00DC1147"/>
    <w:rsid w:val="00DC29F1"/>
    <w:rsid w:val="00DC2EC4"/>
    <w:rsid w:val="00DC4FA9"/>
    <w:rsid w:val="00DC59F1"/>
    <w:rsid w:val="00DC5ACF"/>
    <w:rsid w:val="00DC68E1"/>
    <w:rsid w:val="00DC7094"/>
    <w:rsid w:val="00DD04B5"/>
    <w:rsid w:val="00DD0FE4"/>
    <w:rsid w:val="00DD2751"/>
    <w:rsid w:val="00DD2ECB"/>
    <w:rsid w:val="00DD4104"/>
    <w:rsid w:val="00DD76DB"/>
    <w:rsid w:val="00DE1ACE"/>
    <w:rsid w:val="00DE225F"/>
    <w:rsid w:val="00DE28BA"/>
    <w:rsid w:val="00DE2D17"/>
    <w:rsid w:val="00DE43D9"/>
    <w:rsid w:val="00DE5220"/>
    <w:rsid w:val="00DE6A17"/>
    <w:rsid w:val="00DE7AC9"/>
    <w:rsid w:val="00DF401B"/>
    <w:rsid w:val="00DF43D0"/>
    <w:rsid w:val="00DF4BB2"/>
    <w:rsid w:val="00DF4F78"/>
    <w:rsid w:val="00DF781A"/>
    <w:rsid w:val="00DF7967"/>
    <w:rsid w:val="00E00CF9"/>
    <w:rsid w:val="00E00D62"/>
    <w:rsid w:val="00E01C58"/>
    <w:rsid w:val="00E029B3"/>
    <w:rsid w:val="00E0333A"/>
    <w:rsid w:val="00E05415"/>
    <w:rsid w:val="00E072FD"/>
    <w:rsid w:val="00E0798F"/>
    <w:rsid w:val="00E07EAC"/>
    <w:rsid w:val="00E1062D"/>
    <w:rsid w:val="00E1133F"/>
    <w:rsid w:val="00E124E5"/>
    <w:rsid w:val="00E1258A"/>
    <w:rsid w:val="00E137D6"/>
    <w:rsid w:val="00E13FB8"/>
    <w:rsid w:val="00E14E5A"/>
    <w:rsid w:val="00E17C1E"/>
    <w:rsid w:val="00E17DD8"/>
    <w:rsid w:val="00E17E9C"/>
    <w:rsid w:val="00E21AC7"/>
    <w:rsid w:val="00E22FCD"/>
    <w:rsid w:val="00E23569"/>
    <w:rsid w:val="00E24A17"/>
    <w:rsid w:val="00E24ABD"/>
    <w:rsid w:val="00E24E1E"/>
    <w:rsid w:val="00E26F64"/>
    <w:rsid w:val="00E27248"/>
    <w:rsid w:val="00E304E0"/>
    <w:rsid w:val="00E30C6A"/>
    <w:rsid w:val="00E31407"/>
    <w:rsid w:val="00E3675A"/>
    <w:rsid w:val="00E36A32"/>
    <w:rsid w:val="00E421BC"/>
    <w:rsid w:val="00E443B7"/>
    <w:rsid w:val="00E44886"/>
    <w:rsid w:val="00E47A06"/>
    <w:rsid w:val="00E501B2"/>
    <w:rsid w:val="00E50F92"/>
    <w:rsid w:val="00E5486F"/>
    <w:rsid w:val="00E554CF"/>
    <w:rsid w:val="00E55D54"/>
    <w:rsid w:val="00E55EC0"/>
    <w:rsid w:val="00E5686A"/>
    <w:rsid w:val="00E576A6"/>
    <w:rsid w:val="00E61239"/>
    <w:rsid w:val="00E613BD"/>
    <w:rsid w:val="00E632AE"/>
    <w:rsid w:val="00E63552"/>
    <w:rsid w:val="00E645F1"/>
    <w:rsid w:val="00E64E4F"/>
    <w:rsid w:val="00E66860"/>
    <w:rsid w:val="00E67EA6"/>
    <w:rsid w:val="00E720ED"/>
    <w:rsid w:val="00E743E4"/>
    <w:rsid w:val="00E76C97"/>
    <w:rsid w:val="00E806A6"/>
    <w:rsid w:val="00E81929"/>
    <w:rsid w:val="00E83475"/>
    <w:rsid w:val="00E85136"/>
    <w:rsid w:val="00E851A3"/>
    <w:rsid w:val="00E8542C"/>
    <w:rsid w:val="00E85C66"/>
    <w:rsid w:val="00E87A64"/>
    <w:rsid w:val="00E922AB"/>
    <w:rsid w:val="00E92D8F"/>
    <w:rsid w:val="00E94CBF"/>
    <w:rsid w:val="00E968D9"/>
    <w:rsid w:val="00E971C8"/>
    <w:rsid w:val="00E97C01"/>
    <w:rsid w:val="00EA0BC8"/>
    <w:rsid w:val="00EA1CCA"/>
    <w:rsid w:val="00EA6204"/>
    <w:rsid w:val="00EA6598"/>
    <w:rsid w:val="00EA6C4A"/>
    <w:rsid w:val="00EA7E49"/>
    <w:rsid w:val="00EB0E71"/>
    <w:rsid w:val="00EB30A2"/>
    <w:rsid w:val="00EB3446"/>
    <w:rsid w:val="00EB4073"/>
    <w:rsid w:val="00EB7989"/>
    <w:rsid w:val="00EC0209"/>
    <w:rsid w:val="00EC12E9"/>
    <w:rsid w:val="00EC2A9A"/>
    <w:rsid w:val="00EC414D"/>
    <w:rsid w:val="00EC41F0"/>
    <w:rsid w:val="00EC59DE"/>
    <w:rsid w:val="00EC5C23"/>
    <w:rsid w:val="00EC6BB4"/>
    <w:rsid w:val="00EC7F82"/>
    <w:rsid w:val="00ED045B"/>
    <w:rsid w:val="00ED052D"/>
    <w:rsid w:val="00ED078E"/>
    <w:rsid w:val="00ED0BCC"/>
    <w:rsid w:val="00ED111D"/>
    <w:rsid w:val="00ED3222"/>
    <w:rsid w:val="00ED59F1"/>
    <w:rsid w:val="00ED6891"/>
    <w:rsid w:val="00ED7861"/>
    <w:rsid w:val="00EE01BE"/>
    <w:rsid w:val="00EE08F5"/>
    <w:rsid w:val="00EE35A8"/>
    <w:rsid w:val="00EE4224"/>
    <w:rsid w:val="00EE4EAF"/>
    <w:rsid w:val="00EE5E41"/>
    <w:rsid w:val="00EE6B4B"/>
    <w:rsid w:val="00EE7747"/>
    <w:rsid w:val="00EE7F17"/>
    <w:rsid w:val="00EF0655"/>
    <w:rsid w:val="00EF11ED"/>
    <w:rsid w:val="00EF1755"/>
    <w:rsid w:val="00EF1EB3"/>
    <w:rsid w:val="00EF26C6"/>
    <w:rsid w:val="00EF32B6"/>
    <w:rsid w:val="00EF3F7B"/>
    <w:rsid w:val="00EF57CC"/>
    <w:rsid w:val="00EF5CED"/>
    <w:rsid w:val="00EF5F17"/>
    <w:rsid w:val="00F00665"/>
    <w:rsid w:val="00F0191D"/>
    <w:rsid w:val="00F03726"/>
    <w:rsid w:val="00F04B17"/>
    <w:rsid w:val="00F06A0E"/>
    <w:rsid w:val="00F07E37"/>
    <w:rsid w:val="00F10218"/>
    <w:rsid w:val="00F11613"/>
    <w:rsid w:val="00F1211E"/>
    <w:rsid w:val="00F130A3"/>
    <w:rsid w:val="00F13157"/>
    <w:rsid w:val="00F15360"/>
    <w:rsid w:val="00F20BA9"/>
    <w:rsid w:val="00F20BC7"/>
    <w:rsid w:val="00F21B4A"/>
    <w:rsid w:val="00F24AA7"/>
    <w:rsid w:val="00F24D0D"/>
    <w:rsid w:val="00F253A1"/>
    <w:rsid w:val="00F25674"/>
    <w:rsid w:val="00F26A25"/>
    <w:rsid w:val="00F27ABF"/>
    <w:rsid w:val="00F302AB"/>
    <w:rsid w:val="00F3165A"/>
    <w:rsid w:val="00F324D4"/>
    <w:rsid w:val="00F33364"/>
    <w:rsid w:val="00F369C8"/>
    <w:rsid w:val="00F40120"/>
    <w:rsid w:val="00F41252"/>
    <w:rsid w:val="00F42E0C"/>
    <w:rsid w:val="00F463A2"/>
    <w:rsid w:val="00F50C8F"/>
    <w:rsid w:val="00F517E5"/>
    <w:rsid w:val="00F533E2"/>
    <w:rsid w:val="00F53561"/>
    <w:rsid w:val="00F573C3"/>
    <w:rsid w:val="00F57661"/>
    <w:rsid w:val="00F57B41"/>
    <w:rsid w:val="00F6001A"/>
    <w:rsid w:val="00F60576"/>
    <w:rsid w:val="00F60921"/>
    <w:rsid w:val="00F6160E"/>
    <w:rsid w:val="00F6176A"/>
    <w:rsid w:val="00F621EB"/>
    <w:rsid w:val="00F62EE9"/>
    <w:rsid w:val="00F630D7"/>
    <w:rsid w:val="00F63AD0"/>
    <w:rsid w:val="00F63F72"/>
    <w:rsid w:val="00F65036"/>
    <w:rsid w:val="00F65F91"/>
    <w:rsid w:val="00F6687B"/>
    <w:rsid w:val="00F669D2"/>
    <w:rsid w:val="00F701BF"/>
    <w:rsid w:val="00F705EE"/>
    <w:rsid w:val="00F70ED2"/>
    <w:rsid w:val="00F71387"/>
    <w:rsid w:val="00F75D2D"/>
    <w:rsid w:val="00F77307"/>
    <w:rsid w:val="00F77683"/>
    <w:rsid w:val="00F778F1"/>
    <w:rsid w:val="00F80989"/>
    <w:rsid w:val="00F80AC8"/>
    <w:rsid w:val="00F80DA4"/>
    <w:rsid w:val="00F81283"/>
    <w:rsid w:val="00F820C6"/>
    <w:rsid w:val="00F828AC"/>
    <w:rsid w:val="00F84BCD"/>
    <w:rsid w:val="00F85EEE"/>
    <w:rsid w:val="00F86CD1"/>
    <w:rsid w:val="00F87B14"/>
    <w:rsid w:val="00F9033C"/>
    <w:rsid w:val="00F90557"/>
    <w:rsid w:val="00F91971"/>
    <w:rsid w:val="00F91E11"/>
    <w:rsid w:val="00F9219C"/>
    <w:rsid w:val="00F92FF0"/>
    <w:rsid w:val="00F93969"/>
    <w:rsid w:val="00F94974"/>
    <w:rsid w:val="00F94B5B"/>
    <w:rsid w:val="00F94CD1"/>
    <w:rsid w:val="00F955D8"/>
    <w:rsid w:val="00F9581F"/>
    <w:rsid w:val="00F959F9"/>
    <w:rsid w:val="00F9681B"/>
    <w:rsid w:val="00FA04FD"/>
    <w:rsid w:val="00FA18AF"/>
    <w:rsid w:val="00FA2AA5"/>
    <w:rsid w:val="00FA2EEC"/>
    <w:rsid w:val="00FA45CF"/>
    <w:rsid w:val="00FA57DA"/>
    <w:rsid w:val="00FA584E"/>
    <w:rsid w:val="00FA5B5A"/>
    <w:rsid w:val="00FA7003"/>
    <w:rsid w:val="00FB0508"/>
    <w:rsid w:val="00FB07FF"/>
    <w:rsid w:val="00FB1D7D"/>
    <w:rsid w:val="00FB2962"/>
    <w:rsid w:val="00FB3123"/>
    <w:rsid w:val="00FB536B"/>
    <w:rsid w:val="00FB5C30"/>
    <w:rsid w:val="00FB7E62"/>
    <w:rsid w:val="00FC2201"/>
    <w:rsid w:val="00FC33E1"/>
    <w:rsid w:val="00FC360A"/>
    <w:rsid w:val="00FC3A75"/>
    <w:rsid w:val="00FC4719"/>
    <w:rsid w:val="00FC4E84"/>
    <w:rsid w:val="00FC5E7E"/>
    <w:rsid w:val="00FC6752"/>
    <w:rsid w:val="00FC737E"/>
    <w:rsid w:val="00FD0214"/>
    <w:rsid w:val="00FD0F75"/>
    <w:rsid w:val="00FD11E1"/>
    <w:rsid w:val="00FD240E"/>
    <w:rsid w:val="00FD25F9"/>
    <w:rsid w:val="00FD2AF0"/>
    <w:rsid w:val="00FD55E8"/>
    <w:rsid w:val="00FD6493"/>
    <w:rsid w:val="00FD6666"/>
    <w:rsid w:val="00FD6B64"/>
    <w:rsid w:val="00FD7AE8"/>
    <w:rsid w:val="00FD7DF4"/>
    <w:rsid w:val="00FE048F"/>
    <w:rsid w:val="00FE04DD"/>
    <w:rsid w:val="00FE3C36"/>
    <w:rsid w:val="00FE3E9C"/>
    <w:rsid w:val="00FE402C"/>
    <w:rsid w:val="00FE40AA"/>
    <w:rsid w:val="00FE5CCC"/>
    <w:rsid w:val="00FE65F1"/>
    <w:rsid w:val="00FF0B76"/>
    <w:rsid w:val="00FF0F96"/>
    <w:rsid w:val="00FF195E"/>
    <w:rsid w:val="00FF1989"/>
    <w:rsid w:val="00FF1B38"/>
    <w:rsid w:val="00FF4918"/>
    <w:rsid w:val="00FF535A"/>
    <w:rsid w:val="00FF58A0"/>
    <w:rsid w:val="00FF59D2"/>
    <w:rsid w:val="00FF5C54"/>
    <w:rsid w:val="00FF65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B1C12"/>
  <w15:docId w15:val="{F2578708-F475-4D22-B061-2D632A4F0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67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5369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53696E"/>
    <w:rPr>
      <w:rFonts w:ascii="Tahoma" w:hAnsi="Tahoma" w:cs="Tahoma"/>
      <w:sz w:val="16"/>
      <w:szCs w:val="16"/>
    </w:rPr>
  </w:style>
  <w:style w:type="paragraph" w:styleId="BodyText">
    <w:name w:val="Body Text"/>
    <w:basedOn w:val="Normal"/>
    <w:link w:val="BodyTextChar"/>
    <w:rsid w:val="0053696E"/>
    <w:pPr>
      <w:spacing w:after="0" w:line="240" w:lineRule="auto"/>
      <w:jc w:val="both"/>
    </w:pPr>
    <w:rPr>
      <w:rFonts w:ascii="LitNusx" w:eastAsia="Times New Roman" w:hAnsi="LitNusx"/>
      <w:sz w:val="28"/>
      <w:szCs w:val="20"/>
    </w:rPr>
  </w:style>
  <w:style w:type="character" w:customStyle="1" w:styleId="BodyTextChar">
    <w:name w:val="Body Text Char"/>
    <w:basedOn w:val="DefaultParagraphFont"/>
    <w:link w:val="BodyText"/>
    <w:rsid w:val="0053696E"/>
    <w:rPr>
      <w:rFonts w:ascii="LitNusx" w:eastAsia="Times New Roman" w:hAnsi="LitNusx" w:cs="Times New Roman"/>
      <w:sz w:val="28"/>
      <w:szCs w:val="20"/>
    </w:rPr>
  </w:style>
  <w:style w:type="paragraph" w:styleId="BodyTextIndent">
    <w:name w:val="Body Text Indent"/>
    <w:basedOn w:val="Normal"/>
    <w:link w:val="BodyTextIndentChar"/>
    <w:rsid w:val="0021398E"/>
    <w:pPr>
      <w:spacing w:after="120" w:line="240" w:lineRule="auto"/>
      <w:ind w:left="36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21398E"/>
    <w:rPr>
      <w:rFonts w:ascii="Times New Roman" w:eastAsia="Times New Roman" w:hAnsi="Times New Roman" w:cs="Times New Roman"/>
      <w:sz w:val="24"/>
      <w:szCs w:val="24"/>
    </w:rPr>
  </w:style>
  <w:style w:type="paragraph" w:customStyle="1" w:styleId="Char">
    <w:name w:val="Char"/>
    <w:basedOn w:val="Normal"/>
    <w:next w:val="Normal"/>
    <w:rsid w:val="00D90D8C"/>
    <w:pPr>
      <w:spacing w:after="160" w:line="240" w:lineRule="exact"/>
    </w:pPr>
    <w:rPr>
      <w:rFonts w:ascii="Tahoma" w:eastAsia="Times New Roman" w:hAnsi="Tahoma"/>
      <w:sz w:val="24"/>
      <w:szCs w:val="20"/>
    </w:rPr>
  </w:style>
  <w:style w:type="paragraph" w:styleId="Header">
    <w:name w:val="header"/>
    <w:basedOn w:val="Normal"/>
    <w:link w:val="HeaderChar"/>
    <w:uiPriority w:val="99"/>
    <w:unhideWhenUsed/>
    <w:rsid w:val="00B765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6529"/>
  </w:style>
  <w:style w:type="paragraph" w:styleId="Footer">
    <w:name w:val="footer"/>
    <w:basedOn w:val="Normal"/>
    <w:link w:val="FooterChar"/>
    <w:uiPriority w:val="99"/>
    <w:unhideWhenUsed/>
    <w:rsid w:val="00B765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6529"/>
  </w:style>
  <w:style w:type="paragraph" w:customStyle="1" w:styleId="CharCharChar">
    <w:name w:val="Char Char Char"/>
    <w:basedOn w:val="Normal"/>
    <w:rsid w:val="00AC36CD"/>
    <w:pPr>
      <w:spacing w:after="160" w:line="240" w:lineRule="exact"/>
    </w:pPr>
    <w:rPr>
      <w:rFonts w:ascii="Verdana" w:eastAsia="Times New Roman" w:hAnsi="Verdana"/>
      <w:sz w:val="20"/>
      <w:szCs w:val="20"/>
    </w:rPr>
  </w:style>
  <w:style w:type="paragraph" w:customStyle="1" w:styleId="Char0">
    <w:name w:val="Char"/>
    <w:basedOn w:val="Normal"/>
    <w:next w:val="Normal"/>
    <w:rsid w:val="001329FD"/>
    <w:pPr>
      <w:spacing w:after="160" w:line="240" w:lineRule="exact"/>
    </w:pPr>
    <w:rPr>
      <w:rFonts w:ascii="Tahoma" w:eastAsia="Times New Roman" w:hAnsi="Tahoma"/>
      <w:sz w:val="24"/>
      <w:szCs w:val="20"/>
    </w:rPr>
  </w:style>
  <w:style w:type="paragraph" w:styleId="DocumentMap">
    <w:name w:val="Document Map"/>
    <w:basedOn w:val="Normal"/>
    <w:link w:val="DocumentMapChar"/>
    <w:uiPriority w:val="99"/>
    <w:semiHidden/>
    <w:unhideWhenUsed/>
    <w:rsid w:val="0019198A"/>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9198A"/>
    <w:rPr>
      <w:rFonts w:ascii="Tahoma" w:hAnsi="Tahoma" w:cs="Tahoma"/>
      <w:sz w:val="16"/>
      <w:szCs w:val="16"/>
    </w:rPr>
  </w:style>
  <w:style w:type="character" w:styleId="Hyperlink">
    <w:name w:val="Hyperlink"/>
    <w:basedOn w:val="DefaultParagraphFont"/>
    <w:uiPriority w:val="99"/>
    <w:unhideWhenUsed/>
    <w:rsid w:val="00703B36"/>
    <w:rPr>
      <w:color w:val="0000FF"/>
      <w:u w:val="single"/>
    </w:rPr>
  </w:style>
  <w:style w:type="character" w:styleId="FollowedHyperlink">
    <w:name w:val="FollowedHyperlink"/>
    <w:basedOn w:val="DefaultParagraphFont"/>
    <w:uiPriority w:val="99"/>
    <w:unhideWhenUsed/>
    <w:rsid w:val="00703B36"/>
    <w:rPr>
      <w:color w:val="800080"/>
      <w:u w:val="single"/>
    </w:rPr>
  </w:style>
  <w:style w:type="paragraph" w:customStyle="1" w:styleId="font5">
    <w:name w:val="font5"/>
    <w:basedOn w:val="Normal"/>
    <w:rsid w:val="00703B36"/>
    <w:pPr>
      <w:spacing w:before="100" w:beforeAutospacing="1" w:after="100" w:afterAutospacing="1" w:line="240" w:lineRule="auto"/>
    </w:pPr>
    <w:rPr>
      <w:rFonts w:ascii="Arial" w:eastAsia="Times New Roman" w:hAnsi="Arial" w:cs="Arial"/>
      <w:color w:val="000000"/>
      <w:sz w:val="20"/>
      <w:szCs w:val="20"/>
    </w:rPr>
  </w:style>
  <w:style w:type="paragraph" w:customStyle="1" w:styleId="font6">
    <w:name w:val="font6"/>
    <w:basedOn w:val="Normal"/>
    <w:rsid w:val="00703B36"/>
    <w:pPr>
      <w:spacing w:before="100" w:beforeAutospacing="1" w:after="100" w:afterAutospacing="1" w:line="240" w:lineRule="auto"/>
    </w:pPr>
    <w:rPr>
      <w:rFonts w:eastAsia="Times New Roman"/>
      <w:color w:val="000000"/>
    </w:rPr>
  </w:style>
  <w:style w:type="paragraph" w:customStyle="1" w:styleId="font7">
    <w:name w:val="font7"/>
    <w:basedOn w:val="Normal"/>
    <w:rsid w:val="00703B36"/>
    <w:pPr>
      <w:spacing w:before="100" w:beforeAutospacing="1" w:after="100" w:afterAutospacing="1" w:line="240" w:lineRule="auto"/>
    </w:pPr>
    <w:rPr>
      <w:rFonts w:ascii="Arial" w:eastAsia="Times New Roman" w:hAnsi="Arial" w:cs="Arial"/>
      <w:color w:val="000000"/>
      <w:sz w:val="44"/>
      <w:szCs w:val="44"/>
    </w:rPr>
  </w:style>
  <w:style w:type="paragraph" w:customStyle="1" w:styleId="font8">
    <w:name w:val="font8"/>
    <w:basedOn w:val="Normal"/>
    <w:rsid w:val="00703B36"/>
    <w:pPr>
      <w:spacing w:before="100" w:beforeAutospacing="1" w:after="100" w:afterAutospacing="1" w:line="240" w:lineRule="auto"/>
    </w:pPr>
    <w:rPr>
      <w:rFonts w:ascii="Arial" w:eastAsia="Times New Roman" w:hAnsi="Arial" w:cs="Arial"/>
      <w:color w:val="000000"/>
    </w:rPr>
  </w:style>
  <w:style w:type="paragraph" w:customStyle="1" w:styleId="font9">
    <w:name w:val="font9"/>
    <w:basedOn w:val="Normal"/>
    <w:rsid w:val="00703B36"/>
    <w:pPr>
      <w:spacing w:before="100" w:beforeAutospacing="1" w:after="100" w:afterAutospacing="1" w:line="240" w:lineRule="auto"/>
    </w:pPr>
    <w:rPr>
      <w:rFonts w:ascii="Arial" w:eastAsia="Times New Roman" w:hAnsi="Arial" w:cs="Arial"/>
      <w:color w:val="000000"/>
      <w:sz w:val="32"/>
      <w:szCs w:val="32"/>
    </w:rPr>
  </w:style>
  <w:style w:type="paragraph" w:customStyle="1" w:styleId="font10">
    <w:name w:val="font10"/>
    <w:basedOn w:val="Normal"/>
    <w:rsid w:val="00703B36"/>
    <w:pPr>
      <w:spacing w:before="100" w:beforeAutospacing="1" w:after="100" w:afterAutospacing="1" w:line="240" w:lineRule="auto"/>
    </w:pPr>
    <w:rPr>
      <w:rFonts w:ascii="Arial" w:eastAsia="Times New Roman" w:hAnsi="Arial" w:cs="Arial"/>
      <w:color w:val="000000"/>
      <w:sz w:val="28"/>
      <w:szCs w:val="28"/>
    </w:rPr>
  </w:style>
  <w:style w:type="paragraph" w:customStyle="1" w:styleId="font11">
    <w:name w:val="font11"/>
    <w:basedOn w:val="Normal"/>
    <w:rsid w:val="00703B36"/>
    <w:pPr>
      <w:spacing w:before="100" w:beforeAutospacing="1" w:after="100" w:afterAutospacing="1" w:line="240" w:lineRule="auto"/>
    </w:pPr>
    <w:rPr>
      <w:rFonts w:ascii="Arial" w:eastAsia="Times New Roman" w:hAnsi="Arial" w:cs="Arial"/>
      <w:color w:val="000000"/>
      <w:sz w:val="16"/>
      <w:szCs w:val="16"/>
    </w:rPr>
  </w:style>
  <w:style w:type="paragraph" w:customStyle="1" w:styleId="font12">
    <w:name w:val="font12"/>
    <w:basedOn w:val="Normal"/>
    <w:rsid w:val="00703B36"/>
    <w:pPr>
      <w:spacing w:before="100" w:beforeAutospacing="1" w:after="100" w:afterAutospacing="1" w:line="240" w:lineRule="auto"/>
    </w:pPr>
    <w:rPr>
      <w:rFonts w:ascii="Arial" w:eastAsia="Times New Roman" w:hAnsi="Arial" w:cs="Arial"/>
      <w:color w:val="000000"/>
      <w:sz w:val="18"/>
      <w:szCs w:val="18"/>
    </w:rPr>
  </w:style>
  <w:style w:type="paragraph" w:customStyle="1" w:styleId="xl63">
    <w:name w:val="xl63"/>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LitNusx" w:eastAsia="Times New Roman" w:hAnsi="LitNusx"/>
      <w:b/>
      <w:bCs/>
      <w:sz w:val="16"/>
      <w:szCs w:val="16"/>
    </w:rPr>
  </w:style>
  <w:style w:type="paragraph" w:customStyle="1" w:styleId="xl64">
    <w:name w:val="xl64"/>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LitNusx" w:eastAsia="Times New Roman" w:hAnsi="LitNusx"/>
      <w:b/>
      <w:bCs/>
      <w:sz w:val="16"/>
      <w:szCs w:val="16"/>
    </w:rPr>
  </w:style>
  <w:style w:type="paragraph" w:customStyle="1" w:styleId="xl65">
    <w:name w:val="xl65"/>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66">
    <w:name w:val="xl66"/>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67">
    <w:name w:val="xl67"/>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68">
    <w:name w:val="xl68"/>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LitNusx" w:eastAsia="Times New Roman" w:hAnsi="LitNusx"/>
      <w:sz w:val="16"/>
      <w:szCs w:val="16"/>
    </w:rPr>
  </w:style>
  <w:style w:type="paragraph" w:customStyle="1" w:styleId="xl69">
    <w:name w:val="xl69"/>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0">
    <w:name w:val="xl70"/>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1">
    <w:name w:val="xl71"/>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2">
    <w:name w:val="xl72"/>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LitNusx" w:eastAsia="Times New Roman" w:hAnsi="LitNusx"/>
      <w:b/>
      <w:bCs/>
      <w:sz w:val="16"/>
      <w:szCs w:val="16"/>
    </w:rPr>
  </w:style>
  <w:style w:type="paragraph" w:customStyle="1" w:styleId="xl73">
    <w:name w:val="xl73"/>
    <w:basedOn w:val="Normal"/>
    <w:rsid w:val="00703B3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74">
    <w:name w:val="xl74"/>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75">
    <w:name w:val="xl75"/>
    <w:basedOn w:val="Normal"/>
    <w:rsid w:val="00703B36"/>
    <w:pPr>
      <w:pBdr>
        <w:left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76">
    <w:name w:val="xl76"/>
    <w:basedOn w:val="Normal"/>
    <w:rsid w:val="00703B3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styleId="ListParagraph">
    <w:name w:val="List Paragraph"/>
    <w:aliases w:val="List Paragraph1,Ha,Dot pt,F5 List Paragraph,List Paragraph Char Char Char,Indicator Text,Colorful List - Accent 11,Numbered Para 1,Bullet 1,Bullet Points,List Paragraph2,MAIN CONTENT,Normal numbered,Issue Action POC,3,POCG Table Text,본문(내"/>
    <w:basedOn w:val="Normal"/>
    <w:link w:val="ListParagraphChar"/>
    <w:uiPriority w:val="34"/>
    <w:qFormat/>
    <w:rsid w:val="00AD5681"/>
    <w:pPr>
      <w:ind w:left="720"/>
      <w:contextualSpacing/>
    </w:pPr>
  </w:style>
  <w:style w:type="paragraph" w:customStyle="1" w:styleId="Normal0">
    <w:name w:val="[Normal]"/>
    <w:rsid w:val="00B72296"/>
    <w:pPr>
      <w:widowControl w:val="0"/>
      <w:autoSpaceDE w:val="0"/>
      <w:autoSpaceDN w:val="0"/>
      <w:adjustRightInd w:val="0"/>
    </w:pPr>
    <w:rPr>
      <w:rFonts w:ascii="Arial" w:hAnsi="Arial" w:cs="Arial"/>
      <w:sz w:val="24"/>
      <w:szCs w:val="24"/>
    </w:rPr>
  </w:style>
  <w:style w:type="paragraph" w:customStyle="1" w:styleId="CharCharChar0">
    <w:name w:val="Char Char Char"/>
    <w:basedOn w:val="Normal"/>
    <w:rsid w:val="00934DE3"/>
    <w:pPr>
      <w:spacing w:after="160" w:line="240" w:lineRule="exact"/>
    </w:pPr>
    <w:rPr>
      <w:rFonts w:ascii="Verdana" w:eastAsia="Times New Roman" w:hAnsi="Verdana"/>
      <w:sz w:val="20"/>
      <w:szCs w:val="20"/>
    </w:rPr>
  </w:style>
  <w:style w:type="paragraph" w:customStyle="1" w:styleId="xl77">
    <w:name w:val="xl77"/>
    <w:basedOn w:val="Normal"/>
    <w:rsid w:val="00934DE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78">
    <w:name w:val="xl78"/>
    <w:basedOn w:val="Normal"/>
    <w:rsid w:val="00934DE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9">
    <w:name w:val="xl79"/>
    <w:basedOn w:val="Normal"/>
    <w:rsid w:val="00934DE3"/>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0">
    <w:name w:val="xl80"/>
    <w:basedOn w:val="Normal"/>
    <w:rsid w:val="00934DE3"/>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1">
    <w:name w:val="xl81"/>
    <w:basedOn w:val="Normal"/>
    <w:rsid w:val="00934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2">
    <w:name w:val="xl82"/>
    <w:basedOn w:val="Normal"/>
    <w:rsid w:val="00934DE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3">
    <w:name w:val="xl83"/>
    <w:basedOn w:val="Normal"/>
    <w:rsid w:val="00934DE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4">
    <w:name w:val="xl84"/>
    <w:basedOn w:val="Normal"/>
    <w:rsid w:val="00934DE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5">
    <w:name w:val="xl85"/>
    <w:basedOn w:val="Normal"/>
    <w:rsid w:val="00934DE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6">
    <w:name w:val="xl86"/>
    <w:basedOn w:val="Normal"/>
    <w:rsid w:val="00934DE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7">
    <w:name w:val="xl87"/>
    <w:basedOn w:val="Normal"/>
    <w:rsid w:val="00934DE3"/>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8">
    <w:name w:val="xl88"/>
    <w:basedOn w:val="Normal"/>
    <w:rsid w:val="00934DE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9">
    <w:name w:val="xl89"/>
    <w:basedOn w:val="Normal"/>
    <w:rsid w:val="00934DE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0">
    <w:name w:val="xl90"/>
    <w:basedOn w:val="Normal"/>
    <w:rsid w:val="00934DE3"/>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1">
    <w:name w:val="xl91"/>
    <w:basedOn w:val="Normal"/>
    <w:rsid w:val="00934DE3"/>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LitNusx" w:eastAsia="Times New Roman" w:hAnsi="LitNusx"/>
      <w:b/>
      <w:bCs/>
      <w:sz w:val="16"/>
      <w:szCs w:val="16"/>
    </w:rPr>
  </w:style>
  <w:style w:type="paragraph" w:customStyle="1" w:styleId="xl92">
    <w:name w:val="xl92"/>
    <w:basedOn w:val="Normal"/>
    <w:rsid w:val="00934DE3"/>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LitNusx" w:eastAsia="Times New Roman" w:hAnsi="LitNusx"/>
      <w:sz w:val="16"/>
      <w:szCs w:val="16"/>
    </w:rPr>
  </w:style>
  <w:style w:type="paragraph" w:customStyle="1" w:styleId="xl93">
    <w:name w:val="xl93"/>
    <w:basedOn w:val="Normal"/>
    <w:rsid w:val="00934DE3"/>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LitNusx" w:eastAsia="Times New Roman" w:hAnsi="LitNusx"/>
      <w:sz w:val="16"/>
      <w:szCs w:val="16"/>
    </w:rPr>
  </w:style>
  <w:style w:type="paragraph" w:customStyle="1" w:styleId="xl94">
    <w:name w:val="xl94"/>
    <w:basedOn w:val="Normal"/>
    <w:rsid w:val="00934DE3"/>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LitNusx" w:eastAsia="Times New Roman" w:hAnsi="LitNusx"/>
      <w:sz w:val="16"/>
      <w:szCs w:val="16"/>
    </w:rPr>
  </w:style>
  <w:style w:type="paragraph" w:customStyle="1" w:styleId="xl95">
    <w:name w:val="xl95"/>
    <w:basedOn w:val="Normal"/>
    <w:rsid w:val="00934DE3"/>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LitNusx" w:eastAsia="Times New Roman" w:hAnsi="LitNusx"/>
      <w:sz w:val="16"/>
      <w:szCs w:val="16"/>
    </w:rPr>
  </w:style>
  <w:style w:type="paragraph" w:customStyle="1" w:styleId="xl96">
    <w:name w:val="xl96"/>
    <w:basedOn w:val="Normal"/>
    <w:rsid w:val="00934DE3"/>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LitNusx" w:eastAsia="Times New Roman" w:hAnsi="LitNusx"/>
      <w:b/>
      <w:bCs/>
      <w:sz w:val="16"/>
      <w:szCs w:val="16"/>
    </w:rPr>
  </w:style>
  <w:style w:type="paragraph" w:customStyle="1" w:styleId="xl97">
    <w:name w:val="xl97"/>
    <w:basedOn w:val="Normal"/>
    <w:rsid w:val="00934DE3"/>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LitNusx" w:eastAsia="Times New Roman" w:hAnsi="LitNusx"/>
      <w:b/>
      <w:bCs/>
      <w:sz w:val="16"/>
      <w:szCs w:val="16"/>
    </w:rPr>
  </w:style>
  <w:style w:type="paragraph" w:customStyle="1" w:styleId="xl98">
    <w:name w:val="xl98"/>
    <w:basedOn w:val="Normal"/>
    <w:rsid w:val="00934DE3"/>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LitNusx" w:eastAsia="Times New Roman" w:hAnsi="LitNusx"/>
      <w:sz w:val="16"/>
      <w:szCs w:val="16"/>
    </w:rPr>
  </w:style>
  <w:style w:type="paragraph" w:customStyle="1" w:styleId="xl99">
    <w:name w:val="xl99"/>
    <w:basedOn w:val="Normal"/>
    <w:rsid w:val="00934DE3"/>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LitNusx" w:eastAsia="Times New Roman" w:hAnsi="LitNusx"/>
      <w:b/>
      <w:bCs/>
      <w:sz w:val="16"/>
      <w:szCs w:val="16"/>
    </w:rPr>
  </w:style>
  <w:style w:type="paragraph" w:customStyle="1" w:styleId="xl100">
    <w:name w:val="xl100"/>
    <w:basedOn w:val="Normal"/>
    <w:rsid w:val="00934DE3"/>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101">
    <w:name w:val="xl101"/>
    <w:basedOn w:val="Normal"/>
    <w:rsid w:val="00934DE3"/>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02">
    <w:name w:val="xl102"/>
    <w:basedOn w:val="Normal"/>
    <w:rsid w:val="00934DE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3">
    <w:name w:val="xl103"/>
    <w:basedOn w:val="Normal"/>
    <w:rsid w:val="00934DE3"/>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4">
    <w:name w:val="xl104"/>
    <w:basedOn w:val="Normal"/>
    <w:rsid w:val="00934DE3"/>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5">
    <w:name w:val="xl105"/>
    <w:basedOn w:val="Normal"/>
    <w:rsid w:val="00934DE3"/>
    <w:pPr>
      <w:pBdr>
        <w:top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6">
    <w:name w:val="xl106"/>
    <w:basedOn w:val="Normal"/>
    <w:rsid w:val="00934DE3"/>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7">
    <w:name w:val="xl107"/>
    <w:basedOn w:val="Normal"/>
    <w:rsid w:val="00934DE3"/>
    <w:pPr>
      <w:pBdr>
        <w:top w:val="single" w:sz="8" w:space="0" w:color="auto"/>
        <w:left w:val="single" w:sz="8"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108">
    <w:name w:val="xl108"/>
    <w:basedOn w:val="Normal"/>
    <w:rsid w:val="00934DE3"/>
    <w:pPr>
      <w:pBdr>
        <w:top w:val="single" w:sz="8" w:space="0" w:color="auto"/>
        <w:right w:val="single" w:sz="8"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109">
    <w:name w:val="xl109"/>
    <w:basedOn w:val="Normal"/>
    <w:rsid w:val="00934DE3"/>
    <w:pPr>
      <w:pBdr>
        <w:left w:val="single" w:sz="8" w:space="0" w:color="auto"/>
        <w:bottom w:val="single" w:sz="8"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110">
    <w:name w:val="xl110"/>
    <w:basedOn w:val="Normal"/>
    <w:rsid w:val="00934DE3"/>
    <w:pPr>
      <w:pBdr>
        <w:bottom w:val="single" w:sz="8" w:space="0" w:color="auto"/>
        <w:right w:val="single" w:sz="8"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111">
    <w:name w:val="xl111"/>
    <w:basedOn w:val="Normal"/>
    <w:rsid w:val="00934DE3"/>
    <w:pPr>
      <w:pBdr>
        <w:left w:val="single" w:sz="8"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112">
    <w:name w:val="xl112"/>
    <w:basedOn w:val="Normal"/>
    <w:rsid w:val="00934DE3"/>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113">
    <w:name w:val="xl113"/>
    <w:basedOn w:val="Normal"/>
    <w:rsid w:val="00934DE3"/>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abzacixml">
    <w:name w:val="abzaci_xml"/>
    <w:basedOn w:val="PlainText"/>
    <w:link w:val="abzacixmlChar"/>
    <w:autoRedefine/>
    <w:qFormat/>
    <w:rsid w:val="00B05E9E"/>
    <w:pPr>
      <w:numPr>
        <w:numId w:val="9"/>
      </w:numPr>
      <w:jc w:val="both"/>
    </w:pPr>
    <w:rPr>
      <w:rFonts w:ascii="Sylfaen" w:eastAsia="Times New Roman" w:hAnsi="Sylfaen" w:cs="Sylfaen"/>
      <w:sz w:val="22"/>
      <w:szCs w:val="22"/>
      <w:lang w:val="ka-GE"/>
    </w:rPr>
  </w:style>
  <w:style w:type="paragraph" w:styleId="PlainText">
    <w:name w:val="Plain Text"/>
    <w:basedOn w:val="Normal"/>
    <w:link w:val="PlainTextChar"/>
    <w:uiPriority w:val="99"/>
    <w:semiHidden/>
    <w:unhideWhenUsed/>
    <w:rsid w:val="00B661C2"/>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B661C2"/>
    <w:rPr>
      <w:rFonts w:ascii="Consolas" w:hAnsi="Consolas" w:cs="Consolas"/>
      <w:sz w:val="21"/>
      <w:szCs w:val="21"/>
    </w:rPr>
  </w:style>
  <w:style w:type="character" w:customStyle="1" w:styleId="ListParagraphChar">
    <w:name w:val="List Paragraph Char"/>
    <w:aliases w:val="List Paragraph1 Char,Ha Char,Dot pt Char,F5 List Paragraph Char,List Paragraph Char Char Char Char,Indicator Text Char,Colorful List - Accent 11 Char,Numbered Para 1 Char,Bullet 1 Char,Bullet Points Char,List Paragraph2 Char,3 Char"/>
    <w:link w:val="ListParagraph"/>
    <w:uiPriority w:val="34"/>
    <w:qFormat/>
    <w:locked/>
    <w:rsid w:val="00B661C2"/>
    <w:rPr>
      <w:sz w:val="22"/>
      <w:szCs w:val="22"/>
    </w:rPr>
  </w:style>
  <w:style w:type="paragraph" w:customStyle="1" w:styleId="gansakutrebulinacilixml">
    <w:name w:val="gansakutrebuli_nacili_xml"/>
    <w:basedOn w:val="Normal"/>
    <w:autoRedefine/>
    <w:rsid w:val="00B661C2"/>
    <w:pPr>
      <w:keepNext/>
      <w:keepLines/>
      <w:numPr>
        <w:numId w:val="6"/>
      </w:numPr>
      <w:tabs>
        <w:tab w:val="clear" w:pos="720"/>
        <w:tab w:val="num" w:pos="360"/>
      </w:tabs>
      <w:suppressAutoHyphens/>
      <w:spacing w:before="240" w:after="0" w:line="240" w:lineRule="auto"/>
      <w:ind w:left="0" w:hanging="850"/>
      <w:jc w:val="center"/>
    </w:pPr>
    <w:rPr>
      <w:rFonts w:ascii="Sylfaen" w:eastAsia="Times New Roman" w:hAnsi="Sylfaen" w:cs="Arial"/>
      <w:b/>
      <w:szCs w:val="24"/>
    </w:rPr>
  </w:style>
  <w:style w:type="character" w:customStyle="1" w:styleId="abzacixmlChar">
    <w:name w:val="abzaci_xml Char"/>
    <w:basedOn w:val="PlainTextChar"/>
    <w:link w:val="abzacixml"/>
    <w:qFormat/>
    <w:rsid w:val="00B05E9E"/>
    <w:rPr>
      <w:rFonts w:ascii="Sylfaen" w:eastAsia="Times New Roman" w:hAnsi="Sylfaen" w:cs="Sylfaen"/>
      <w:sz w:val="22"/>
      <w:szCs w:val="22"/>
      <w:lang w:val="ka-GE"/>
    </w:rPr>
  </w:style>
  <w:style w:type="paragraph" w:customStyle="1" w:styleId="Default">
    <w:name w:val="Default"/>
    <w:rsid w:val="00F07E37"/>
    <w:pPr>
      <w:autoSpaceDE w:val="0"/>
      <w:autoSpaceDN w:val="0"/>
      <w:adjustRightInd w:val="0"/>
    </w:pPr>
    <w:rPr>
      <w:rFonts w:ascii="Sylfaen" w:eastAsiaTheme="minorHAnsi" w:hAnsi="Sylfaen" w:cs="Sylfaen"/>
      <w:color w:val="000000"/>
      <w:sz w:val="24"/>
      <w:szCs w:val="24"/>
    </w:rPr>
  </w:style>
  <w:style w:type="paragraph" w:styleId="NormalWeb">
    <w:name w:val="Normal (Web)"/>
    <w:basedOn w:val="Normal"/>
    <w:uiPriority w:val="99"/>
    <w:unhideWhenUsed/>
    <w:rsid w:val="005D5ECF"/>
    <w:pPr>
      <w:spacing w:before="100" w:beforeAutospacing="1" w:after="100" w:afterAutospacing="1" w:line="240" w:lineRule="auto"/>
    </w:pPr>
    <w:rPr>
      <w:rFonts w:ascii="Times New Roman" w:eastAsiaTheme="minorHAnsi" w:hAnsi="Times New Roman"/>
      <w:sz w:val="24"/>
      <w:szCs w:val="24"/>
    </w:rPr>
  </w:style>
  <w:style w:type="paragraph" w:customStyle="1" w:styleId="msonormal0">
    <w:name w:val="msonormal"/>
    <w:basedOn w:val="Normal"/>
    <w:rsid w:val="00AB6702"/>
    <w:pPr>
      <w:spacing w:before="100" w:beforeAutospacing="1" w:after="100" w:afterAutospacing="1" w:line="240" w:lineRule="auto"/>
    </w:pPr>
    <w:rPr>
      <w:rFonts w:ascii="Times New Roman" w:eastAsia="Times New Roman" w:hAnsi="Times New Roman"/>
      <w:sz w:val="24"/>
      <w:szCs w:val="24"/>
    </w:rPr>
  </w:style>
  <w:style w:type="paragraph" w:customStyle="1" w:styleId="xl114">
    <w:name w:val="xl114"/>
    <w:basedOn w:val="Normal"/>
    <w:rsid w:val="00AB6702"/>
    <w:pPr>
      <w:pBdr>
        <w:top w:val="single" w:sz="4" w:space="0" w:color="auto"/>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115">
    <w:name w:val="xl115"/>
    <w:basedOn w:val="Normal"/>
    <w:rsid w:val="00AB6702"/>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paragraph" w:customStyle="1" w:styleId="xl116">
    <w:name w:val="xl116"/>
    <w:basedOn w:val="Normal"/>
    <w:rsid w:val="00AB6702"/>
    <w:pPr>
      <w:shd w:val="clear" w:color="000000" w:fill="FFFFFF"/>
      <w:spacing w:before="100" w:beforeAutospacing="1" w:after="100" w:afterAutospacing="1" w:line="240" w:lineRule="auto"/>
    </w:pPr>
    <w:rPr>
      <w:rFonts w:ascii="Arial CYR" w:eastAsia="Times New Roman" w:hAnsi="Arial CYR" w:cs="Arial CYR"/>
      <w:color w:val="000000"/>
      <w:sz w:val="24"/>
      <w:szCs w:val="24"/>
    </w:rPr>
  </w:style>
  <w:style w:type="paragraph" w:customStyle="1" w:styleId="xl117">
    <w:name w:val="xl117"/>
    <w:basedOn w:val="Normal"/>
    <w:rsid w:val="00AB6702"/>
    <w:pPr>
      <w:shd w:val="clear" w:color="000000" w:fill="FFFFFF"/>
      <w:spacing w:before="100" w:beforeAutospacing="1" w:after="100" w:afterAutospacing="1" w:line="240" w:lineRule="auto"/>
    </w:pPr>
    <w:rPr>
      <w:rFonts w:ascii="Literaturuly" w:eastAsia="Times New Roman" w:hAnsi="Literaturuly"/>
      <w:color w:val="000000"/>
      <w:sz w:val="24"/>
      <w:szCs w:val="24"/>
    </w:rPr>
  </w:style>
  <w:style w:type="paragraph" w:customStyle="1" w:styleId="xl118">
    <w:name w:val="xl118"/>
    <w:basedOn w:val="Normal"/>
    <w:rsid w:val="00AB6702"/>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character" w:styleId="IntenseEmphasis">
    <w:name w:val="Intense Emphasis"/>
    <w:basedOn w:val="DefaultParagraphFont"/>
    <w:uiPriority w:val="21"/>
    <w:qFormat/>
    <w:rsid w:val="00AB6702"/>
    <w:rPr>
      <w:i/>
      <w:iCs/>
      <w:color w:val="4F81BD" w:themeColor="accent1"/>
    </w:rPr>
  </w:style>
  <w:style w:type="character" w:styleId="CommentReference">
    <w:name w:val="annotation reference"/>
    <w:basedOn w:val="DefaultParagraphFont"/>
    <w:uiPriority w:val="99"/>
    <w:semiHidden/>
    <w:unhideWhenUsed/>
    <w:rsid w:val="0040450F"/>
    <w:rPr>
      <w:sz w:val="16"/>
      <w:szCs w:val="16"/>
    </w:rPr>
  </w:style>
  <w:style w:type="paragraph" w:styleId="CommentText">
    <w:name w:val="annotation text"/>
    <w:basedOn w:val="Normal"/>
    <w:link w:val="CommentTextChar"/>
    <w:uiPriority w:val="99"/>
    <w:semiHidden/>
    <w:unhideWhenUsed/>
    <w:rsid w:val="0040450F"/>
    <w:pPr>
      <w:spacing w:line="240" w:lineRule="auto"/>
    </w:pPr>
    <w:rPr>
      <w:sz w:val="20"/>
      <w:szCs w:val="20"/>
    </w:rPr>
  </w:style>
  <w:style w:type="character" w:customStyle="1" w:styleId="CommentTextChar">
    <w:name w:val="Comment Text Char"/>
    <w:basedOn w:val="DefaultParagraphFont"/>
    <w:link w:val="CommentText"/>
    <w:uiPriority w:val="99"/>
    <w:semiHidden/>
    <w:rsid w:val="0040450F"/>
  </w:style>
  <w:style w:type="paragraph" w:styleId="CommentSubject">
    <w:name w:val="annotation subject"/>
    <w:basedOn w:val="CommentText"/>
    <w:next w:val="CommentText"/>
    <w:link w:val="CommentSubjectChar"/>
    <w:uiPriority w:val="99"/>
    <w:semiHidden/>
    <w:unhideWhenUsed/>
    <w:rsid w:val="0040450F"/>
    <w:rPr>
      <w:b/>
      <w:bCs/>
    </w:rPr>
  </w:style>
  <w:style w:type="character" w:customStyle="1" w:styleId="CommentSubjectChar">
    <w:name w:val="Comment Subject Char"/>
    <w:basedOn w:val="CommentTextChar"/>
    <w:link w:val="CommentSubject"/>
    <w:uiPriority w:val="99"/>
    <w:semiHidden/>
    <w:rsid w:val="0040450F"/>
    <w:rPr>
      <w:b/>
      <w:bCs/>
    </w:rPr>
  </w:style>
  <w:style w:type="paragraph" w:customStyle="1" w:styleId="Normal11">
    <w:name w:val="Normal_11"/>
    <w:qFormat/>
    <w:rsid w:val="004748DD"/>
    <w:rPr>
      <w:rFonts w:ascii="Times New Roman" w:eastAsia="Times New Roman" w:hAnsi="Times New Roman"/>
    </w:rPr>
  </w:style>
  <w:style w:type="paragraph" w:customStyle="1" w:styleId="xmsonormal">
    <w:name w:val="x_msonormal"/>
    <w:basedOn w:val="Normal"/>
    <w:rsid w:val="00845B07"/>
    <w:pPr>
      <w:spacing w:before="100" w:beforeAutospacing="1" w:after="100" w:afterAutospacing="1" w:line="240" w:lineRule="auto"/>
    </w:pPr>
    <w:rPr>
      <w:rFonts w:ascii="Times New Roman" w:eastAsia="Times New Roman" w:hAnsi="Times New Roman"/>
      <w:sz w:val="24"/>
      <w:szCs w:val="24"/>
    </w:rPr>
  </w:style>
  <w:style w:type="paragraph" w:customStyle="1" w:styleId="xmsolistparagraph">
    <w:name w:val="x_msolistparagraph"/>
    <w:basedOn w:val="Normal"/>
    <w:rsid w:val="00845B07"/>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6A4A81"/>
    <w:rPr>
      <w:i/>
      <w:iCs/>
    </w:rPr>
  </w:style>
  <w:style w:type="character" w:customStyle="1" w:styleId="nanospell-typo">
    <w:name w:val="nanospell-typo"/>
    <w:rsid w:val="00013D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1977">
      <w:bodyDiv w:val="1"/>
      <w:marLeft w:val="0"/>
      <w:marRight w:val="0"/>
      <w:marTop w:val="0"/>
      <w:marBottom w:val="0"/>
      <w:divBdr>
        <w:top w:val="none" w:sz="0" w:space="0" w:color="auto"/>
        <w:left w:val="none" w:sz="0" w:space="0" w:color="auto"/>
        <w:bottom w:val="none" w:sz="0" w:space="0" w:color="auto"/>
        <w:right w:val="none" w:sz="0" w:space="0" w:color="auto"/>
      </w:divBdr>
    </w:div>
    <w:div w:id="19792540">
      <w:bodyDiv w:val="1"/>
      <w:marLeft w:val="0"/>
      <w:marRight w:val="0"/>
      <w:marTop w:val="0"/>
      <w:marBottom w:val="0"/>
      <w:divBdr>
        <w:top w:val="none" w:sz="0" w:space="0" w:color="auto"/>
        <w:left w:val="none" w:sz="0" w:space="0" w:color="auto"/>
        <w:bottom w:val="none" w:sz="0" w:space="0" w:color="auto"/>
        <w:right w:val="none" w:sz="0" w:space="0" w:color="auto"/>
      </w:divBdr>
    </w:div>
    <w:div w:id="115761722">
      <w:bodyDiv w:val="1"/>
      <w:marLeft w:val="0"/>
      <w:marRight w:val="0"/>
      <w:marTop w:val="0"/>
      <w:marBottom w:val="0"/>
      <w:divBdr>
        <w:top w:val="none" w:sz="0" w:space="0" w:color="auto"/>
        <w:left w:val="none" w:sz="0" w:space="0" w:color="auto"/>
        <w:bottom w:val="none" w:sz="0" w:space="0" w:color="auto"/>
        <w:right w:val="none" w:sz="0" w:space="0" w:color="auto"/>
      </w:divBdr>
    </w:div>
    <w:div w:id="129442553">
      <w:bodyDiv w:val="1"/>
      <w:marLeft w:val="0"/>
      <w:marRight w:val="0"/>
      <w:marTop w:val="0"/>
      <w:marBottom w:val="0"/>
      <w:divBdr>
        <w:top w:val="none" w:sz="0" w:space="0" w:color="auto"/>
        <w:left w:val="none" w:sz="0" w:space="0" w:color="auto"/>
        <w:bottom w:val="none" w:sz="0" w:space="0" w:color="auto"/>
        <w:right w:val="none" w:sz="0" w:space="0" w:color="auto"/>
      </w:divBdr>
    </w:div>
    <w:div w:id="148713506">
      <w:bodyDiv w:val="1"/>
      <w:marLeft w:val="0"/>
      <w:marRight w:val="0"/>
      <w:marTop w:val="0"/>
      <w:marBottom w:val="0"/>
      <w:divBdr>
        <w:top w:val="none" w:sz="0" w:space="0" w:color="auto"/>
        <w:left w:val="none" w:sz="0" w:space="0" w:color="auto"/>
        <w:bottom w:val="none" w:sz="0" w:space="0" w:color="auto"/>
        <w:right w:val="none" w:sz="0" w:space="0" w:color="auto"/>
      </w:divBdr>
    </w:div>
    <w:div w:id="160050872">
      <w:bodyDiv w:val="1"/>
      <w:marLeft w:val="0"/>
      <w:marRight w:val="0"/>
      <w:marTop w:val="0"/>
      <w:marBottom w:val="0"/>
      <w:divBdr>
        <w:top w:val="none" w:sz="0" w:space="0" w:color="auto"/>
        <w:left w:val="none" w:sz="0" w:space="0" w:color="auto"/>
        <w:bottom w:val="none" w:sz="0" w:space="0" w:color="auto"/>
        <w:right w:val="none" w:sz="0" w:space="0" w:color="auto"/>
      </w:divBdr>
    </w:div>
    <w:div w:id="160852820">
      <w:bodyDiv w:val="1"/>
      <w:marLeft w:val="0"/>
      <w:marRight w:val="0"/>
      <w:marTop w:val="0"/>
      <w:marBottom w:val="0"/>
      <w:divBdr>
        <w:top w:val="none" w:sz="0" w:space="0" w:color="auto"/>
        <w:left w:val="none" w:sz="0" w:space="0" w:color="auto"/>
        <w:bottom w:val="none" w:sz="0" w:space="0" w:color="auto"/>
        <w:right w:val="none" w:sz="0" w:space="0" w:color="auto"/>
      </w:divBdr>
    </w:div>
    <w:div w:id="164832582">
      <w:bodyDiv w:val="1"/>
      <w:marLeft w:val="0"/>
      <w:marRight w:val="0"/>
      <w:marTop w:val="0"/>
      <w:marBottom w:val="0"/>
      <w:divBdr>
        <w:top w:val="none" w:sz="0" w:space="0" w:color="auto"/>
        <w:left w:val="none" w:sz="0" w:space="0" w:color="auto"/>
        <w:bottom w:val="none" w:sz="0" w:space="0" w:color="auto"/>
        <w:right w:val="none" w:sz="0" w:space="0" w:color="auto"/>
      </w:divBdr>
    </w:div>
    <w:div w:id="169300228">
      <w:bodyDiv w:val="1"/>
      <w:marLeft w:val="0"/>
      <w:marRight w:val="0"/>
      <w:marTop w:val="0"/>
      <w:marBottom w:val="0"/>
      <w:divBdr>
        <w:top w:val="none" w:sz="0" w:space="0" w:color="auto"/>
        <w:left w:val="none" w:sz="0" w:space="0" w:color="auto"/>
        <w:bottom w:val="none" w:sz="0" w:space="0" w:color="auto"/>
        <w:right w:val="none" w:sz="0" w:space="0" w:color="auto"/>
      </w:divBdr>
    </w:div>
    <w:div w:id="181170672">
      <w:bodyDiv w:val="1"/>
      <w:marLeft w:val="0"/>
      <w:marRight w:val="0"/>
      <w:marTop w:val="0"/>
      <w:marBottom w:val="0"/>
      <w:divBdr>
        <w:top w:val="none" w:sz="0" w:space="0" w:color="auto"/>
        <w:left w:val="none" w:sz="0" w:space="0" w:color="auto"/>
        <w:bottom w:val="none" w:sz="0" w:space="0" w:color="auto"/>
        <w:right w:val="none" w:sz="0" w:space="0" w:color="auto"/>
      </w:divBdr>
    </w:div>
    <w:div w:id="181669992">
      <w:bodyDiv w:val="1"/>
      <w:marLeft w:val="0"/>
      <w:marRight w:val="0"/>
      <w:marTop w:val="0"/>
      <w:marBottom w:val="0"/>
      <w:divBdr>
        <w:top w:val="none" w:sz="0" w:space="0" w:color="auto"/>
        <w:left w:val="none" w:sz="0" w:space="0" w:color="auto"/>
        <w:bottom w:val="none" w:sz="0" w:space="0" w:color="auto"/>
        <w:right w:val="none" w:sz="0" w:space="0" w:color="auto"/>
      </w:divBdr>
    </w:div>
    <w:div w:id="185221675">
      <w:bodyDiv w:val="1"/>
      <w:marLeft w:val="0"/>
      <w:marRight w:val="0"/>
      <w:marTop w:val="0"/>
      <w:marBottom w:val="0"/>
      <w:divBdr>
        <w:top w:val="none" w:sz="0" w:space="0" w:color="auto"/>
        <w:left w:val="none" w:sz="0" w:space="0" w:color="auto"/>
        <w:bottom w:val="none" w:sz="0" w:space="0" w:color="auto"/>
        <w:right w:val="none" w:sz="0" w:space="0" w:color="auto"/>
      </w:divBdr>
    </w:div>
    <w:div w:id="193812570">
      <w:bodyDiv w:val="1"/>
      <w:marLeft w:val="0"/>
      <w:marRight w:val="0"/>
      <w:marTop w:val="0"/>
      <w:marBottom w:val="0"/>
      <w:divBdr>
        <w:top w:val="none" w:sz="0" w:space="0" w:color="auto"/>
        <w:left w:val="none" w:sz="0" w:space="0" w:color="auto"/>
        <w:bottom w:val="none" w:sz="0" w:space="0" w:color="auto"/>
        <w:right w:val="none" w:sz="0" w:space="0" w:color="auto"/>
      </w:divBdr>
    </w:div>
    <w:div w:id="212932504">
      <w:bodyDiv w:val="1"/>
      <w:marLeft w:val="0"/>
      <w:marRight w:val="0"/>
      <w:marTop w:val="0"/>
      <w:marBottom w:val="0"/>
      <w:divBdr>
        <w:top w:val="none" w:sz="0" w:space="0" w:color="auto"/>
        <w:left w:val="none" w:sz="0" w:space="0" w:color="auto"/>
        <w:bottom w:val="none" w:sz="0" w:space="0" w:color="auto"/>
        <w:right w:val="none" w:sz="0" w:space="0" w:color="auto"/>
      </w:divBdr>
    </w:div>
    <w:div w:id="226765981">
      <w:bodyDiv w:val="1"/>
      <w:marLeft w:val="0"/>
      <w:marRight w:val="0"/>
      <w:marTop w:val="0"/>
      <w:marBottom w:val="0"/>
      <w:divBdr>
        <w:top w:val="none" w:sz="0" w:space="0" w:color="auto"/>
        <w:left w:val="none" w:sz="0" w:space="0" w:color="auto"/>
        <w:bottom w:val="none" w:sz="0" w:space="0" w:color="auto"/>
        <w:right w:val="none" w:sz="0" w:space="0" w:color="auto"/>
      </w:divBdr>
    </w:div>
    <w:div w:id="246303954">
      <w:bodyDiv w:val="1"/>
      <w:marLeft w:val="0"/>
      <w:marRight w:val="0"/>
      <w:marTop w:val="0"/>
      <w:marBottom w:val="0"/>
      <w:divBdr>
        <w:top w:val="none" w:sz="0" w:space="0" w:color="auto"/>
        <w:left w:val="none" w:sz="0" w:space="0" w:color="auto"/>
        <w:bottom w:val="none" w:sz="0" w:space="0" w:color="auto"/>
        <w:right w:val="none" w:sz="0" w:space="0" w:color="auto"/>
      </w:divBdr>
    </w:div>
    <w:div w:id="263808923">
      <w:bodyDiv w:val="1"/>
      <w:marLeft w:val="0"/>
      <w:marRight w:val="0"/>
      <w:marTop w:val="0"/>
      <w:marBottom w:val="0"/>
      <w:divBdr>
        <w:top w:val="none" w:sz="0" w:space="0" w:color="auto"/>
        <w:left w:val="none" w:sz="0" w:space="0" w:color="auto"/>
        <w:bottom w:val="none" w:sz="0" w:space="0" w:color="auto"/>
        <w:right w:val="none" w:sz="0" w:space="0" w:color="auto"/>
      </w:divBdr>
    </w:div>
    <w:div w:id="270404848">
      <w:bodyDiv w:val="1"/>
      <w:marLeft w:val="0"/>
      <w:marRight w:val="0"/>
      <w:marTop w:val="0"/>
      <w:marBottom w:val="0"/>
      <w:divBdr>
        <w:top w:val="none" w:sz="0" w:space="0" w:color="auto"/>
        <w:left w:val="none" w:sz="0" w:space="0" w:color="auto"/>
        <w:bottom w:val="none" w:sz="0" w:space="0" w:color="auto"/>
        <w:right w:val="none" w:sz="0" w:space="0" w:color="auto"/>
      </w:divBdr>
    </w:div>
    <w:div w:id="272128665">
      <w:bodyDiv w:val="1"/>
      <w:marLeft w:val="0"/>
      <w:marRight w:val="0"/>
      <w:marTop w:val="0"/>
      <w:marBottom w:val="0"/>
      <w:divBdr>
        <w:top w:val="none" w:sz="0" w:space="0" w:color="auto"/>
        <w:left w:val="none" w:sz="0" w:space="0" w:color="auto"/>
        <w:bottom w:val="none" w:sz="0" w:space="0" w:color="auto"/>
        <w:right w:val="none" w:sz="0" w:space="0" w:color="auto"/>
      </w:divBdr>
    </w:div>
    <w:div w:id="282153444">
      <w:bodyDiv w:val="1"/>
      <w:marLeft w:val="0"/>
      <w:marRight w:val="0"/>
      <w:marTop w:val="0"/>
      <w:marBottom w:val="0"/>
      <w:divBdr>
        <w:top w:val="none" w:sz="0" w:space="0" w:color="auto"/>
        <w:left w:val="none" w:sz="0" w:space="0" w:color="auto"/>
        <w:bottom w:val="none" w:sz="0" w:space="0" w:color="auto"/>
        <w:right w:val="none" w:sz="0" w:space="0" w:color="auto"/>
      </w:divBdr>
    </w:div>
    <w:div w:id="313602946">
      <w:bodyDiv w:val="1"/>
      <w:marLeft w:val="0"/>
      <w:marRight w:val="0"/>
      <w:marTop w:val="0"/>
      <w:marBottom w:val="0"/>
      <w:divBdr>
        <w:top w:val="none" w:sz="0" w:space="0" w:color="auto"/>
        <w:left w:val="none" w:sz="0" w:space="0" w:color="auto"/>
        <w:bottom w:val="none" w:sz="0" w:space="0" w:color="auto"/>
        <w:right w:val="none" w:sz="0" w:space="0" w:color="auto"/>
      </w:divBdr>
    </w:div>
    <w:div w:id="323514971">
      <w:bodyDiv w:val="1"/>
      <w:marLeft w:val="0"/>
      <w:marRight w:val="0"/>
      <w:marTop w:val="0"/>
      <w:marBottom w:val="0"/>
      <w:divBdr>
        <w:top w:val="none" w:sz="0" w:space="0" w:color="auto"/>
        <w:left w:val="none" w:sz="0" w:space="0" w:color="auto"/>
        <w:bottom w:val="none" w:sz="0" w:space="0" w:color="auto"/>
        <w:right w:val="none" w:sz="0" w:space="0" w:color="auto"/>
      </w:divBdr>
    </w:div>
    <w:div w:id="361370325">
      <w:bodyDiv w:val="1"/>
      <w:marLeft w:val="0"/>
      <w:marRight w:val="0"/>
      <w:marTop w:val="0"/>
      <w:marBottom w:val="0"/>
      <w:divBdr>
        <w:top w:val="none" w:sz="0" w:space="0" w:color="auto"/>
        <w:left w:val="none" w:sz="0" w:space="0" w:color="auto"/>
        <w:bottom w:val="none" w:sz="0" w:space="0" w:color="auto"/>
        <w:right w:val="none" w:sz="0" w:space="0" w:color="auto"/>
      </w:divBdr>
    </w:div>
    <w:div w:id="402991322">
      <w:bodyDiv w:val="1"/>
      <w:marLeft w:val="0"/>
      <w:marRight w:val="0"/>
      <w:marTop w:val="0"/>
      <w:marBottom w:val="0"/>
      <w:divBdr>
        <w:top w:val="none" w:sz="0" w:space="0" w:color="auto"/>
        <w:left w:val="none" w:sz="0" w:space="0" w:color="auto"/>
        <w:bottom w:val="none" w:sz="0" w:space="0" w:color="auto"/>
        <w:right w:val="none" w:sz="0" w:space="0" w:color="auto"/>
      </w:divBdr>
    </w:div>
    <w:div w:id="414867266">
      <w:bodyDiv w:val="1"/>
      <w:marLeft w:val="0"/>
      <w:marRight w:val="0"/>
      <w:marTop w:val="0"/>
      <w:marBottom w:val="0"/>
      <w:divBdr>
        <w:top w:val="none" w:sz="0" w:space="0" w:color="auto"/>
        <w:left w:val="none" w:sz="0" w:space="0" w:color="auto"/>
        <w:bottom w:val="none" w:sz="0" w:space="0" w:color="auto"/>
        <w:right w:val="none" w:sz="0" w:space="0" w:color="auto"/>
      </w:divBdr>
    </w:div>
    <w:div w:id="418869727">
      <w:bodyDiv w:val="1"/>
      <w:marLeft w:val="0"/>
      <w:marRight w:val="0"/>
      <w:marTop w:val="0"/>
      <w:marBottom w:val="0"/>
      <w:divBdr>
        <w:top w:val="none" w:sz="0" w:space="0" w:color="auto"/>
        <w:left w:val="none" w:sz="0" w:space="0" w:color="auto"/>
        <w:bottom w:val="none" w:sz="0" w:space="0" w:color="auto"/>
        <w:right w:val="none" w:sz="0" w:space="0" w:color="auto"/>
      </w:divBdr>
    </w:div>
    <w:div w:id="427041241">
      <w:bodyDiv w:val="1"/>
      <w:marLeft w:val="0"/>
      <w:marRight w:val="0"/>
      <w:marTop w:val="0"/>
      <w:marBottom w:val="0"/>
      <w:divBdr>
        <w:top w:val="none" w:sz="0" w:space="0" w:color="auto"/>
        <w:left w:val="none" w:sz="0" w:space="0" w:color="auto"/>
        <w:bottom w:val="none" w:sz="0" w:space="0" w:color="auto"/>
        <w:right w:val="none" w:sz="0" w:space="0" w:color="auto"/>
      </w:divBdr>
    </w:div>
    <w:div w:id="436608593">
      <w:bodyDiv w:val="1"/>
      <w:marLeft w:val="0"/>
      <w:marRight w:val="0"/>
      <w:marTop w:val="0"/>
      <w:marBottom w:val="0"/>
      <w:divBdr>
        <w:top w:val="none" w:sz="0" w:space="0" w:color="auto"/>
        <w:left w:val="none" w:sz="0" w:space="0" w:color="auto"/>
        <w:bottom w:val="none" w:sz="0" w:space="0" w:color="auto"/>
        <w:right w:val="none" w:sz="0" w:space="0" w:color="auto"/>
      </w:divBdr>
    </w:div>
    <w:div w:id="451439621">
      <w:bodyDiv w:val="1"/>
      <w:marLeft w:val="0"/>
      <w:marRight w:val="0"/>
      <w:marTop w:val="0"/>
      <w:marBottom w:val="0"/>
      <w:divBdr>
        <w:top w:val="none" w:sz="0" w:space="0" w:color="auto"/>
        <w:left w:val="none" w:sz="0" w:space="0" w:color="auto"/>
        <w:bottom w:val="none" w:sz="0" w:space="0" w:color="auto"/>
        <w:right w:val="none" w:sz="0" w:space="0" w:color="auto"/>
      </w:divBdr>
    </w:div>
    <w:div w:id="464467273">
      <w:bodyDiv w:val="1"/>
      <w:marLeft w:val="0"/>
      <w:marRight w:val="0"/>
      <w:marTop w:val="0"/>
      <w:marBottom w:val="0"/>
      <w:divBdr>
        <w:top w:val="none" w:sz="0" w:space="0" w:color="auto"/>
        <w:left w:val="none" w:sz="0" w:space="0" w:color="auto"/>
        <w:bottom w:val="none" w:sz="0" w:space="0" w:color="auto"/>
        <w:right w:val="none" w:sz="0" w:space="0" w:color="auto"/>
      </w:divBdr>
    </w:div>
    <w:div w:id="480119531">
      <w:bodyDiv w:val="1"/>
      <w:marLeft w:val="0"/>
      <w:marRight w:val="0"/>
      <w:marTop w:val="0"/>
      <w:marBottom w:val="0"/>
      <w:divBdr>
        <w:top w:val="none" w:sz="0" w:space="0" w:color="auto"/>
        <w:left w:val="none" w:sz="0" w:space="0" w:color="auto"/>
        <w:bottom w:val="none" w:sz="0" w:space="0" w:color="auto"/>
        <w:right w:val="none" w:sz="0" w:space="0" w:color="auto"/>
      </w:divBdr>
    </w:div>
    <w:div w:id="487790786">
      <w:bodyDiv w:val="1"/>
      <w:marLeft w:val="0"/>
      <w:marRight w:val="0"/>
      <w:marTop w:val="0"/>
      <w:marBottom w:val="0"/>
      <w:divBdr>
        <w:top w:val="none" w:sz="0" w:space="0" w:color="auto"/>
        <w:left w:val="none" w:sz="0" w:space="0" w:color="auto"/>
        <w:bottom w:val="none" w:sz="0" w:space="0" w:color="auto"/>
        <w:right w:val="none" w:sz="0" w:space="0" w:color="auto"/>
      </w:divBdr>
    </w:div>
    <w:div w:id="491680505">
      <w:bodyDiv w:val="1"/>
      <w:marLeft w:val="0"/>
      <w:marRight w:val="0"/>
      <w:marTop w:val="0"/>
      <w:marBottom w:val="0"/>
      <w:divBdr>
        <w:top w:val="none" w:sz="0" w:space="0" w:color="auto"/>
        <w:left w:val="none" w:sz="0" w:space="0" w:color="auto"/>
        <w:bottom w:val="none" w:sz="0" w:space="0" w:color="auto"/>
        <w:right w:val="none" w:sz="0" w:space="0" w:color="auto"/>
      </w:divBdr>
    </w:div>
    <w:div w:id="500971032">
      <w:bodyDiv w:val="1"/>
      <w:marLeft w:val="0"/>
      <w:marRight w:val="0"/>
      <w:marTop w:val="0"/>
      <w:marBottom w:val="0"/>
      <w:divBdr>
        <w:top w:val="none" w:sz="0" w:space="0" w:color="auto"/>
        <w:left w:val="none" w:sz="0" w:space="0" w:color="auto"/>
        <w:bottom w:val="none" w:sz="0" w:space="0" w:color="auto"/>
        <w:right w:val="none" w:sz="0" w:space="0" w:color="auto"/>
      </w:divBdr>
    </w:div>
    <w:div w:id="506478534">
      <w:bodyDiv w:val="1"/>
      <w:marLeft w:val="0"/>
      <w:marRight w:val="0"/>
      <w:marTop w:val="0"/>
      <w:marBottom w:val="0"/>
      <w:divBdr>
        <w:top w:val="none" w:sz="0" w:space="0" w:color="auto"/>
        <w:left w:val="none" w:sz="0" w:space="0" w:color="auto"/>
        <w:bottom w:val="none" w:sz="0" w:space="0" w:color="auto"/>
        <w:right w:val="none" w:sz="0" w:space="0" w:color="auto"/>
      </w:divBdr>
    </w:div>
    <w:div w:id="508645661">
      <w:bodyDiv w:val="1"/>
      <w:marLeft w:val="0"/>
      <w:marRight w:val="0"/>
      <w:marTop w:val="0"/>
      <w:marBottom w:val="0"/>
      <w:divBdr>
        <w:top w:val="none" w:sz="0" w:space="0" w:color="auto"/>
        <w:left w:val="none" w:sz="0" w:space="0" w:color="auto"/>
        <w:bottom w:val="none" w:sz="0" w:space="0" w:color="auto"/>
        <w:right w:val="none" w:sz="0" w:space="0" w:color="auto"/>
      </w:divBdr>
    </w:div>
    <w:div w:id="527331893">
      <w:bodyDiv w:val="1"/>
      <w:marLeft w:val="0"/>
      <w:marRight w:val="0"/>
      <w:marTop w:val="0"/>
      <w:marBottom w:val="0"/>
      <w:divBdr>
        <w:top w:val="none" w:sz="0" w:space="0" w:color="auto"/>
        <w:left w:val="none" w:sz="0" w:space="0" w:color="auto"/>
        <w:bottom w:val="none" w:sz="0" w:space="0" w:color="auto"/>
        <w:right w:val="none" w:sz="0" w:space="0" w:color="auto"/>
      </w:divBdr>
    </w:div>
    <w:div w:id="543365953">
      <w:bodyDiv w:val="1"/>
      <w:marLeft w:val="0"/>
      <w:marRight w:val="0"/>
      <w:marTop w:val="0"/>
      <w:marBottom w:val="0"/>
      <w:divBdr>
        <w:top w:val="none" w:sz="0" w:space="0" w:color="auto"/>
        <w:left w:val="none" w:sz="0" w:space="0" w:color="auto"/>
        <w:bottom w:val="none" w:sz="0" w:space="0" w:color="auto"/>
        <w:right w:val="none" w:sz="0" w:space="0" w:color="auto"/>
      </w:divBdr>
    </w:div>
    <w:div w:id="546524327">
      <w:bodyDiv w:val="1"/>
      <w:marLeft w:val="0"/>
      <w:marRight w:val="0"/>
      <w:marTop w:val="0"/>
      <w:marBottom w:val="0"/>
      <w:divBdr>
        <w:top w:val="none" w:sz="0" w:space="0" w:color="auto"/>
        <w:left w:val="none" w:sz="0" w:space="0" w:color="auto"/>
        <w:bottom w:val="none" w:sz="0" w:space="0" w:color="auto"/>
        <w:right w:val="none" w:sz="0" w:space="0" w:color="auto"/>
      </w:divBdr>
    </w:div>
    <w:div w:id="551119571">
      <w:bodyDiv w:val="1"/>
      <w:marLeft w:val="0"/>
      <w:marRight w:val="0"/>
      <w:marTop w:val="0"/>
      <w:marBottom w:val="0"/>
      <w:divBdr>
        <w:top w:val="none" w:sz="0" w:space="0" w:color="auto"/>
        <w:left w:val="none" w:sz="0" w:space="0" w:color="auto"/>
        <w:bottom w:val="none" w:sz="0" w:space="0" w:color="auto"/>
        <w:right w:val="none" w:sz="0" w:space="0" w:color="auto"/>
      </w:divBdr>
    </w:div>
    <w:div w:id="559823385">
      <w:bodyDiv w:val="1"/>
      <w:marLeft w:val="0"/>
      <w:marRight w:val="0"/>
      <w:marTop w:val="0"/>
      <w:marBottom w:val="0"/>
      <w:divBdr>
        <w:top w:val="none" w:sz="0" w:space="0" w:color="auto"/>
        <w:left w:val="none" w:sz="0" w:space="0" w:color="auto"/>
        <w:bottom w:val="none" w:sz="0" w:space="0" w:color="auto"/>
        <w:right w:val="none" w:sz="0" w:space="0" w:color="auto"/>
      </w:divBdr>
    </w:div>
    <w:div w:id="561983131">
      <w:bodyDiv w:val="1"/>
      <w:marLeft w:val="0"/>
      <w:marRight w:val="0"/>
      <w:marTop w:val="0"/>
      <w:marBottom w:val="0"/>
      <w:divBdr>
        <w:top w:val="none" w:sz="0" w:space="0" w:color="auto"/>
        <w:left w:val="none" w:sz="0" w:space="0" w:color="auto"/>
        <w:bottom w:val="none" w:sz="0" w:space="0" w:color="auto"/>
        <w:right w:val="none" w:sz="0" w:space="0" w:color="auto"/>
      </w:divBdr>
    </w:div>
    <w:div w:id="582833661">
      <w:bodyDiv w:val="1"/>
      <w:marLeft w:val="0"/>
      <w:marRight w:val="0"/>
      <w:marTop w:val="0"/>
      <w:marBottom w:val="0"/>
      <w:divBdr>
        <w:top w:val="none" w:sz="0" w:space="0" w:color="auto"/>
        <w:left w:val="none" w:sz="0" w:space="0" w:color="auto"/>
        <w:bottom w:val="none" w:sz="0" w:space="0" w:color="auto"/>
        <w:right w:val="none" w:sz="0" w:space="0" w:color="auto"/>
      </w:divBdr>
    </w:div>
    <w:div w:id="616301153">
      <w:bodyDiv w:val="1"/>
      <w:marLeft w:val="0"/>
      <w:marRight w:val="0"/>
      <w:marTop w:val="0"/>
      <w:marBottom w:val="0"/>
      <w:divBdr>
        <w:top w:val="none" w:sz="0" w:space="0" w:color="auto"/>
        <w:left w:val="none" w:sz="0" w:space="0" w:color="auto"/>
        <w:bottom w:val="none" w:sz="0" w:space="0" w:color="auto"/>
        <w:right w:val="none" w:sz="0" w:space="0" w:color="auto"/>
      </w:divBdr>
    </w:div>
    <w:div w:id="627514325">
      <w:bodyDiv w:val="1"/>
      <w:marLeft w:val="0"/>
      <w:marRight w:val="0"/>
      <w:marTop w:val="0"/>
      <w:marBottom w:val="0"/>
      <w:divBdr>
        <w:top w:val="none" w:sz="0" w:space="0" w:color="auto"/>
        <w:left w:val="none" w:sz="0" w:space="0" w:color="auto"/>
        <w:bottom w:val="none" w:sz="0" w:space="0" w:color="auto"/>
        <w:right w:val="none" w:sz="0" w:space="0" w:color="auto"/>
      </w:divBdr>
    </w:div>
    <w:div w:id="654189386">
      <w:bodyDiv w:val="1"/>
      <w:marLeft w:val="0"/>
      <w:marRight w:val="0"/>
      <w:marTop w:val="0"/>
      <w:marBottom w:val="0"/>
      <w:divBdr>
        <w:top w:val="none" w:sz="0" w:space="0" w:color="auto"/>
        <w:left w:val="none" w:sz="0" w:space="0" w:color="auto"/>
        <w:bottom w:val="none" w:sz="0" w:space="0" w:color="auto"/>
        <w:right w:val="none" w:sz="0" w:space="0" w:color="auto"/>
      </w:divBdr>
    </w:div>
    <w:div w:id="659583819">
      <w:bodyDiv w:val="1"/>
      <w:marLeft w:val="0"/>
      <w:marRight w:val="0"/>
      <w:marTop w:val="0"/>
      <w:marBottom w:val="0"/>
      <w:divBdr>
        <w:top w:val="none" w:sz="0" w:space="0" w:color="auto"/>
        <w:left w:val="none" w:sz="0" w:space="0" w:color="auto"/>
        <w:bottom w:val="none" w:sz="0" w:space="0" w:color="auto"/>
        <w:right w:val="none" w:sz="0" w:space="0" w:color="auto"/>
      </w:divBdr>
    </w:div>
    <w:div w:id="697007274">
      <w:bodyDiv w:val="1"/>
      <w:marLeft w:val="0"/>
      <w:marRight w:val="0"/>
      <w:marTop w:val="0"/>
      <w:marBottom w:val="0"/>
      <w:divBdr>
        <w:top w:val="none" w:sz="0" w:space="0" w:color="auto"/>
        <w:left w:val="none" w:sz="0" w:space="0" w:color="auto"/>
        <w:bottom w:val="none" w:sz="0" w:space="0" w:color="auto"/>
        <w:right w:val="none" w:sz="0" w:space="0" w:color="auto"/>
      </w:divBdr>
    </w:div>
    <w:div w:id="698239781">
      <w:bodyDiv w:val="1"/>
      <w:marLeft w:val="0"/>
      <w:marRight w:val="0"/>
      <w:marTop w:val="0"/>
      <w:marBottom w:val="0"/>
      <w:divBdr>
        <w:top w:val="none" w:sz="0" w:space="0" w:color="auto"/>
        <w:left w:val="none" w:sz="0" w:space="0" w:color="auto"/>
        <w:bottom w:val="none" w:sz="0" w:space="0" w:color="auto"/>
        <w:right w:val="none" w:sz="0" w:space="0" w:color="auto"/>
      </w:divBdr>
    </w:div>
    <w:div w:id="767510051">
      <w:bodyDiv w:val="1"/>
      <w:marLeft w:val="0"/>
      <w:marRight w:val="0"/>
      <w:marTop w:val="0"/>
      <w:marBottom w:val="0"/>
      <w:divBdr>
        <w:top w:val="none" w:sz="0" w:space="0" w:color="auto"/>
        <w:left w:val="none" w:sz="0" w:space="0" w:color="auto"/>
        <w:bottom w:val="none" w:sz="0" w:space="0" w:color="auto"/>
        <w:right w:val="none" w:sz="0" w:space="0" w:color="auto"/>
      </w:divBdr>
    </w:div>
    <w:div w:id="770248769">
      <w:bodyDiv w:val="1"/>
      <w:marLeft w:val="0"/>
      <w:marRight w:val="0"/>
      <w:marTop w:val="0"/>
      <w:marBottom w:val="0"/>
      <w:divBdr>
        <w:top w:val="none" w:sz="0" w:space="0" w:color="auto"/>
        <w:left w:val="none" w:sz="0" w:space="0" w:color="auto"/>
        <w:bottom w:val="none" w:sz="0" w:space="0" w:color="auto"/>
        <w:right w:val="none" w:sz="0" w:space="0" w:color="auto"/>
      </w:divBdr>
    </w:div>
    <w:div w:id="793989411">
      <w:bodyDiv w:val="1"/>
      <w:marLeft w:val="0"/>
      <w:marRight w:val="0"/>
      <w:marTop w:val="0"/>
      <w:marBottom w:val="0"/>
      <w:divBdr>
        <w:top w:val="none" w:sz="0" w:space="0" w:color="auto"/>
        <w:left w:val="none" w:sz="0" w:space="0" w:color="auto"/>
        <w:bottom w:val="none" w:sz="0" w:space="0" w:color="auto"/>
        <w:right w:val="none" w:sz="0" w:space="0" w:color="auto"/>
      </w:divBdr>
    </w:div>
    <w:div w:id="820729224">
      <w:bodyDiv w:val="1"/>
      <w:marLeft w:val="0"/>
      <w:marRight w:val="0"/>
      <w:marTop w:val="0"/>
      <w:marBottom w:val="0"/>
      <w:divBdr>
        <w:top w:val="none" w:sz="0" w:space="0" w:color="auto"/>
        <w:left w:val="none" w:sz="0" w:space="0" w:color="auto"/>
        <w:bottom w:val="none" w:sz="0" w:space="0" w:color="auto"/>
        <w:right w:val="none" w:sz="0" w:space="0" w:color="auto"/>
      </w:divBdr>
    </w:div>
    <w:div w:id="821578390">
      <w:bodyDiv w:val="1"/>
      <w:marLeft w:val="0"/>
      <w:marRight w:val="0"/>
      <w:marTop w:val="0"/>
      <w:marBottom w:val="0"/>
      <w:divBdr>
        <w:top w:val="none" w:sz="0" w:space="0" w:color="auto"/>
        <w:left w:val="none" w:sz="0" w:space="0" w:color="auto"/>
        <w:bottom w:val="none" w:sz="0" w:space="0" w:color="auto"/>
        <w:right w:val="none" w:sz="0" w:space="0" w:color="auto"/>
      </w:divBdr>
    </w:div>
    <w:div w:id="834759198">
      <w:bodyDiv w:val="1"/>
      <w:marLeft w:val="0"/>
      <w:marRight w:val="0"/>
      <w:marTop w:val="0"/>
      <w:marBottom w:val="0"/>
      <w:divBdr>
        <w:top w:val="none" w:sz="0" w:space="0" w:color="auto"/>
        <w:left w:val="none" w:sz="0" w:space="0" w:color="auto"/>
        <w:bottom w:val="none" w:sz="0" w:space="0" w:color="auto"/>
        <w:right w:val="none" w:sz="0" w:space="0" w:color="auto"/>
      </w:divBdr>
    </w:div>
    <w:div w:id="840051426">
      <w:bodyDiv w:val="1"/>
      <w:marLeft w:val="0"/>
      <w:marRight w:val="0"/>
      <w:marTop w:val="0"/>
      <w:marBottom w:val="0"/>
      <w:divBdr>
        <w:top w:val="none" w:sz="0" w:space="0" w:color="auto"/>
        <w:left w:val="none" w:sz="0" w:space="0" w:color="auto"/>
        <w:bottom w:val="none" w:sz="0" w:space="0" w:color="auto"/>
        <w:right w:val="none" w:sz="0" w:space="0" w:color="auto"/>
      </w:divBdr>
    </w:div>
    <w:div w:id="843284425">
      <w:bodyDiv w:val="1"/>
      <w:marLeft w:val="0"/>
      <w:marRight w:val="0"/>
      <w:marTop w:val="0"/>
      <w:marBottom w:val="0"/>
      <w:divBdr>
        <w:top w:val="none" w:sz="0" w:space="0" w:color="auto"/>
        <w:left w:val="none" w:sz="0" w:space="0" w:color="auto"/>
        <w:bottom w:val="none" w:sz="0" w:space="0" w:color="auto"/>
        <w:right w:val="none" w:sz="0" w:space="0" w:color="auto"/>
      </w:divBdr>
    </w:div>
    <w:div w:id="854031002">
      <w:bodyDiv w:val="1"/>
      <w:marLeft w:val="0"/>
      <w:marRight w:val="0"/>
      <w:marTop w:val="0"/>
      <w:marBottom w:val="0"/>
      <w:divBdr>
        <w:top w:val="none" w:sz="0" w:space="0" w:color="auto"/>
        <w:left w:val="none" w:sz="0" w:space="0" w:color="auto"/>
        <w:bottom w:val="none" w:sz="0" w:space="0" w:color="auto"/>
        <w:right w:val="none" w:sz="0" w:space="0" w:color="auto"/>
      </w:divBdr>
    </w:div>
    <w:div w:id="854148600">
      <w:bodyDiv w:val="1"/>
      <w:marLeft w:val="0"/>
      <w:marRight w:val="0"/>
      <w:marTop w:val="0"/>
      <w:marBottom w:val="0"/>
      <w:divBdr>
        <w:top w:val="none" w:sz="0" w:space="0" w:color="auto"/>
        <w:left w:val="none" w:sz="0" w:space="0" w:color="auto"/>
        <w:bottom w:val="none" w:sz="0" w:space="0" w:color="auto"/>
        <w:right w:val="none" w:sz="0" w:space="0" w:color="auto"/>
      </w:divBdr>
    </w:div>
    <w:div w:id="858936410">
      <w:bodyDiv w:val="1"/>
      <w:marLeft w:val="0"/>
      <w:marRight w:val="0"/>
      <w:marTop w:val="0"/>
      <w:marBottom w:val="0"/>
      <w:divBdr>
        <w:top w:val="none" w:sz="0" w:space="0" w:color="auto"/>
        <w:left w:val="none" w:sz="0" w:space="0" w:color="auto"/>
        <w:bottom w:val="none" w:sz="0" w:space="0" w:color="auto"/>
        <w:right w:val="none" w:sz="0" w:space="0" w:color="auto"/>
      </w:divBdr>
    </w:div>
    <w:div w:id="866868183">
      <w:bodyDiv w:val="1"/>
      <w:marLeft w:val="0"/>
      <w:marRight w:val="0"/>
      <w:marTop w:val="0"/>
      <w:marBottom w:val="0"/>
      <w:divBdr>
        <w:top w:val="none" w:sz="0" w:space="0" w:color="auto"/>
        <w:left w:val="none" w:sz="0" w:space="0" w:color="auto"/>
        <w:bottom w:val="none" w:sz="0" w:space="0" w:color="auto"/>
        <w:right w:val="none" w:sz="0" w:space="0" w:color="auto"/>
      </w:divBdr>
    </w:div>
    <w:div w:id="887645437">
      <w:bodyDiv w:val="1"/>
      <w:marLeft w:val="0"/>
      <w:marRight w:val="0"/>
      <w:marTop w:val="0"/>
      <w:marBottom w:val="0"/>
      <w:divBdr>
        <w:top w:val="none" w:sz="0" w:space="0" w:color="auto"/>
        <w:left w:val="none" w:sz="0" w:space="0" w:color="auto"/>
        <w:bottom w:val="none" w:sz="0" w:space="0" w:color="auto"/>
        <w:right w:val="none" w:sz="0" w:space="0" w:color="auto"/>
      </w:divBdr>
    </w:div>
    <w:div w:id="900603280">
      <w:bodyDiv w:val="1"/>
      <w:marLeft w:val="0"/>
      <w:marRight w:val="0"/>
      <w:marTop w:val="0"/>
      <w:marBottom w:val="0"/>
      <w:divBdr>
        <w:top w:val="none" w:sz="0" w:space="0" w:color="auto"/>
        <w:left w:val="none" w:sz="0" w:space="0" w:color="auto"/>
        <w:bottom w:val="none" w:sz="0" w:space="0" w:color="auto"/>
        <w:right w:val="none" w:sz="0" w:space="0" w:color="auto"/>
      </w:divBdr>
    </w:div>
    <w:div w:id="907346762">
      <w:bodyDiv w:val="1"/>
      <w:marLeft w:val="0"/>
      <w:marRight w:val="0"/>
      <w:marTop w:val="0"/>
      <w:marBottom w:val="0"/>
      <w:divBdr>
        <w:top w:val="none" w:sz="0" w:space="0" w:color="auto"/>
        <w:left w:val="none" w:sz="0" w:space="0" w:color="auto"/>
        <w:bottom w:val="none" w:sz="0" w:space="0" w:color="auto"/>
        <w:right w:val="none" w:sz="0" w:space="0" w:color="auto"/>
      </w:divBdr>
    </w:div>
    <w:div w:id="922490869">
      <w:bodyDiv w:val="1"/>
      <w:marLeft w:val="0"/>
      <w:marRight w:val="0"/>
      <w:marTop w:val="0"/>
      <w:marBottom w:val="0"/>
      <w:divBdr>
        <w:top w:val="none" w:sz="0" w:space="0" w:color="auto"/>
        <w:left w:val="none" w:sz="0" w:space="0" w:color="auto"/>
        <w:bottom w:val="none" w:sz="0" w:space="0" w:color="auto"/>
        <w:right w:val="none" w:sz="0" w:space="0" w:color="auto"/>
      </w:divBdr>
    </w:div>
    <w:div w:id="935938689">
      <w:bodyDiv w:val="1"/>
      <w:marLeft w:val="0"/>
      <w:marRight w:val="0"/>
      <w:marTop w:val="0"/>
      <w:marBottom w:val="0"/>
      <w:divBdr>
        <w:top w:val="none" w:sz="0" w:space="0" w:color="auto"/>
        <w:left w:val="none" w:sz="0" w:space="0" w:color="auto"/>
        <w:bottom w:val="none" w:sz="0" w:space="0" w:color="auto"/>
        <w:right w:val="none" w:sz="0" w:space="0" w:color="auto"/>
      </w:divBdr>
    </w:div>
    <w:div w:id="939996052">
      <w:bodyDiv w:val="1"/>
      <w:marLeft w:val="0"/>
      <w:marRight w:val="0"/>
      <w:marTop w:val="0"/>
      <w:marBottom w:val="0"/>
      <w:divBdr>
        <w:top w:val="none" w:sz="0" w:space="0" w:color="auto"/>
        <w:left w:val="none" w:sz="0" w:space="0" w:color="auto"/>
        <w:bottom w:val="none" w:sz="0" w:space="0" w:color="auto"/>
        <w:right w:val="none" w:sz="0" w:space="0" w:color="auto"/>
      </w:divBdr>
    </w:div>
    <w:div w:id="945768801">
      <w:bodyDiv w:val="1"/>
      <w:marLeft w:val="0"/>
      <w:marRight w:val="0"/>
      <w:marTop w:val="0"/>
      <w:marBottom w:val="0"/>
      <w:divBdr>
        <w:top w:val="none" w:sz="0" w:space="0" w:color="auto"/>
        <w:left w:val="none" w:sz="0" w:space="0" w:color="auto"/>
        <w:bottom w:val="none" w:sz="0" w:space="0" w:color="auto"/>
        <w:right w:val="none" w:sz="0" w:space="0" w:color="auto"/>
      </w:divBdr>
    </w:div>
    <w:div w:id="954410614">
      <w:bodyDiv w:val="1"/>
      <w:marLeft w:val="0"/>
      <w:marRight w:val="0"/>
      <w:marTop w:val="0"/>
      <w:marBottom w:val="0"/>
      <w:divBdr>
        <w:top w:val="none" w:sz="0" w:space="0" w:color="auto"/>
        <w:left w:val="none" w:sz="0" w:space="0" w:color="auto"/>
        <w:bottom w:val="none" w:sz="0" w:space="0" w:color="auto"/>
        <w:right w:val="none" w:sz="0" w:space="0" w:color="auto"/>
      </w:divBdr>
    </w:div>
    <w:div w:id="976840575">
      <w:bodyDiv w:val="1"/>
      <w:marLeft w:val="0"/>
      <w:marRight w:val="0"/>
      <w:marTop w:val="0"/>
      <w:marBottom w:val="0"/>
      <w:divBdr>
        <w:top w:val="none" w:sz="0" w:space="0" w:color="auto"/>
        <w:left w:val="none" w:sz="0" w:space="0" w:color="auto"/>
        <w:bottom w:val="none" w:sz="0" w:space="0" w:color="auto"/>
        <w:right w:val="none" w:sz="0" w:space="0" w:color="auto"/>
      </w:divBdr>
    </w:div>
    <w:div w:id="1016153130">
      <w:bodyDiv w:val="1"/>
      <w:marLeft w:val="0"/>
      <w:marRight w:val="0"/>
      <w:marTop w:val="0"/>
      <w:marBottom w:val="0"/>
      <w:divBdr>
        <w:top w:val="none" w:sz="0" w:space="0" w:color="auto"/>
        <w:left w:val="none" w:sz="0" w:space="0" w:color="auto"/>
        <w:bottom w:val="none" w:sz="0" w:space="0" w:color="auto"/>
        <w:right w:val="none" w:sz="0" w:space="0" w:color="auto"/>
      </w:divBdr>
    </w:div>
    <w:div w:id="1018198590">
      <w:bodyDiv w:val="1"/>
      <w:marLeft w:val="0"/>
      <w:marRight w:val="0"/>
      <w:marTop w:val="0"/>
      <w:marBottom w:val="0"/>
      <w:divBdr>
        <w:top w:val="none" w:sz="0" w:space="0" w:color="auto"/>
        <w:left w:val="none" w:sz="0" w:space="0" w:color="auto"/>
        <w:bottom w:val="none" w:sz="0" w:space="0" w:color="auto"/>
        <w:right w:val="none" w:sz="0" w:space="0" w:color="auto"/>
      </w:divBdr>
    </w:div>
    <w:div w:id="1093622858">
      <w:bodyDiv w:val="1"/>
      <w:marLeft w:val="0"/>
      <w:marRight w:val="0"/>
      <w:marTop w:val="0"/>
      <w:marBottom w:val="0"/>
      <w:divBdr>
        <w:top w:val="none" w:sz="0" w:space="0" w:color="auto"/>
        <w:left w:val="none" w:sz="0" w:space="0" w:color="auto"/>
        <w:bottom w:val="none" w:sz="0" w:space="0" w:color="auto"/>
        <w:right w:val="none" w:sz="0" w:space="0" w:color="auto"/>
      </w:divBdr>
    </w:div>
    <w:div w:id="1101603402">
      <w:bodyDiv w:val="1"/>
      <w:marLeft w:val="0"/>
      <w:marRight w:val="0"/>
      <w:marTop w:val="0"/>
      <w:marBottom w:val="0"/>
      <w:divBdr>
        <w:top w:val="none" w:sz="0" w:space="0" w:color="auto"/>
        <w:left w:val="none" w:sz="0" w:space="0" w:color="auto"/>
        <w:bottom w:val="none" w:sz="0" w:space="0" w:color="auto"/>
        <w:right w:val="none" w:sz="0" w:space="0" w:color="auto"/>
      </w:divBdr>
    </w:div>
    <w:div w:id="1113357710">
      <w:bodyDiv w:val="1"/>
      <w:marLeft w:val="0"/>
      <w:marRight w:val="0"/>
      <w:marTop w:val="0"/>
      <w:marBottom w:val="0"/>
      <w:divBdr>
        <w:top w:val="none" w:sz="0" w:space="0" w:color="auto"/>
        <w:left w:val="none" w:sz="0" w:space="0" w:color="auto"/>
        <w:bottom w:val="none" w:sz="0" w:space="0" w:color="auto"/>
        <w:right w:val="none" w:sz="0" w:space="0" w:color="auto"/>
      </w:divBdr>
    </w:div>
    <w:div w:id="1134910427">
      <w:bodyDiv w:val="1"/>
      <w:marLeft w:val="0"/>
      <w:marRight w:val="0"/>
      <w:marTop w:val="0"/>
      <w:marBottom w:val="0"/>
      <w:divBdr>
        <w:top w:val="none" w:sz="0" w:space="0" w:color="auto"/>
        <w:left w:val="none" w:sz="0" w:space="0" w:color="auto"/>
        <w:bottom w:val="none" w:sz="0" w:space="0" w:color="auto"/>
        <w:right w:val="none" w:sz="0" w:space="0" w:color="auto"/>
      </w:divBdr>
    </w:div>
    <w:div w:id="1148521049">
      <w:bodyDiv w:val="1"/>
      <w:marLeft w:val="0"/>
      <w:marRight w:val="0"/>
      <w:marTop w:val="0"/>
      <w:marBottom w:val="0"/>
      <w:divBdr>
        <w:top w:val="none" w:sz="0" w:space="0" w:color="auto"/>
        <w:left w:val="none" w:sz="0" w:space="0" w:color="auto"/>
        <w:bottom w:val="none" w:sz="0" w:space="0" w:color="auto"/>
        <w:right w:val="none" w:sz="0" w:space="0" w:color="auto"/>
      </w:divBdr>
    </w:div>
    <w:div w:id="1151945976">
      <w:bodyDiv w:val="1"/>
      <w:marLeft w:val="0"/>
      <w:marRight w:val="0"/>
      <w:marTop w:val="0"/>
      <w:marBottom w:val="0"/>
      <w:divBdr>
        <w:top w:val="none" w:sz="0" w:space="0" w:color="auto"/>
        <w:left w:val="none" w:sz="0" w:space="0" w:color="auto"/>
        <w:bottom w:val="none" w:sz="0" w:space="0" w:color="auto"/>
        <w:right w:val="none" w:sz="0" w:space="0" w:color="auto"/>
      </w:divBdr>
    </w:div>
    <w:div w:id="1153521248">
      <w:bodyDiv w:val="1"/>
      <w:marLeft w:val="0"/>
      <w:marRight w:val="0"/>
      <w:marTop w:val="0"/>
      <w:marBottom w:val="0"/>
      <w:divBdr>
        <w:top w:val="none" w:sz="0" w:space="0" w:color="auto"/>
        <w:left w:val="none" w:sz="0" w:space="0" w:color="auto"/>
        <w:bottom w:val="none" w:sz="0" w:space="0" w:color="auto"/>
        <w:right w:val="none" w:sz="0" w:space="0" w:color="auto"/>
      </w:divBdr>
    </w:div>
    <w:div w:id="1183782751">
      <w:bodyDiv w:val="1"/>
      <w:marLeft w:val="0"/>
      <w:marRight w:val="0"/>
      <w:marTop w:val="0"/>
      <w:marBottom w:val="0"/>
      <w:divBdr>
        <w:top w:val="none" w:sz="0" w:space="0" w:color="auto"/>
        <w:left w:val="none" w:sz="0" w:space="0" w:color="auto"/>
        <w:bottom w:val="none" w:sz="0" w:space="0" w:color="auto"/>
        <w:right w:val="none" w:sz="0" w:space="0" w:color="auto"/>
      </w:divBdr>
    </w:div>
    <w:div w:id="1187406643">
      <w:bodyDiv w:val="1"/>
      <w:marLeft w:val="0"/>
      <w:marRight w:val="0"/>
      <w:marTop w:val="0"/>
      <w:marBottom w:val="0"/>
      <w:divBdr>
        <w:top w:val="none" w:sz="0" w:space="0" w:color="auto"/>
        <w:left w:val="none" w:sz="0" w:space="0" w:color="auto"/>
        <w:bottom w:val="none" w:sz="0" w:space="0" w:color="auto"/>
        <w:right w:val="none" w:sz="0" w:space="0" w:color="auto"/>
      </w:divBdr>
    </w:div>
    <w:div w:id="1188983457">
      <w:bodyDiv w:val="1"/>
      <w:marLeft w:val="0"/>
      <w:marRight w:val="0"/>
      <w:marTop w:val="0"/>
      <w:marBottom w:val="0"/>
      <w:divBdr>
        <w:top w:val="none" w:sz="0" w:space="0" w:color="auto"/>
        <w:left w:val="none" w:sz="0" w:space="0" w:color="auto"/>
        <w:bottom w:val="none" w:sz="0" w:space="0" w:color="auto"/>
        <w:right w:val="none" w:sz="0" w:space="0" w:color="auto"/>
      </w:divBdr>
    </w:div>
    <w:div w:id="1224100658">
      <w:bodyDiv w:val="1"/>
      <w:marLeft w:val="0"/>
      <w:marRight w:val="0"/>
      <w:marTop w:val="0"/>
      <w:marBottom w:val="0"/>
      <w:divBdr>
        <w:top w:val="none" w:sz="0" w:space="0" w:color="auto"/>
        <w:left w:val="none" w:sz="0" w:space="0" w:color="auto"/>
        <w:bottom w:val="none" w:sz="0" w:space="0" w:color="auto"/>
        <w:right w:val="none" w:sz="0" w:space="0" w:color="auto"/>
      </w:divBdr>
    </w:div>
    <w:div w:id="1246261506">
      <w:bodyDiv w:val="1"/>
      <w:marLeft w:val="0"/>
      <w:marRight w:val="0"/>
      <w:marTop w:val="0"/>
      <w:marBottom w:val="0"/>
      <w:divBdr>
        <w:top w:val="none" w:sz="0" w:space="0" w:color="auto"/>
        <w:left w:val="none" w:sz="0" w:space="0" w:color="auto"/>
        <w:bottom w:val="none" w:sz="0" w:space="0" w:color="auto"/>
        <w:right w:val="none" w:sz="0" w:space="0" w:color="auto"/>
      </w:divBdr>
    </w:div>
    <w:div w:id="1256744711">
      <w:bodyDiv w:val="1"/>
      <w:marLeft w:val="0"/>
      <w:marRight w:val="0"/>
      <w:marTop w:val="0"/>
      <w:marBottom w:val="0"/>
      <w:divBdr>
        <w:top w:val="none" w:sz="0" w:space="0" w:color="auto"/>
        <w:left w:val="none" w:sz="0" w:space="0" w:color="auto"/>
        <w:bottom w:val="none" w:sz="0" w:space="0" w:color="auto"/>
        <w:right w:val="none" w:sz="0" w:space="0" w:color="auto"/>
      </w:divBdr>
    </w:div>
    <w:div w:id="1259800725">
      <w:bodyDiv w:val="1"/>
      <w:marLeft w:val="0"/>
      <w:marRight w:val="0"/>
      <w:marTop w:val="0"/>
      <w:marBottom w:val="0"/>
      <w:divBdr>
        <w:top w:val="none" w:sz="0" w:space="0" w:color="auto"/>
        <w:left w:val="none" w:sz="0" w:space="0" w:color="auto"/>
        <w:bottom w:val="none" w:sz="0" w:space="0" w:color="auto"/>
        <w:right w:val="none" w:sz="0" w:space="0" w:color="auto"/>
      </w:divBdr>
    </w:div>
    <w:div w:id="1301573517">
      <w:bodyDiv w:val="1"/>
      <w:marLeft w:val="0"/>
      <w:marRight w:val="0"/>
      <w:marTop w:val="0"/>
      <w:marBottom w:val="0"/>
      <w:divBdr>
        <w:top w:val="none" w:sz="0" w:space="0" w:color="auto"/>
        <w:left w:val="none" w:sz="0" w:space="0" w:color="auto"/>
        <w:bottom w:val="none" w:sz="0" w:space="0" w:color="auto"/>
        <w:right w:val="none" w:sz="0" w:space="0" w:color="auto"/>
      </w:divBdr>
    </w:div>
    <w:div w:id="1322347199">
      <w:bodyDiv w:val="1"/>
      <w:marLeft w:val="0"/>
      <w:marRight w:val="0"/>
      <w:marTop w:val="0"/>
      <w:marBottom w:val="0"/>
      <w:divBdr>
        <w:top w:val="none" w:sz="0" w:space="0" w:color="auto"/>
        <w:left w:val="none" w:sz="0" w:space="0" w:color="auto"/>
        <w:bottom w:val="none" w:sz="0" w:space="0" w:color="auto"/>
        <w:right w:val="none" w:sz="0" w:space="0" w:color="auto"/>
      </w:divBdr>
    </w:div>
    <w:div w:id="1332290581">
      <w:bodyDiv w:val="1"/>
      <w:marLeft w:val="0"/>
      <w:marRight w:val="0"/>
      <w:marTop w:val="0"/>
      <w:marBottom w:val="0"/>
      <w:divBdr>
        <w:top w:val="none" w:sz="0" w:space="0" w:color="auto"/>
        <w:left w:val="none" w:sz="0" w:space="0" w:color="auto"/>
        <w:bottom w:val="none" w:sz="0" w:space="0" w:color="auto"/>
        <w:right w:val="none" w:sz="0" w:space="0" w:color="auto"/>
      </w:divBdr>
    </w:div>
    <w:div w:id="1335913232">
      <w:bodyDiv w:val="1"/>
      <w:marLeft w:val="0"/>
      <w:marRight w:val="0"/>
      <w:marTop w:val="0"/>
      <w:marBottom w:val="0"/>
      <w:divBdr>
        <w:top w:val="none" w:sz="0" w:space="0" w:color="auto"/>
        <w:left w:val="none" w:sz="0" w:space="0" w:color="auto"/>
        <w:bottom w:val="none" w:sz="0" w:space="0" w:color="auto"/>
        <w:right w:val="none" w:sz="0" w:space="0" w:color="auto"/>
      </w:divBdr>
    </w:div>
    <w:div w:id="1414929704">
      <w:bodyDiv w:val="1"/>
      <w:marLeft w:val="0"/>
      <w:marRight w:val="0"/>
      <w:marTop w:val="0"/>
      <w:marBottom w:val="0"/>
      <w:divBdr>
        <w:top w:val="none" w:sz="0" w:space="0" w:color="auto"/>
        <w:left w:val="none" w:sz="0" w:space="0" w:color="auto"/>
        <w:bottom w:val="none" w:sz="0" w:space="0" w:color="auto"/>
        <w:right w:val="none" w:sz="0" w:space="0" w:color="auto"/>
      </w:divBdr>
    </w:div>
    <w:div w:id="1419011659">
      <w:bodyDiv w:val="1"/>
      <w:marLeft w:val="0"/>
      <w:marRight w:val="0"/>
      <w:marTop w:val="0"/>
      <w:marBottom w:val="0"/>
      <w:divBdr>
        <w:top w:val="none" w:sz="0" w:space="0" w:color="auto"/>
        <w:left w:val="none" w:sz="0" w:space="0" w:color="auto"/>
        <w:bottom w:val="none" w:sz="0" w:space="0" w:color="auto"/>
        <w:right w:val="none" w:sz="0" w:space="0" w:color="auto"/>
      </w:divBdr>
    </w:div>
    <w:div w:id="1426343811">
      <w:bodyDiv w:val="1"/>
      <w:marLeft w:val="0"/>
      <w:marRight w:val="0"/>
      <w:marTop w:val="0"/>
      <w:marBottom w:val="0"/>
      <w:divBdr>
        <w:top w:val="none" w:sz="0" w:space="0" w:color="auto"/>
        <w:left w:val="none" w:sz="0" w:space="0" w:color="auto"/>
        <w:bottom w:val="none" w:sz="0" w:space="0" w:color="auto"/>
        <w:right w:val="none" w:sz="0" w:space="0" w:color="auto"/>
      </w:divBdr>
    </w:div>
    <w:div w:id="1472625908">
      <w:bodyDiv w:val="1"/>
      <w:marLeft w:val="0"/>
      <w:marRight w:val="0"/>
      <w:marTop w:val="0"/>
      <w:marBottom w:val="0"/>
      <w:divBdr>
        <w:top w:val="none" w:sz="0" w:space="0" w:color="auto"/>
        <w:left w:val="none" w:sz="0" w:space="0" w:color="auto"/>
        <w:bottom w:val="none" w:sz="0" w:space="0" w:color="auto"/>
        <w:right w:val="none" w:sz="0" w:space="0" w:color="auto"/>
      </w:divBdr>
    </w:div>
    <w:div w:id="1475679287">
      <w:bodyDiv w:val="1"/>
      <w:marLeft w:val="0"/>
      <w:marRight w:val="0"/>
      <w:marTop w:val="0"/>
      <w:marBottom w:val="0"/>
      <w:divBdr>
        <w:top w:val="none" w:sz="0" w:space="0" w:color="auto"/>
        <w:left w:val="none" w:sz="0" w:space="0" w:color="auto"/>
        <w:bottom w:val="none" w:sz="0" w:space="0" w:color="auto"/>
        <w:right w:val="none" w:sz="0" w:space="0" w:color="auto"/>
      </w:divBdr>
    </w:div>
    <w:div w:id="1506284105">
      <w:bodyDiv w:val="1"/>
      <w:marLeft w:val="0"/>
      <w:marRight w:val="0"/>
      <w:marTop w:val="0"/>
      <w:marBottom w:val="0"/>
      <w:divBdr>
        <w:top w:val="none" w:sz="0" w:space="0" w:color="auto"/>
        <w:left w:val="none" w:sz="0" w:space="0" w:color="auto"/>
        <w:bottom w:val="none" w:sz="0" w:space="0" w:color="auto"/>
        <w:right w:val="none" w:sz="0" w:space="0" w:color="auto"/>
      </w:divBdr>
    </w:div>
    <w:div w:id="1518159215">
      <w:bodyDiv w:val="1"/>
      <w:marLeft w:val="0"/>
      <w:marRight w:val="0"/>
      <w:marTop w:val="0"/>
      <w:marBottom w:val="0"/>
      <w:divBdr>
        <w:top w:val="none" w:sz="0" w:space="0" w:color="auto"/>
        <w:left w:val="none" w:sz="0" w:space="0" w:color="auto"/>
        <w:bottom w:val="none" w:sz="0" w:space="0" w:color="auto"/>
        <w:right w:val="none" w:sz="0" w:space="0" w:color="auto"/>
      </w:divBdr>
    </w:div>
    <w:div w:id="1532573466">
      <w:bodyDiv w:val="1"/>
      <w:marLeft w:val="0"/>
      <w:marRight w:val="0"/>
      <w:marTop w:val="0"/>
      <w:marBottom w:val="0"/>
      <w:divBdr>
        <w:top w:val="none" w:sz="0" w:space="0" w:color="auto"/>
        <w:left w:val="none" w:sz="0" w:space="0" w:color="auto"/>
        <w:bottom w:val="none" w:sz="0" w:space="0" w:color="auto"/>
        <w:right w:val="none" w:sz="0" w:space="0" w:color="auto"/>
      </w:divBdr>
    </w:div>
    <w:div w:id="1536389468">
      <w:bodyDiv w:val="1"/>
      <w:marLeft w:val="0"/>
      <w:marRight w:val="0"/>
      <w:marTop w:val="0"/>
      <w:marBottom w:val="0"/>
      <w:divBdr>
        <w:top w:val="none" w:sz="0" w:space="0" w:color="auto"/>
        <w:left w:val="none" w:sz="0" w:space="0" w:color="auto"/>
        <w:bottom w:val="none" w:sz="0" w:space="0" w:color="auto"/>
        <w:right w:val="none" w:sz="0" w:space="0" w:color="auto"/>
      </w:divBdr>
    </w:div>
    <w:div w:id="1543445644">
      <w:bodyDiv w:val="1"/>
      <w:marLeft w:val="0"/>
      <w:marRight w:val="0"/>
      <w:marTop w:val="0"/>
      <w:marBottom w:val="0"/>
      <w:divBdr>
        <w:top w:val="none" w:sz="0" w:space="0" w:color="auto"/>
        <w:left w:val="none" w:sz="0" w:space="0" w:color="auto"/>
        <w:bottom w:val="none" w:sz="0" w:space="0" w:color="auto"/>
        <w:right w:val="none" w:sz="0" w:space="0" w:color="auto"/>
      </w:divBdr>
    </w:div>
    <w:div w:id="1547521583">
      <w:bodyDiv w:val="1"/>
      <w:marLeft w:val="0"/>
      <w:marRight w:val="0"/>
      <w:marTop w:val="0"/>
      <w:marBottom w:val="0"/>
      <w:divBdr>
        <w:top w:val="none" w:sz="0" w:space="0" w:color="auto"/>
        <w:left w:val="none" w:sz="0" w:space="0" w:color="auto"/>
        <w:bottom w:val="none" w:sz="0" w:space="0" w:color="auto"/>
        <w:right w:val="none" w:sz="0" w:space="0" w:color="auto"/>
      </w:divBdr>
    </w:div>
    <w:div w:id="1553032279">
      <w:bodyDiv w:val="1"/>
      <w:marLeft w:val="0"/>
      <w:marRight w:val="0"/>
      <w:marTop w:val="0"/>
      <w:marBottom w:val="0"/>
      <w:divBdr>
        <w:top w:val="none" w:sz="0" w:space="0" w:color="auto"/>
        <w:left w:val="none" w:sz="0" w:space="0" w:color="auto"/>
        <w:bottom w:val="none" w:sz="0" w:space="0" w:color="auto"/>
        <w:right w:val="none" w:sz="0" w:space="0" w:color="auto"/>
      </w:divBdr>
    </w:div>
    <w:div w:id="1556546073">
      <w:bodyDiv w:val="1"/>
      <w:marLeft w:val="0"/>
      <w:marRight w:val="0"/>
      <w:marTop w:val="0"/>
      <w:marBottom w:val="0"/>
      <w:divBdr>
        <w:top w:val="none" w:sz="0" w:space="0" w:color="auto"/>
        <w:left w:val="none" w:sz="0" w:space="0" w:color="auto"/>
        <w:bottom w:val="none" w:sz="0" w:space="0" w:color="auto"/>
        <w:right w:val="none" w:sz="0" w:space="0" w:color="auto"/>
      </w:divBdr>
    </w:div>
    <w:div w:id="1563368319">
      <w:bodyDiv w:val="1"/>
      <w:marLeft w:val="0"/>
      <w:marRight w:val="0"/>
      <w:marTop w:val="0"/>
      <w:marBottom w:val="0"/>
      <w:divBdr>
        <w:top w:val="none" w:sz="0" w:space="0" w:color="auto"/>
        <w:left w:val="none" w:sz="0" w:space="0" w:color="auto"/>
        <w:bottom w:val="none" w:sz="0" w:space="0" w:color="auto"/>
        <w:right w:val="none" w:sz="0" w:space="0" w:color="auto"/>
      </w:divBdr>
    </w:div>
    <w:div w:id="1570654814">
      <w:bodyDiv w:val="1"/>
      <w:marLeft w:val="0"/>
      <w:marRight w:val="0"/>
      <w:marTop w:val="0"/>
      <w:marBottom w:val="0"/>
      <w:divBdr>
        <w:top w:val="none" w:sz="0" w:space="0" w:color="auto"/>
        <w:left w:val="none" w:sz="0" w:space="0" w:color="auto"/>
        <w:bottom w:val="none" w:sz="0" w:space="0" w:color="auto"/>
        <w:right w:val="none" w:sz="0" w:space="0" w:color="auto"/>
      </w:divBdr>
    </w:div>
    <w:div w:id="1615595141">
      <w:bodyDiv w:val="1"/>
      <w:marLeft w:val="0"/>
      <w:marRight w:val="0"/>
      <w:marTop w:val="0"/>
      <w:marBottom w:val="0"/>
      <w:divBdr>
        <w:top w:val="none" w:sz="0" w:space="0" w:color="auto"/>
        <w:left w:val="none" w:sz="0" w:space="0" w:color="auto"/>
        <w:bottom w:val="none" w:sz="0" w:space="0" w:color="auto"/>
        <w:right w:val="none" w:sz="0" w:space="0" w:color="auto"/>
      </w:divBdr>
    </w:div>
    <w:div w:id="1620841922">
      <w:bodyDiv w:val="1"/>
      <w:marLeft w:val="0"/>
      <w:marRight w:val="0"/>
      <w:marTop w:val="0"/>
      <w:marBottom w:val="0"/>
      <w:divBdr>
        <w:top w:val="none" w:sz="0" w:space="0" w:color="auto"/>
        <w:left w:val="none" w:sz="0" w:space="0" w:color="auto"/>
        <w:bottom w:val="none" w:sz="0" w:space="0" w:color="auto"/>
        <w:right w:val="none" w:sz="0" w:space="0" w:color="auto"/>
      </w:divBdr>
    </w:div>
    <w:div w:id="1630283831">
      <w:bodyDiv w:val="1"/>
      <w:marLeft w:val="0"/>
      <w:marRight w:val="0"/>
      <w:marTop w:val="0"/>
      <w:marBottom w:val="0"/>
      <w:divBdr>
        <w:top w:val="none" w:sz="0" w:space="0" w:color="auto"/>
        <w:left w:val="none" w:sz="0" w:space="0" w:color="auto"/>
        <w:bottom w:val="none" w:sz="0" w:space="0" w:color="auto"/>
        <w:right w:val="none" w:sz="0" w:space="0" w:color="auto"/>
      </w:divBdr>
    </w:div>
    <w:div w:id="1667174345">
      <w:bodyDiv w:val="1"/>
      <w:marLeft w:val="0"/>
      <w:marRight w:val="0"/>
      <w:marTop w:val="0"/>
      <w:marBottom w:val="0"/>
      <w:divBdr>
        <w:top w:val="none" w:sz="0" w:space="0" w:color="auto"/>
        <w:left w:val="none" w:sz="0" w:space="0" w:color="auto"/>
        <w:bottom w:val="none" w:sz="0" w:space="0" w:color="auto"/>
        <w:right w:val="none" w:sz="0" w:space="0" w:color="auto"/>
      </w:divBdr>
    </w:div>
    <w:div w:id="1680426506">
      <w:bodyDiv w:val="1"/>
      <w:marLeft w:val="0"/>
      <w:marRight w:val="0"/>
      <w:marTop w:val="0"/>
      <w:marBottom w:val="0"/>
      <w:divBdr>
        <w:top w:val="none" w:sz="0" w:space="0" w:color="auto"/>
        <w:left w:val="none" w:sz="0" w:space="0" w:color="auto"/>
        <w:bottom w:val="none" w:sz="0" w:space="0" w:color="auto"/>
        <w:right w:val="none" w:sz="0" w:space="0" w:color="auto"/>
      </w:divBdr>
    </w:div>
    <w:div w:id="1685478168">
      <w:bodyDiv w:val="1"/>
      <w:marLeft w:val="0"/>
      <w:marRight w:val="0"/>
      <w:marTop w:val="0"/>
      <w:marBottom w:val="0"/>
      <w:divBdr>
        <w:top w:val="none" w:sz="0" w:space="0" w:color="auto"/>
        <w:left w:val="none" w:sz="0" w:space="0" w:color="auto"/>
        <w:bottom w:val="none" w:sz="0" w:space="0" w:color="auto"/>
        <w:right w:val="none" w:sz="0" w:space="0" w:color="auto"/>
      </w:divBdr>
    </w:div>
    <w:div w:id="1705324975">
      <w:bodyDiv w:val="1"/>
      <w:marLeft w:val="0"/>
      <w:marRight w:val="0"/>
      <w:marTop w:val="0"/>
      <w:marBottom w:val="0"/>
      <w:divBdr>
        <w:top w:val="none" w:sz="0" w:space="0" w:color="auto"/>
        <w:left w:val="none" w:sz="0" w:space="0" w:color="auto"/>
        <w:bottom w:val="none" w:sz="0" w:space="0" w:color="auto"/>
        <w:right w:val="none" w:sz="0" w:space="0" w:color="auto"/>
      </w:divBdr>
    </w:div>
    <w:div w:id="1714622553">
      <w:bodyDiv w:val="1"/>
      <w:marLeft w:val="0"/>
      <w:marRight w:val="0"/>
      <w:marTop w:val="0"/>
      <w:marBottom w:val="0"/>
      <w:divBdr>
        <w:top w:val="none" w:sz="0" w:space="0" w:color="auto"/>
        <w:left w:val="none" w:sz="0" w:space="0" w:color="auto"/>
        <w:bottom w:val="none" w:sz="0" w:space="0" w:color="auto"/>
        <w:right w:val="none" w:sz="0" w:space="0" w:color="auto"/>
      </w:divBdr>
    </w:div>
    <w:div w:id="1717319473">
      <w:bodyDiv w:val="1"/>
      <w:marLeft w:val="0"/>
      <w:marRight w:val="0"/>
      <w:marTop w:val="0"/>
      <w:marBottom w:val="0"/>
      <w:divBdr>
        <w:top w:val="none" w:sz="0" w:space="0" w:color="auto"/>
        <w:left w:val="none" w:sz="0" w:space="0" w:color="auto"/>
        <w:bottom w:val="none" w:sz="0" w:space="0" w:color="auto"/>
        <w:right w:val="none" w:sz="0" w:space="0" w:color="auto"/>
      </w:divBdr>
    </w:div>
    <w:div w:id="1779787025">
      <w:bodyDiv w:val="1"/>
      <w:marLeft w:val="0"/>
      <w:marRight w:val="0"/>
      <w:marTop w:val="0"/>
      <w:marBottom w:val="0"/>
      <w:divBdr>
        <w:top w:val="none" w:sz="0" w:space="0" w:color="auto"/>
        <w:left w:val="none" w:sz="0" w:space="0" w:color="auto"/>
        <w:bottom w:val="none" w:sz="0" w:space="0" w:color="auto"/>
        <w:right w:val="none" w:sz="0" w:space="0" w:color="auto"/>
      </w:divBdr>
    </w:div>
    <w:div w:id="1797522341">
      <w:bodyDiv w:val="1"/>
      <w:marLeft w:val="0"/>
      <w:marRight w:val="0"/>
      <w:marTop w:val="0"/>
      <w:marBottom w:val="0"/>
      <w:divBdr>
        <w:top w:val="none" w:sz="0" w:space="0" w:color="auto"/>
        <w:left w:val="none" w:sz="0" w:space="0" w:color="auto"/>
        <w:bottom w:val="none" w:sz="0" w:space="0" w:color="auto"/>
        <w:right w:val="none" w:sz="0" w:space="0" w:color="auto"/>
      </w:divBdr>
    </w:div>
    <w:div w:id="1807549620">
      <w:bodyDiv w:val="1"/>
      <w:marLeft w:val="0"/>
      <w:marRight w:val="0"/>
      <w:marTop w:val="0"/>
      <w:marBottom w:val="0"/>
      <w:divBdr>
        <w:top w:val="none" w:sz="0" w:space="0" w:color="auto"/>
        <w:left w:val="none" w:sz="0" w:space="0" w:color="auto"/>
        <w:bottom w:val="none" w:sz="0" w:space="0" w:color="auto"/>
        <w:right w:val="none" w:sz="0" w:space="0" w:color="auto"/>
      </w:divBdr>
    </w:div>
    <w:div w:id="1810516420">
      <w:bodyDiv w:val="1"/>
      <w:marLeft w:val="0"/>
      <w:marRight w:val="0"/>
      <w:marTop w:val="0"/>
      <w:marBottom w:val="0"/>
      <w:divBdr>
        <w:top w:val="none" w:sz="0" w:space="0" w:color="auto"/>
        <w:left w:val="none" w:sz="0" w:space="0" w:color="auto"/>
        <w:bottom w:val="none" w:sz="0" w:space="0" w:color="auto"/>
        <w:right w:val="none" w:sz="0" w:space="0" w:color="auto"/>
      </w:divBdr>
    </w:div>
    <w:div w:id="1818187738">
      <w:bodyDiv w:val="1"/>
      <w:marLeft w:val="0"/>
      <w:marRight w:val="0"/>
      <w:marTop w:val="0"/>
      <w:marBottom w:val="0"/>
      <w:divBdr>
        <w:top w:val="none" w:sz="0" w:space="0" w:color="auto"/>
        <w:left w:val="none" w:sz="0" w:space="0" w:color="auto"/>
        <w:bottom w:val="none" w:sz="0" w:space="0" w:color="auto"/>
        <w:right w:val="none" w:sz="0" w:space="0" w:color="auto"/>
      </w:divBdr>
    </w:div>
    <w:div w:id="1825855033">
      <w:bodyDiv w:val="1"/>
      <w:marLeft w:val="0"/>
      <w:marRight w:val="0"/>
      <w:marTop w:val="0"/>
      <w:marBottom w:val="0"/>
      <w:divBdr>
        <w:top w:val="none" w:sz="0" w:space="0" w:color="auto"/>
        <w:left w:val="none" w:sz="0" w:space="0" w:color="auto"/>
        <w:bottom w:val="none" w:sz="0" w:space="0" w:color="auto"/>
        <w:right w:val="none" w:sz="0" w:space="0" w:color="auto"/>
      </w:divBdr>
    </w:div>
    <w:div w:id="1838764826">
      <w:bodyDiv w:val="1"/>
      <w:marLeft w:val="0"/>
      <w:marRight w:val="0"/>
      <w:marTop w:val="0"/>
      <w:marBottom w:val="0"/>
      <w:divBdr>
        <w:top w:val="none" w:sz="0" w:space="0" w:color="auto"/>
        <w:left w:val="none" w:sz="0" w:space="0" w:color="auto"/>
        <w:bottom w:val="none" w:sz="0" w:space="0" w:color="auto"/>
        <w:right w:val="none" w:sz="0" w:space="0" w:color="auto"/>
      </w:divBdr>
    </w:div>
    <w:div w:id="1844661231">
      <w:bodyDiv w:val="1"/>
      <w:marLeft w:val="0"/>
      <w:marRight w:val="0"/>
      <w:marTop w:val="0"/>
      <w:marBottom w:val="0"/>
      <w:divBdr>
        <w:top w:val="none" w:sz="0" w:space="0" w:color="auto"/>
        <w:left w:val="none" w:sz="0" w:space="0" w:color="auto"/>
        <w:bottom w:val="none" w:sz="0" w:space="0" w:color="auto"/>
        <w:right w:val="none" w:sz="0" w:space="0" w:color="auto"/>
      </w:divBdr>
    </w:div>
    <w:div w:id="1850369468">
      <w:bodyDiv w:val="1"/>
      <w:marLeft w:val="0"/>
      <w:marRight w:val="0"/>
      <w:marTop w:val="0"/>
      <w:marBottom w:val="0"/>
      <w:divBdr>
        <w:top w:val="none" w:sz="0" w:space="0" w:color="auto"/>
        <w:left w:val="none" w:sz="0" w:space="0" w:color="auto"/>
        <w:bottom w:val="none" w:sz="0" w:space="0" w:color="auto"/>
        <w:right w:val="none" w:sz="0" w:space="0" w:color="auto"/>
      </w:divBdr>
    </w:div>
    <w:div w:id="1879050117">
      <w:bodyDiv w:val="1"/>
      <w:marLeft w:val="0"/>
      <w:marRight w:val="0"/>
      <w:marTop w:val="0"/>
      <w:marBottom w:val="0"/>
      <w:divBdr>
        <w:top w:val="none" w:sz="0" w:space="0" w:color="auto"/>
        <w:left w:val="none" w:sz="0" w:space="0" w:color="auto"/>
        <w:bottom w:val="none" w:sz="0" w:space="0" w:color="auto"/>
        <w:right w:val="none" w:sz="0" w:space="0" w:color="auto"/>
      </w:divBdr>
    </w:div>
    <w:div w:id="1889103868">
      <w:bodyDiv w:val="1"/>
      <w:marLeft w:val="0"/>
      <w:marRight w:val="0"/>
      <w:marTop w:val="0"/>
      <w:marBottom w:val="0"/>
      <w:divBdr>
        <w:top w:val="none" w:sz="0" w:space="0" w:color="auto"/>
        <w:left w:val="none" w:sz="0" w:space="0" w:color="auto"/>
        <w:bottom w:val="none" w:sz="0" w:space="0" w:color="auto"/>
        <w:right w:val="none" w:sz="0" w:space="0" w:color="auto"/>
      </w:divBdr>
    </w:div>
    <w:div w:id="1891960340">
      <w:bodyDiv w:val="1"/>
      <w:marLeft w:val="0"/>
      <w:marRight w:val="0"/>
      <w:marTop w:val="0"/>
      <w:marBottom w:val="0"/>
      <w:divBdr>
        <w:top w:val="none" w:sz="0" w:space="0" w:color="auto"/>
        <w:left w:val="none" w:sz="0" w:space="0" w:color="auto"/>
        <w:bottom w:val="none" w:sz="0" w:space="0" w:color="auto"/>
        <w:right w:val="none" w:sz="0" w:space="0" w:color="auto"/>
      </w:divBdr>
    </w:div>
    <w:div w:id="1910768488">
      <w:bodyDiv w:val="1"/>
      <w:marLeft w:val="0"/>
      <w:marRight w:val="0"/>
      <w:marTop w:val="0"/>
      <w:marBottom w:val="0"/>
      <w:divBdr>
        <w:top w:val="none" w:sz="0" w:space="0" w:color="auto"/>
        <w:left w:val="none" w:sz="0" w:space="0" w:color="auto"/>
        <w:bottom w:val="none" w:sz="0" w:space="0" w:color="auto"/>
        <w:right w:val="none" w:sz="0" w:space="0" w:color="auto"/>
      </w:divBdr>
    </w:div>
    <w:div w:id="1928463691">
      <w:bodyDiv w:val="1"/>
      <w:marLeft w:val="0"/>
      <w:marRight w:val="0"/>
      <w:marTop w:val="0"/>
      <w:marBottom w:val="0"/>
      <w:divBdr>
        <w:top w:val="none" w:sz="0" w:space="0" w:color="auto"/>
        <w:left w:val="none" w:sz="0" w:space="0" w:color="auto"/>
        <w:bottom w:val="none" w:sz="0" w:space="0" w:color="auto"/>
        <w:right w:val="none" w:sz="0" w:space="0" w:color="auto"/>
      </w:divBdr>
    </w:div>
    <w:div w:id="1936747266">
      <w:bodyDiv w:val="1"/>
      <w:marLeft w:val="0"/>
      <w:marRight w:val="0"/>
      <w:marTop w:val="0"/>
      <w:marBottom w:val="0"/>
      <w:divBdr>
        <w:top w:val="none" w:sz="0" w:space="0" w:color="auto"/>
        <w:left w:val="none" w:sz="0" w:space="0" w:color="auto"/>
        <w:bottom w:val="none" w:sz="0" w:space="0" w:color="auto"/>
        <w:right w:val="none" w:sz="0" w:space="0" w:color="auto"/>
      </w:divBdr>
    </w:div>
    <w:div w:id="1945770257">
      <w:bodyDiv w:val="1"/>
      <w:marLeft w:val="0"/>
      <w:marRight w:val="0"/>
      <w:marTop w:val="0"/>
      <w:marBottom w:val="0"/>
      <w:divBdr>
        <w:top w:val="none" w:sz="0" w:space="0" w:color="auto"/>
        <w:left w:val="none" w:sz="0" w:space="0" w:color="auto"/>
        <w:bottom w:val="none" w:sz="0" w:space="0" w:color="auto"/>
        <w:right w:val="none" w:sz="0" w:space="0" w:color="auto"/>
      </w:divBdr>
    </w:div>
    <w:div w:id="1945845595">
      <w:bodyDiv w:val="1"/>
      <w:marLeft w:val="0"/>
      <w:marRight w:val="0"/>
      <w:marTop w:val="0"/>
      <w:marBottom w:val="0"/>
      <w:divBdr>
        <w:top w:val="none" w:sz="0" w:space="0" w:color="auto"/>
        <w:left w:val="none" w:sz="0" w:space="0" w:color="auto"/>
        <w:bottom w:val="none" w:sz="0" w:space="0" w:color="auto"/>
        <w:right w:val="none" w:sz="0" w:space="0" w:color="auto"/>
      </w:divBdr>
    </w:div>
    <w:div w:id="1958246821">
      <w:bodyDiv w:val="1"/>
      <w:marLeft w:val="0"/>
      <w:marRight w:val="0"/>
      <w:marTop w:val="0"/>
      <w:marBottom w:val="0"/>
      <w:divBdr>
        <w:top w:val="none" w:sz="0" w:space="0" w:color="auto"/>
        <w:left w:val="none" w:sz="0" w:space="0" w:color="auto"/>
        <w:bottom w:val="none" w:sz="0" w:space="0" w:color="auto"/>
        <w:right w:val="none" w:sz="0" w:space="0" w:color="auto"/>
      </w:divBdr>
    </w:div>
    <w:div w:id="1965311840">
      <w:bodyDiv w:val="1"/>
      <w:marLeft w:val="0"/>
      <w:marRight w:val="0"/>
      <w:marTop w:val="0"/>
      <w:marBottom w:val="0"/>
      <w:divBdr>
        <w:top w:val="none" w:sz="0" w:space="0" w:color="auto"/>
        <w:left w:val="none" w:sz="0" w:space="0" w:color="auto"/>
        <w:bottom w:val="none" w:sz="0" w:space="0" w:color="auto"/>
        <w:right w:val="none" w:sz="0" w:space="0" w:color="auto"/>
      </w:divBdr>
    </w:div>
    <w:div w:id="1973173394">
      <w:bodyDiv w:val="1"/>
      <w:marLeft w:val="0"/>
      <w:marRight w:val="0"/>
      <w:marTop w:val="0"/>
      <w:marBottom w:val="0"/>
      <w:divBdr>
        <w:top w:val="none" w:sz="0" w:space="0" w:color="auto"/>
        <w:left w:val="none" w:sz="0" w:space="0" w:color="auto"/>
        <w:bottom w:val="none" w:sz="0" w:space="0" w:color="auto"/>
        <w:right w:val="none" w:sz="0" w:space="0" w:color="auto"/>
      </w:divBdr>
    </w:div>
    <w:div w:id="1977291057">
      <w:bodyDiv w:val="1"/>
      <w:marLeft w:val="0"/>
      <w:marRight w:val="0"/>
      <w:marTop w:val="0"/>
      <w:marBottom w:val="0"/>
      <w:divBdr>
        <w:top w:val="none" w:sz="0" w:space="0" w:color="auto"/>
        <w:left w:val="none" w:sz="0" w:space="0" w:color="auto"/>
        <w:bottom w:val="none" w:sz="0" w:space="0" w:color="auto"/>
        <w:right w:val="none" w:sz="0" w:space="0" w:color="auto"/>
      </w:divBdr>
    </w:div>
    <w:div w:id="2015067803">
      <w:bodyDiv w:val="1"/>
      <w:marLeft w:val="0"/>
      <w:marRight w:val="0"/>
      <w:marTop w:val="0"/>
      <w:marBottom w:val="0"/>
      <w:divBdr>
        <w:top w:val="none" w:sz="0" w:space="0" w:color="auto"/>
        <w:left w:val="none" w:sz="0" w:space="0" w:color="auto"/>
        <w:bottom w:val="none" w:sz="0" w:space="0" w:color="auto"/>
        <w:right w:val="none" w:sz="0" w:space="0" w:color="auto"/>
      </w:divBdr>
    </w:div>
    <w:div w:id="2033922297">
      <w:bodyDiv w:val="1"/>
      <w:marLeft w:val="0"/>
      <w:marRight w:val="0"/>
      <w:marTop w:val="0"/>
      <w:marBottom w:val="0"/>
      <w:divBdr>
        <w:top w:val="none" w:sz="0" w:space="0" w:color="auto"/>
        <w:left w:val="none" w:sz="0" w:space="0" w:color="auto"/>
        <w:bottom w:val="none" w:sz="0" w:space="0" w:color="auto"/>
        <w:right w:val="none" w:sz="0" w:space="0" w:color="auto"/>
      </w:divBdr>
    </w:div>
    <w:div w:id="2034528462">
      <w:bodyDiv w:val="1"/>
      <w:marLeft w:val="0"/>
      <w:marRight w:val="0"/>
      <w:marTop w:val="0"/>
      <w:marBottom w:val="0"/>
      <w:divBdr>
        <w:top w:val="none" w:sz="0" w:space="0" w:color="auto"/>
        <w:left w:val="none" w:sz="0" w:space="0" w:color="auto"/>
        <w:bottom w:val="none" w:sz="0" w:space="0" w:color="auto"/>
        <w:right w:val="none" w:sz="0" w:space="0" w:color="auto"/>
      </w:divBdr>
    </w:div>
    <w:div w:id="2063823348">
      <w:bodyDiv w:val="1"/>
      <w:marLeft w:val="0"/>
      <w:marRight w:val="0"/>
      <w:marTop w:val="0"/>
      <w:marBottom w:val="0"/>
      <w:divBdr>
        <w:top w:val="none" w:sz="0" w:space="0" w:color="auto"/>
        <w:left w:val="none" w:sz="0" w:space="0" w:color="auto"/>
        <w:bottom w:val="none" w:sz="0" w:space="0" w:color="auto"/>
        <w:right w:val="none" w:sz="0" w:space="0" w:color="auto"/>
      </w:divBdr>
    </w:div>
    <w:div w:id="2117090675">
      <w:bodyDiv w:val="1"/>
      <w:marLeft w:val="0"/>
      <w:marRight w:val="0"/>
      <w:marTop w:val="0"/>
      <w:marBottom w:val="0"/>
      <w:divBdr>
        <w:top w:val="none" w:sz="0" w:space="0" w:color="auto"/>
        <w:left w:val="none" w:sz="0" w:space="0" w:color="auto"/>
        <w:bottom w:val="none" w:sz="0" w:space="0" w:color="auto"/>
        <w:right w:val="none" w:sz="0" w:space="0" w:color="auto"/>
      </w:divBdr>
    </w:div>
    <w:div w:id="213857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Yuri\Desktop\angarishi%201%20kvartali%202020\2020%201%20kvartali%20diagramebi.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Yuri\Desktop\angarishi%201%20kvartali%202020\2020%201%20kvartali%20diagramebi.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Yuri\Desktop\angarishi%201%20kvartali%202020\2020%201%20kvartali%20diagramebi.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Yuri\Desktop\angarishi%201%20kvartali%202020\2020%201%20kvartali%20diagramebi.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Yuri\Desktop\angarishi%201%20kvartali%202020\2020%201%20kvartali%20diagramebi.xlsx" TargetMode="External"/></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43"/>
    </mc:Choice>
    <mc:Fallback>
      <c:style val="43"/>
    </mc:Fallback>
  </mc:AlternateContent>
  <c:chart>
    <c:autoTitleDeleted val="0"/>
    <c:plotArea>
      <c:layout>
        <c:manualLayout>
          <c:layoutTarget val="inner"/>
          <c:xMode val="edge"/>
          <c:yMode val="edge"/>
          <c:x val="9.7611916157539128E-2"/>
          <c:y val="0.11847567131031699"/>
          <c:w val="0.84529860238058474"/>
          <c:h val="0.73521210046372654"/>
        </c:manualLayout>
      </c:layout>
      <c:barChart>
        <c:barDir val="col"/>
        <c:grouping val="clustered"/>
        <c:varyColors val="0"/>
        <c:ser>
          <c:idx val="3"/>
          <c:order val="0"/>
          <c:tx>
            <c:strRef>
              <c:f>'2011-2014 asignebebi (3)'!$C$2</c:f>
              <c:strCache>
                <c:ptCount val="1"/>
                <c:pt idx="0">
                  <c:v>წლიური</c:v>
                </c:pt>
              </c:strCache>
            </c:strRef>
          </c:tx>
          <c:spPr>
            <a:solidFill>
              <a:schemeClr val="accent4">
                <a:lumMod val="40000"/>
                <a:lumOff val="60000"/>
              </a:schemeClr>
            </a:solidFill>
          </c:spPr>
          <c:invertIfNegative val="0"/>
          <c:dLbls>
            <c:spPr>
              <a:noFill/>
              <a:ln>
                <a:noFill/>
              </a:ln>
              <a:effectLst/>
            </c:spPr>
            <c:txPr>
              <a:bodyPr rot="-5400000" vert="horz"/>
              <a:lstStyle/>
              <a:p>
                <a:pPr>
                  <a:defRPr sz="800"/>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'2011-2014 asignebebi (3)'!$B$3:$B$12</c:f>
              <c:strCache>
                <c:ptCount val="10"/>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pt idx="8">
                  <c:v>2019 წელი</c:v>
                </c:pt>
                <c:pt idx="9">
                  <c:v>2020 წელი</c:v>
                </c:pt>
              </c:strCache>
            </c:strRef>
          </c:cat>
          <c:val>
            <c:numRef>
              <c:f>'2011-2014 asignebebi (3)'!$C$3:$C$12</c:f>
              <c:numCache>
                <c:formatCode>#,##0.0</c:formatCode>
                <c:ptCount val="10"/>
                <c:pt idx="0">
                  <c:v>7459279.5</c:v>
                </c:pt>
                <c:pt idx="1">
                  <c:v>7806801.7999999998</c:v>
                </c:pt>
                <c:pt idx="2">
                  <c:v>8104217.5999999996</c:v>
                </c:pt>
                <c:pt idx="3">
                  <c:v>9009812.1999999993</c:v>
                </c:pt>
                <c:pt idx="4">
                  <c:v>9703127.0999999996</c:v>
                </c:pt>
                <c:pt idx="5">
                  <c:v>10292234.1</c:v>
                </c:pt>
                <c:pt idx="6">
                  <c:v>11764835.4</c:v>
                </c:pt>
                <c:pt idx="7">
                  <c:v>12590181.6</c:v>
                </c:pt>
                <c:pt idx="8">
                  <c:v>13469689</c:v>
                </c:pt>
                <c:pt idx="9">
                  <c:v>14432865.699999999</c:v>
                </c:pt>
              </c:numCache>
            </c:numRef>
          </c:val>
          <c:extLst>
            <c:ext xmlns:c16="http://schemas.microsoft.com/office/drawing/2014/chart" uri="{C3380CC4-5D6E-409C-BE32-E72D297353CC}">
              <c16:uniqueId val="{00000000-5055-4D2F-A32E-B55F4DBF8C01}"/>
            </c:ext>
          </c:extLst>
        </c:ser>
        <c:ser>
          <c:idx val="0"/>
          <c:order val="1"/>
          <c:tx>
            <c:strRef>
              <c:f>'2011-2014 asignebebi (3)'!$D$2</c:f>
              <c:strCache>
                <c:ptCount val="1"/>
                <c:pt idx="0">
                  <c:v>I კვარტლის გეგმა</c:v>
                </c:pt>
              </c:strCache>
            </c:strRef>
          </c:tx>
          <c:spPr>
            <a:solidFill>
              <a:schemeClr val="accent3">
                <a:lumMod val="60000"/>
                <a:lumOff val="40000"/>
              </a:schemeClr>
            </a:solidFill>
          </c:spPr>
          <c:invertIfNegative val="0"/>
          <c:dLbls>
            <c:spPr>
              <a:noFill/>
              <a:ln>
                <a:noFill/>
              </a:ln>
              <a:effectLst/>
            </c:spPr>
            <c:txPr>
              <a:bodyPr rot="-5400000" vert="horz"/>
              <a:lstStyle/>
              <a:p>
                <a:pPr>
                  <a:defRPr sz="800"/>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'2011-2014 asignebebi (3)'!$B$3:$B$12</c:f>
              <c:strCache>
                <c:ptCount val="10"/>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pt idx="8">
                  <c:v>2019 წელი</c:v>
                </c:pt>
                <c:pt idx="9">
                  <c:v>2020 წელი</c:v>
                </c:pt>
              </c:strCache>
            </c:strRef>
          </c:cat>
          <c:val>
            <c:numRef>
              <c:f>'2011-2014 asignebebi (3)'!$D$3:$D$12</c:f>
              <c:numCache>
                <c:formatCode>#,##0.0</c:formatCode>
                <c:ptCount val="10"/>
                <c:pt idx="0">
                  <c:v>1604978.4</c:v>
                </c:pt>
                <c:pt idx="1">
                  <c:v>1645332.3</c:v>
                </c:pt>
                <c:pt idx="2">
                  <c:v>1638243</c:v>
                </c:pt>
                <c:pt idx="3">
                  <c:v>2269603.1</c:v>
                </c:pt>
                <c:pt idx="4">
                  <c:v>2162575.9</c:v>
                </c:pt>
                <c:pt idx="5">
                  <c:v>2378298.7999999998</c:v>
                </c:pt>
                <c:pt idx="6">
                  <c:v>2767384</c:v>
                </c:pt>
                <c:pt idx="7">
                  <c:v>2799877.8</c:v>
                </c:pt>
                <c:pt idx="8">
                  <c:v>2947920.122</c:v>
                </c:pt>
                <c:pt idx="9">
                  <c:v>3698702</c:v>
                </c:pt>
              </c:numCache>
            </c:numRef>
          </c:val>
          <c:extLst>
            <c:ext xmlns:c16="http://schemas.microsoft.com/office/drawing/2014/chart" uri="{C3380CC4-5D6E-409C-BE32-E72D297353CC}">
              <c16:uniqueId val="{00000001-5055-4D2F-A32E-B55F4DBF8C01}"/>
            </c:ext>
          </c:extLst>
        </c:ser>
        <c:ser>
          <c:idx val="1"/>
          <c:order val="2"/>
          <c:tx>
            <c:strRef>
              <c:f>'2011-2014 asignebebi (3)'!$E$2</c:f>
              <c:strCache>
                <c:ptCount val="1"/>
                <c:pt idx="0">
                  <c:v>I კვარტლის  ფაქტი</c:v>
                </c:pt>
              </c:strCache>
            </c:strRef>
          </c:tx>
          <c:spPr>
            <a:solidFill>
              <a:schemeClr val="accent6">
                <a:lumMod val="60000"/>
                <a:lumOff val="40000"/>
              </a:schemeClr>
            </a:solidFill>
          </c:spPr>
          <c:invertIfNegative val="0"/>
          <c:dLbls>
            <c:spPr>
              <a:noFill/>
              <a:ln>
                <a:noFill/>
              </a:ln>
              <a:effectLst/>
            </c:spPr>
            <c:txPr>
              <a:bodyPr rot="-5400000" vert="horz"/>
              <a:lstStyle/>
              <a:p>
                <a:pPr>
                  <a:defRPr sz="800"/>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'2011-2014 asignebebi (3)'!$B$3:$B$12</c:f>
              <c:strCache>
                <c:ptCount val="10"/>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pt idx="8">
                  <c:v>2019 წელი</c:v>
                </c:pt>
                <c:pt idx="9">
                  <c:v>2020 წელი</c:v>
                </c:pt>
              </c:strCache>
            </c:strRef>
          </c:cat>
          <c:val>
            <c:numRef>
              <c:f>'2011-2014 asignebebi (3)'!$E$3:$E$12</c:f>
              <c:numCache>
                <c:formatCode>#,##0.0</c:formatCode>
                <c:ptCount val="10"/>
                <c:pt idx="0">
                  <c:v>1559537.6</c:v>
                </c:pt>
                <c:pt idx="1">
                  <c:v>1578972.1</c:v>
                </c:pt>
                <c:pt idx="2">
                  <c:v>1564240.9</c:v>
                </c:pt>
                <c:pt idx="3">
                  <c:v>1847553.1</c:v>
                </c:pt>
                <c:pt idx="4">
                  <c:v>2096068.5</c:v>
                </c:pt>
                <c:pt idx="5">
                  <c:v>2266506.2000000002</c:v>
                </c:pt>
                <c:pt idx="6">
                  <c:v>2473392</c:v>
                </c:pt>
                <c:pt idx="7">
                  <c:v>2630255.7000000002</c:v>
                </c:pt>
                <c:pt idx="8">
                  <c:v>2818246.2179999999</c:v>
                </c:pt>
                <c:pt idx="9">
                  <c:v>3462783.7</c:v>
                </c:pt>
              </c:numCache>
            </c:numRef>
          </c:val>
          <c:extLst>
            <c:ext xmlns:c16="http://schemas.microsoft.com/office/drawing/2014/chart" uri="{C3380CC4-5D6E-409C-BE32-E72D297353CC}">
              <c16:uniqueId val="{00000002-5055-4D2F-A32E-B55F4DBF8C01}"/>
            </c:ext>
          </c:extLst>
        </c:ser>
        <c:dLbls>
          <c:showLegendKey val="0"/>
          <c:showVal val="0"/>
          <c:showCatName val="0"/>
          <c:showSerName val="0"/>
          <c:showPercent val="0"/>
          <c:showBubbleSize val="0"/>
        </c:dLbls>
        <c:gapWidth val="150"/>
        <c:axId val="154545152"/>
        <c:axId val="148964480"/>
      </c:barChart>
      <c:lineChart>
        <c:grouping val="standard"/>
        <c:varyColors val="0"/>
        <c:ser>
          <c:idx val="2"/>
          <c:order val="3"/>
          <c:tx>
            <c:strRef>
              <c:f>'2011-2014 asignebebi (3)'!#REF!</c:f>
              <c:strCache>
                <c:ptCount val="1"/>
                <c:pt idx="0">
                  <c:v>#REF!</c:v>
                </c:pt>
              </c:strCache>
            </c:strRef>
          </c:tx>
          <c:spPr>
            <a:ln w="34925">
              <a:solidFill>
                <a:schemeClr val="tx2">
                  <a:lumMod val="60000"/>
                  <a:lumOff val="40000"/>
                </a:schemeClr>
              </a:solidFill>
            </a:ln>
          </c:spPr>
          <c:marker>
            <c:symbol val="triangle"/>
            <c:size val="8"/>
            <c:spPr>
              <a:solidFill>
                <a:srgbClr val="FF0000"/>
              </a:solidFill>
              <a:ln>
                <a:solidFill>
                  <a:schemeClr val="tx2">
                    <a:lumMod val="60000"/>
                    <a:lumOff val="40000"/>
                  </a:schemeClr>
                </a:solidFill>
              </a:ln>
            </c:spPr>
          </c:marker>
          <c:dPt>
            <c:idx val="3"/>
            <c:bubble3D val="0"/>
            <c:extLst>
              <c:ext xmlns:c16="http://schemas.microsoft.com/office/drawing/2014/chart" uri="{C3380CC4-5D6E-409C-BE32-E72D297353CC}">
                <c16:uniqueId val="{00000003-5055-4D2F-A32E-B55F4DBF8C01}"/>
              </c:ext>
            </c:extLst>
          </c:dPt>
          <c:dLbls>
            <c:dLbl>
              <c:idx val="0"/>
              <c:layout>
                <c:manualLayout>
                  <c:x val="1.6197977121857128E-3"/>
                  <c:y val="-2.920958990798086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055-4D2F-A32E-B55F4DBF8C01}"/>
                </c:ext>
              </c:extLst>
            </c:dLbl>
            <c:dLbl>
              <c:idx val="1"/>
              <c:layout>
                <c:manualLayout>
                  <c:x val="-3.3644721368835263E-2"/>
                  <c:y val="3.139667818202566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055-4D2F-A32E-B55F4DBF8C01}"/>
                </c:ext>
              </c:extLst>
            </c:dLbl>
            <c:dLbl>
              <c:idx val="2"/>
              <c:layout>
                <c:manualLayout>
                  <c:x val="-1.6949037172164386E-3"/>
                  <c:y val="-3.18444285373419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055-4D2F-A32E-B55F4DBF8C01}"/>
                </c:ext>
              </c:extLst>
            </c:dLbl>
            <c:dLbl>
              <c:idx val="3"/>
              <c:layout>
                <c:manualLayout>
                  <c:x val="-5.6892164274715384E-2"/>
                  <c:y val="-5.028975133049080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055-4D2F-A32E-B55F4DBF8C01}"/>
                </c:ext>
              </c:extLst>
            </c:dLbl>
            <c:spPr>
              <a:noFill/>
              <a:ln>
                <a:noFill/>
              </a:ln>
              <a:effectLst/>
            </c:spPr>
            <c:txPr>
              <a:bodyPr/>
              <a:lstStyle/>
              <a:p>
                <a:pPr>
                  <a:defRPr sz="800" b="1"/>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'2011-2014 asignebebi (3)'!$B$3:$B$12</c:f>
              <c:strCache>
                <c:ptCount val="10"/>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pt idx="8">
                  <c:v>2019 წელი</c:v>
                </c:pt>
                <c:pt idx="9">
                  <c:v>2020 წელი</c:v>
                </c:pt>
              </c:strCache>
            </c:strRef>
          </c:cat>
          <c:val>
            <c:numRef>
              <c:f>'2011-2014 asignebebi (3)'!#REF!</c:f>
              <c:numCache>
                <c:formatCode>General</c:formatCode>
                <c:ptCount val="1"/>
                <c:pt idx="0">
                  <c:v>1</c:v>
                </c:pt>
              </c:numCache>
            </c:numRef>
          </c:val>
          <c:smooth val="1"/>
          <c:extLst>
            <c:ext xmlns:c16="http://schemas.microsoft.com/office/drawing/2014/chart" uri="{C3380CC4-5D6E-409C-BE32-E72D297353CC}">
              <c16:uniqueId val="{00000007-5055-4D2F-A32E-B55F4DBF8C01}"/>
            </c:ext>
          </c:extLst>
        </c:ser>
        <c:ser>
          <c:idx val="4"/>
          <c:order val="4"/>
          <c:tx>
            <c:strRef>
              <c:f>'2011-2014 asignebebi (3)'!$F$2</c:f>
              <c:strCache>
                <c:ptCount val="1"/>
                <c:pt idx="0">
                  <c:v>I კვარტლის ფაქტი/წლიურ მაჩვენებელთან %</c:v>
                </c:pt>
              </c:strCache>
            </c:strRef>
          </c:tx>
          <c:spPr>
            <a:ln w="31750">
              <a:solidFill>
                <a:schemeClr val="tx2">
                  <a:lumMod val="60000"/>
                  <a:lumOff val="40000"/>
                </a:schemeClr>
              </a:solidFill>
            </a:ln>
          </c:spPr>
          <c:marker>
            <c:spPr>
              <a:solidFill>
                <a:srgbClr val="FF0000"/>
              </a:solidFill>
            </c:spPr>
          </c:marker>
          <c:dPt>
            <c:idx val="4"/>
            <c:marker>
              <c:spPr>
                <a:solidFill>
                  <a:srgbClr val="FF0000"/>
                </a:solidFill>
                <a:ln>
                  <a:solidFill>
                    <a:schemeClr val="tx2">
                      <a:lumMod val="60000"/>
                      <a:lumOff val="40000"/>
                    </a:schemeClr>
                  </a:solidFill>
                </a:ln>
              </c:spPr>
            </c:marker>
            <c:bubble3D val="0"/>
            <c:extLst>
              <c:ext xmlns:c16="http://schemas.microsoft.com/office/drawing/2014/chart" uri="{C3380CC4-5D6E-409C-BE32-E72D297353CC}">
                <c16:uniqueId val="{00000008-5055-4D2F-A32E-B55F4DBF8C01}"/>
              </c:ext>
            </c:extLst>
          </c:dPt>
          <c:dLbls>
            <c:spPr>
              <a:noFill/>
              <a:ln>
                <a:noFill/>
              </a:ln>
              <a:effectLst/>
            </c:spPr>
            <c:txPr>
              <a:bodyPr/>
              <a:lstStyle/>
              <a:p>
                <a:pPr>
                  <a:defRPr sz="800" b="1"/>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'2011-2014 asignebebi (3)'!$B$3:$B$12</c:f>
              <c:strCache>
                <c:ptCount val="10"/>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pt idx="8">
                  <c:v>2019 წელი</c:v>
                </c:pt>
                <c:pt idx="9">
                  <c:v>2020 წელი</c:v>
                </c:pt>
              </c:strCache>
            </c:strRef>
          </c:cat>
          <c:val>
            <c:numRef>
              <c:f>'2011-2014 asignebebi (3)'!$F$3:$F$12</c:f>
              <c:numCache>
                <c:formatCode>0.0%</c:formatCode>
                <c:ptCount val="10"/>
                <c:pt idx="0">
                  <c:v>0.20907349027476449</c:v>
                </c:pt>
                <c:pt idx="1">
                  <c:v>0.20225594813999251</c:v>
                </c:pt>
                <c:pt idx="2">
                  <c:v>0.19301565890827019</c:v>
                </c:pt>
                <c:pt idx="3">
                  <c:v>0.2050601121297512</c:v>
                </c:pt>
                <c:pt idx="4">
                  <c:v>0.21601989527685359</c:v>
                </c:pt>
                <c:pt idx="5">
                  <c:v>0.22021518146385732</c:v>
                </c:pt>
                <c:pt idx="6">
                  <c:v>0.21023600551181532</c:v>
                </c:pt>
                <c:pt idx="7">
                  <c:v>0.20891324554047738</c:v>
                </c:pt>
                <c:pt idx="8">
                  <c:v>0.20922875190362597</c:v>
                </c:pt>
                <c:pt idx="9">
                  <c:v>0.23992350320283243</c:v>
                </c:pt>
              </c:numCache>
            </c:numRef>
          </c:val>
          <c:smooth val="0"/>
          <c:extLst>
            <c:ext xmlns:c16="http://schemas.microsoft.com/office/drawing/2014/chart" uri="{C3380CC4-5D6E-409C-BE32-E72D297353CC}">
              <c16:uniqueId val="{00000009-5055-4D2F-A32E-B55F4DBF8C01}"/>
            </c:ext>
          </c:extLst>
        </c:ser>
        <c:dLbls>
          <c:showLegendKey val="0"/>
          <c:showVal val="0"/>
          <c:showCatName val="0"/>
          <c:showSerName val="0"/>
          <c:showPercent val="0"/>
          <c:showBubbleSize val="0"/>
        </c:dLbls>
        <c:marker val="1"/>
        <c:smooth val="0"/>
        <c:axId val="153591296"/>
        <c:axId val="148965056"/>
      </c:lineChart>
      <c:catAx>
        <c:axId val="154545152"/>
        <c:scaling>
          <c:orientation val="minMax"/>
        </c:scaling>
        <c:delete val="0"/>
        <c:axPos val="b"/>
        <c:numFmt formatCode="General" sourceLinked="1"/>
        <c:majorTickMark val="out"/>
        <c:minorTickMark val="none"/>
        <c:tickLblPos val="nextTo"/>
        <c:txPr>
          <a:bodyPr/>
          <a:lstStyle/>
          <a:p>
            <a:pPr>
              <a:defRPr sz="900" b="0"/>
            </a:pPr>
            <a:endParaRPr lang="en-US"/>
          </a:p>
        </c:txPr>
        <c:crossAx val="148964480"/>
        <c:crosses val="autoZero"/>
        <c:auto val="1"/>
        <c:lblAlgn val="ctr"/>
        <c:lblOffset val="100"/>
        <c:noMultiLvlLbl val="0"/>
      </c:catAx>
      <c:valAx>
        <c:axId val="148964480"/>
        <c:scaling>
          <c:orientation val="minMax"/>
        </c:scaling>
        <c:delete val="0"/>
        <c:axPos val="l"/>
        <c:majorGridlines/>
        <c:numFmt formatCode="#,##0.0" sourceLinked="1"/>
        <c:majorTickMark val="out"/>
        <c:minorTickMark val="none"/>
        <c:tickLblPos val="nextTo"/>
        <c:txPr>
          <a:bodyPr/>
          <a:lstStyle/>
          <a:p>
            <a:pPr>
              <a:defRPr sz="800" b="0"/>
            </a:pPr>
            <a:endParaRPr lang="en-US"/>
          </a:p>
        </c:txPr>
        <c:crossAx val="154545152"/>
        <c:crosses val="autoZero"/>
        <c:crossBetween val="between"/>
      </c:valAx>
      <c:valAx>
        <c:axId val="148965056"/>
        <c:scaling>
          <c:orientation val="minMax"/>
          <c:max val="0.5"/>
        </c:scaling>
        <c:delete val="0"/>
        <c:axPos val="r"/>
        <c:numFmt formatCode="0.0%" sourceLinked="0"/>
        <c:majorTickMark val="out"/>
        <c:minorTickMark val="none"/>
        <c:tickLblPos val="nextTo"/>
        <c:txPr>
          <a:bodyPr/>
          <a:lstStyle/>
          <a:p>
            <a:pPr>
              <a:defRPr sz="800" b="0"/>
            </a:pPr>
            <a:endParaRPr lang="en-US"/>
          </a:p>
        </c:txPr>
        <c:crossAx val="153591296"/>
        <c:crosses val="max"/>
        <c:crossBetween val="between"/>
      </c:valAx>
      <c:catAx>
        <c:axId val="153591296"/>
        <c:scaling>
          <c:orientation val="minMax"/>
        </c:scaling>
        <c:delete val="1"/>
        <c:axPos val="b"/>
        <c:numFmt formatCode="General" sourceLinked="1"/>
        <c:majorTickMark val="out"/>
        <c:minorTickMark val="none"/>
        <c:tickLblPos val="nextTo"/>
        <c:crossAx val="148965056"/>
        <c:crosses val="autoZero"/>
        <c:auto val="1"/>
        <c:lblAlgn val="ctr"/>
        <c:lblOffset val="100"/>
        <c:noMultiLvlLbl val="0"/>
      </c:catAx>
      <c:spPr>
        <a:solidFill>
          <a:sysClr val="window" lastClr="FFFFFF"/>
        </a:solidFill>
      </c:spPr>
    </c:plotArea>
    <c:legend>
      <c:legendPos val="r"/>
      <c:legendEntry>
        <c:idx val="3"/>
        <c:delete val="1"/>
      </c:legendEntry>
      <c:layout>
        <c:manualLayout>
          <c:xMode val="edge"/>
          <c:yMode val="edge"/>
          <c:x val="4.1671584185423882E-2"/>
          <c:y val="2.1712372872661253E-2"/>
          <c:w val="0.90765134869608921"/>
          <c:h val="8.1245835971281696E-2"/>
        </c:manualLayout>
      </c:layout>
      <c:overlay val="1"/>
      <c:txPr>
        <a:bodyPr/>
        <a:lstStyle/>
        <a:p>
          <a:pPr>
            <a:defRPr sz="700" b="1"/>
          </a:pPr>
          <a:endParaRPr lang="en-US"/>
        </a:p>
      </c:txPr>
    </c:legend>
    <c:plotVisOnly val="1"/>
    <c:dispBlanksAs val="gap"/>
    <c:showDLblsOverMax val="0"/>
  </c:chart>
  <c:spPr>
    <a:solidFill>
      <a:sysClr val="window" lastClr="FFFFFF"/>
    </a:solidFill>
    <a:ln>
      <a:solidFill>
        <a:schemeClr val="bg1"/>
      </a:solidFill>
    </a:ln>
  </c:spPr>
  <c:txPr>
    <a:bodyPr/>
    <a:lstStyle/>
    <a:p>
      <a:pPr>
        <a:defRPr>
          <a:solidFill>
            <a:sysClr val="windowText" lastClr="000000"/>
          </a:solidFill>
          <a:latin typeface="Sylfaen" panose="010A0502050306030303"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20"/>
      <c:rotY val="200"/>
      <c:rAngAx val="0"/>
      <c:perspective val="0"/>
    </c:view3D>
    <c:floor>
      <c:thickness val="0"/>
    </c:floor>
    <c:sideWall>
      <c:thickness val="0"/>
    </c:sideWall>
    <c:backWall>
      <c:thickness val="0"/>
    </c:backWall>
    <c:plotArea>
      <c:layout>
        <c:manualLayout>
          <c:layoutTarget val="inner"/>
          <c:xMode val="edge"/>
          <c:yMode val="edge"/>
          <c:x val="0.17954070981210857"/>
          <c:y val="0.30689655172413793"/>
          <c:w val="0.61169102296451172"/>
          <c:h val="0.40344827586206977"/>
        </c:manualLayout>
      </c:layout>
      <c:pie3DChart>
        <c:varyColors val="1"/>
        <c:ser>
          <c:idx val="1"/>
          <c:order val="0"/>
          <c:explosion val="34"/>
          <c:dLbls>
            <c:numFmt formatCode="0%" sourceLinked="0"/>
            <c:spPr>
              <a:noFill/>
              <a:ln w="25400">
                <a:noFill/>
              </a:ln>
            </c:spPr>
            <c:txPr>
              <a:bodyPr/>
              <a:lstStyle/>
              <a:p>
                <a:pPr>
                  <a:defRPr sz="800" b="0" i="0" u="none" strike="noStrike" baseline="0">
                    <a:solidFill>
                      <a:srgbClr val="000000"/>
                    </a:solidFill>
                    <a:latin typeface="Arial"/>
                    <a:ea typeface="Arial"/>
                    <a:cs typeface="Arial"/>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'xarjebi da msxvili muxlebi'!$N$34:$N$37</c:f>
              <c:strCache>
                <c:ptCount val="4"/>
                <c:pt idx="0">
                  <c:v>ხარჯები</c:v>
                </c:pt>
                <c:pt idx="1">
                  <c:v>არაფინანსური აქტივების ზრდა</c:v>
                </c:pt>
                <c:pt idx="2">
                  <c:v>ფინანსური აქტივების ზრდა</c:v>
                </c:pt>
                <c:pt idx="3">
                  <c:v>ვალდებულების კლება</c:v>
                </c:pt>
              </c:strCache>
            </c:strRef>
          </c:cat>
          <c:val>
            <c:numRef>
              <c:f>'xarjebi da msxvili muxlebi'!$O$34:$O$37</c:f>
            </c:numRef>
          </c:val>
          <c:extLst>
            <c:ext xmlns:c16="http://schemas.microsoft.com/office/drawing/2014/chart" uri="{C3380CC4-5D6E-409C-BE32-E72D297353CC}">
              <c16:uniqueId val="{00000000-CA86-436E-8DE2-7AB01D9B1D6E}"/>
            </c:ext>
          </c:extLst>
        </c:ser>
        <c:ser>
          <c:idx val="2"/>
          <c:order val="1"/>
          <c:explosion val="34"/>
          <c:dLbls>
            <c:numFmt formatCode="0%" sourceLinked="0"/>
            <c:spPr>
              <a:noFill/>
              <a:ln w="25400">
                <a:noFill/>
              </a:ln>
            </c:spPr>
            <c:txPr>
              <a:bodyPr/>
              <a:lstStyle/>
              <a:p>
                <a:pPr>
                  <a:defRPr sz="800" b="0" i="0" u="none" strike="noStrike" baseline="0">
                    <a:solidFill>
                      <a:srgbClr val="000000"/>
                    </a:solidFill>
                    <a:latin typeface="Arial"/>
                    <a:ea typeface="Arial"/>
                    <a:cs typeface="Arial"/>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'xarjebi da msxvili muxlebi'!$N$34:$N$37</c:f>
              <c:strCache>
                <c:ptCount val="4"/>
                <c:pt idx="0">
                  <c:v>ხარჯები</c:v>
                </c:pt>
                <c:pt idx="1">
                  <c:v>არაფინანსური აქტივების ზრდა</c:v>
                </c:pt>
                <c:pt idx="2">
                  <c:v>ფინანსური აქტივების ზრდა</c:v>
                </c:pt>
                <c:pt idx="3">
                  <c:v>ვალდებულების კლება</c:v>
                </c:pt>
              </c:strCache>
            </c:strRef>
          </c:cat>
          <c:val>
            <c:numRef>
              <c:f>'xarjebi da msxvili muxlebi'!$P$34:$P$37</c:f>
            </c:numRef>
          </c:val>
          <c:extLst>
            <c:ext xmlns:c16="http://schemas.microsoft.com/office/drawing/2014/chart" uri="{C3380CC4-5D6E-409C-BE32-E72D297353CC}">
              <c16:uniqueId val="{00000001-CA86-436E-8DE2-7AB01D9B1D6E}"/>
            </c:ext>
          </c:extLst>
        </c:ser>
        <c:ser>
          <c:idx val="0"/>
          <c:order val="2"/>
          <c:spPr>
            <a:solidFill>
              <a:srgbClr val="9999FF"/>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plosion val="34"/>
          <c:dPt>
            <c:idx val="0"/>
            <c:bubble3D val="0"/>
            <c:spPr>
              <a:solidFill>
                <a:schemeClr val="tx2">
                  <a:lumMod val="60000"/>
                  <a:lumOff val="40000"/>
                </a:schemeClr>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tLst>
              <c:ext xmlns:c16="http://schemas.microsoft.com/office/drawing/2014/chart" uri="{C3380CC4-5D6E-409C-BE32-E72D297353CC}">
                <c16:uniqueId val="{00000003-CA86-436E-8DE2-7AB01D9B1D6E}"/>
              </c:ext>
            </c:extLst>
          </c:dPt>
          <c:dPt>
            <c:idx val="1"/>
            <c:bubble3D val="0"/>
            <c:spPr>
              <a:solidFill>
                <a:srgbClr val="FFFF00"/>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tLst>
              <c:ext xmlns:c16="http://schemas.microsoft.com/office/drawing/2014/chart" uri="{C3380CC4-5D6E-409C-BE32-E72D297353CC}">
                <c16:uniqueId val="{00000005-CA86-436E-8DE2-7AB01D9B1D6E}"/>
              </c:ext>
            </c:extLst>
          </c:dPt>
          <c:dPt>
            <c:idx val="2"/>
            <c:bubble3D val="0"/>
            <c:spPr>
              <a:solidFill>
                <a:srgbClr val="00B050"/>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tLst>
              <c:ext xmlns:c16="http://schemas.microsoft.com/office/drawing/2014/chart" uri="{C3380CC4-5D6E-409C-BE32-E72D297353CC}">
                <c16:uniqueId val="{00000007-CA86-436E-8DE2-7AB01D9B1D6E}"/>
              </c:ext>
            </c:extLst>
          </c:dPt>
          <c:dPt>
            <c:idx val="3"/>
            <c:bubble3D val="0"/>
            <c:spPr>
              <a:solidFill>
                <a:srgbClr val="FF0000"/>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tLst>
              <c:ext xmlns:c16="http://schemas.microsoft.com/office/drawing/2014/chart" uri="{C3380CC4-5D6E-409C-BE32-E72D297353CC}">
                <c16:uniqueId val="{00000009-CA86-436E-8DE2-7AB01D9B1D6E}"/>
              </c:ext>
            </c:extLst>
          </c:dPt>
          <c:dLbls>
            <c:dLbl>
              <c:idx val="0"/>
              <c:layout>
                <c:manualLayout>
                  <c:x val="0.17264795971484775"/>
                  <c:y val="-9.4669200832654524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CA86-436E-8DE2-7AB01D9B1D6E}"/>
                </c:ext>
              </c:extLst>
            </c:dLbl>
            <c:dLbl>
              <c:idx val="1"/>
              <c:layout>
                <c:manualLayout>
                  <c:x val="0.14280122211286089"/>
                  <c:y val="-9.597502036383383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CA86-436E-8DE2-7AB01D9B1D6E}"/>
                </c:ext>
              </c:extLst>
            </c:dLbl>
            <c:dLbl>
              <c:idx val="2"/>
              <c:layout>
                <c:manualLayout>
                  <c:x val="-2.86236876640419E-2"/>
                  <c:y val="4.8090143904425821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CA86-436E-8DE2-7AB01D9B1D6E}"/>
                </c:ext>
              </c:extLst>
            </c:dLbl>
            <c:dLbl>
              <c:idx val="3"/>
              <c:layout>
                <c:manualLayout>
                  <c:x val="-0.1100373195538058"/>
                  <c:y val="4.694506290162014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CA86-436E-8DE2-7AB01D9B1D6E}"/>
                </c:ext>
              </c:extLst>
            </c:dLbl>
            <c:numFmt formatCode="0.0%" sourceLinked="0"/>
            <c:spPr>
              <a:noFill/>
              <a:ln w="25400">
                <a:noFill/>
              </a:ln>
            </c:spPr>
            <c:txPr>
              <a:bodyPr/>
              <a:lstStyle/>
              <a:p>
                <a:pPr>
                  <a:defRPr sz="900" b="1" i="0" u="none" strike="noStrike" baseline="0">
                    <a:solidFill>
                      <a:srgbClr val="000000"/>
                    </a:solidFill>
                    <a:latin typeface="Sylfaen" panose="010A0502050306030303" pitchFamily="18" charset="0"/>
                    <a:ea typeface="LitNusx"/>
                    <a:cs typeface="LitNusx"/>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muxlebi'!$N$34:$N$37</c:f>
              <c:strCache>
                <c:ptCount val="4"/>
                <c:pt idx="0">
                  <c:v>ხარჯები</c:v>
                </c:pt>
                <c:pt idx="1">
                  <c:v>არაფინანსური აქტივების ზრდა</c:v>
                </c:pt>
                <c:pt idx="2">
                  <c:v>ფინანსური აქტივების ზრდა</c:v>
                </c:pt>
                <c:pt idx="3">
                  <c:v>ვალდებულების კლება</c:v>
                </c:pt>
              </c:strCache>
            </c:strRef>
          </c:cat>
          <c:val>
            <c:numRef>
              <c:f>'xarjebi da msxvili muxlebi'!$Q$34:$Q$37</c:f>
              <c:numCache>
                <c:formatCode>#,##0.0</c:formatCode>
                <c:ptCount val="4"/>
                <c:pt idx="0">
                  <c:v>2750152.3701200001</c:v>
                </c:pt>
                <c:pt idx="1">
                  <c:v>413765.17969000002</c:v>
                </c:pt>
                <c:pt idx="2">
                  <c:v>46891.740469999997</c:v>
                </c:pt>
                <c:pt idx="3">
                  <c:v>251974.37513</c:v>
                </c:pt>
              </c:numCache>
            </c:numRef>
          </c:val>
          <c:extLst>
            <c:ext xmlns:c16="http://schemas.microsoft.com/office/drawing/2014/chart" uri="{C3380CC4-5D6E-409C-BE32-E72D297353CC}">
              <c16:uniqueId val="{0000000A-CA86-436E-8DE2-7AB01D9B1D6E}"/>
            </c:ext>
          </c:extLst>
        </c:ser>
        <c:dLbls>
          <c:showLegendKey val="0"/>
          <c:showVal val="0"/>
          <c:showCatName val="0"/>
          <c:showSerName val="0"/>
          <c:showPercent val="1"/>
          <c:showBubbleSize val="0"/>
          <c:showLeaderLines val="1"/>
        </c:dLbls>
      </c:pie3DChart>
      <c:spPr>
        <a:noFill/>
        <a:ln w="25400">
          <a:noFill/>
        </a:ln>
      </c:spPr>
    </c:plotArea>
    <c:plotVisOnly val="1"/>
    <c:dispBlanksAs val="zero"/>
    <c:showDLblsOverMax val="0"/>
  </c:chart>
  <c:spPr>
    <a:solidFill>
      <a:schemeClr val="bg1"/>
    </a:solidFill>
    <a:ln w="9525">
      <a:noFill/>
    </a:ln>
  </c:spPr>
  <c:txPr>
    <a:bodyPr/>
    <a:lstStyle/>
    <a:p>
      <a:pPr>
        <a:defRPr sz="800" b="0" i="0" u="none" strike="noStrike" baseline="0">
          <a:solidFill>
            <a:srgbClr val="000000"/>
          </a:solidFill>
          <a:latin typeface="Arial"/>
          <a:ea typeface="Arial"/>
          <a:cs typeface="Arial"/>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90"/>
      <c:rAngAx val="0"/>
      <c:perspective val="0"/>
    </c:view3D>
    <c:floor>
      <c:thickness val="0"/>
    </c:floor>
    <c:sideWall>
      <c:thickness val="0"/>
    </c:sideWall>
    <c:backWall>
      <c:thickness val="0"/>
    </c:backWall>
    <c:plotArea>
      <c:layout>
        <c:manualLayout>
          <c:layoutTarget val="inner"/>
          <c:xMode val="edge"/>
          <c:yMode val="edge"/>
          <c:x val="0.18776266352532706"/>
          <c:y val="0.28540983037913215"/>
          <c:w val="0.67170091140182286"/>
          <c:h val="0.40077329540855849"/>
        </c:manualLayout>
      </c:layout>
      <c:pie3DChart>
        <c:varyColors val="1"/>
        <c:ser>
          <c:idx val="2"/>
          <c:order val="0"/>
          <c:explosion val="25"/>
          <c:dLbls>
            <c:numFmt formatCode="0%" sourceLinked="0"/>
            <c:spPr>
              <a:noFill/>
              <a:ln w="25400">
                <a:noFill/>
              </a:ln>
            </c:spPr>
            <c:txPr>
              <a:bodyPr/>
              <a:lstStyle/>
              <a:p>
                <a:pPr>
                  <a:defRPr sz="1125" b="0"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muxlebi'!$N$13:$N$19</c:f>
              <c:strCache>
                <c:ptCount val="7"/>
                <c:pt idx="0">
                  <c:v>შრომის ანაზღაურება</c:v>
                </c:pt>
                <c:pt idx="1">
                  <c:v>საქონელი და მომსახურება</c:v>
                </c:pt>
                <c:pt idx="2">
                  <c:v>პროცენტი</c:v>
                </c:pt>
                <c:pt idx="3">
                  <c:v>სუბსიდიები</c:v>
                </c:pt>
                <c:pt idx="4">
                  <c:v>გრანტები</c:v>
                </c:pt>
                <c:pt idx="5">
                  <c:v>სოციალური უზრუნველყოფა</c:v>
                </c:pt>
                <c:pt idx="6">
                  <c:v>სხვა ხარჯები</c:v>
                </c:pt>
              </c:strCache>
            </c:strRef>
          </c:cat>
          <c:val>
            <c:numRef>
              <c:f>'xarjebi da msxvili muxlebi'!$O$13:$O$19</c:f>
            </c:numRef>
          </c:val>
          <c:extLst>
            <c:ext xmlns:c16="http://schemas.microsoft.com/office/drawing/2014/chart" uri="{C3380CC4-5D6E-409C-BE32-E72D297353CC}">
              <c16:uniqueId val="{00000000-8A10-4CE7-B529-989937C3B442}"/>
            </c:ext>
          </c:extLst>
        </c:ser>
        <c:ser>
          <c:idx val="3"/>
          <c:order val="1"/>
          <c:explosion val="25"/>
          <c:dLbls>
            <c:numFmt formatCode="0%" sourceLinked="0"/>
            <c:spPr>
              <a:noFill/>
              <a:ln w="25400">
                <a:noFill/>
              </a:ln>
            </c:spPr>
            <c:txPr>
              <a:bodyPr/>
              <a:lstStyle/>
              <a:p>
                <a:pPr>
                  <a:defRPr sz="1125" b="0"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muxlebi'!$N$13:$N$19</c:f>
              <c:strCache>
                <c:ptCount val="7"/>
                <c:pt idx="0">
                  <c:v>შრომის ანაზღაურება</c:v>
                </c:pt>
                <c:pt idx="1">
                  <c:v>საქონელი და მომსახურება</c:v>
                </c:pt>
                <c:pt idx="2">
                  <c:v>პროცენტი</c:v>
                </c:pt>
                <c:pt idx="3">
                  <c:v>სუბსიდიები</c:v>
                </c:pt>
                <c:pt idx="4">
                  <c:v>გრანტები</c:v>
                </c:pt>
                <c:pt idx="5">
                  <c:v>სოციალური უზრუნველყოფა</c:v>
                </c:pt>
                <c:pt idx="6">
                  <c:v>სხვა ხარჯები</c:v>
                </c:pt>
              </c:strCache>
            </c:strRef>
          </c:cat>
          <c:val>
            <c:numRef>
              <c:f>'xarjebi da msxvili muxlebi'!$P$13:$P$19</c:f>
            </c:numRef>
          </c:val>
          <c:extLst>
            <c:ext xmlns:c16="http://schemas.microsoft.com/office/drawing/2014/chart" uri="{C3380CC4-5D6E-409C-BE32-E72D297353CC}">
              <c16:uniqueId val="{00000001-8A10-4CE7-B529-989937C3B442}"/>
            </c:ext>
          </c:extLst>
        </c:ser>
        <c:ser>
          <c:idx val="0"/>
          <c:order val="2"/>
          <c:spPr>
            <a:solidFill>
              <a:srgbClr val="9999FF"/>
            </a:solidFill>
            <a:ln w="12700">
              <a:solidFill>
                <a:srgbClr val="000000"/>
              </a:solidFill>
              <a:prstDash val="solid"/>
            </a:ln>
            <a:scene3d>
              <a:camera prst="orthographicFront"/>
              <a:lightRig rig="threePt" dir="t"/>
            </a:scene3d>
            <a:sp3d prstMaterial="plastic">
              <a:bevelT w="50800" h="88900"/>
              <a:contourClr>
                <a:srgbClr val="000000"/>
              </a:contourClr>
            </a:sp3d>
          </c:spPr>
          <c:explosion val="27"/>
          <c:dPt>
            <c:idx val="0"/>
            <c:bubble3D val="0"/>
            <c:spPr>
              <a:solidFill>
                <a:srgbClr val="00B05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3-8A10-4CE7-B529-989937C3B442}"/>
              </c:ext>
            </c:extLst>
          </c:dPt>
          <c:dPt>
            <c:idx val="1"/>
            <c:bubble3D val="0"/>
            <c:spPr>
              <a:solidFill>
                <a:srgbClr val="C0000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5-8A10-4CE7-B529-989937C3B442}"/>
              </c:ext>
            </c:extLst>
          </c:dPt>
          <c:dPt>
            <c:idx val="2"/>
            <c:bubble3D val="0"/>
            <c:spPr>
              <a:solidFill>
                <a:srgbClr val="FFFF0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7-8A10-4CE7-B529-989937C3B442}"/>
              </c:ext>
            </c:extLst>
          </c:dPt>
          <c:dPt>
            <c:idx val="3"/>
            <c:bubble3D val="0"/>
            <c:spPr>
              <a:solidFill>
                <a:srgbClr val="FF000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9-8A10-4CE7-B529-989937C3B442}"/>
              </c:ext>
            </c:extLst>
          </c:dPt>
          <c:dPt>
            <c:idx val="4"/>
            <c:bubble3D val="0"/>
            <c:spPr>
              <a:solidFill>
                <a:srgbClr val="FFC00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B-8A10-4CE7-B529-989937C3B442}"/>
              </c:ext>
            </c:extLst>
          </c:dPt>
          <c:dPt>
            <c:idx val="5"/>
            <c:bubble3D val="0"/>
            <c:spPr>
              <a:solidFill>
                <a:schemeClr val="accent2">
                  <a:lumMod val="60000"/>
                  <a:lumOff val="40000"/>
                </a:schemeClr>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D-8A10-4CE7-B529-989937C3B442}"/>
              </c:ext>
            </c:extLst>
          </c:dPt>
          <c:dPt>
            <c:idx val="6"/>
            <c:bubble3D val="0"/>
            <c:spPr>
              <a:solidFill>
                <a:srgbClr val="0066CC"/>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F-8A10-4CE7-B529-989937C3B442}"/>
              </c:ext>
            </c:extLst>
          </c:dPt>
          <c:dLbls>
            <c:dLbl>
              <c:idx val="0"/>
              <c:layout>
                <c:manualLayout>
                  <c:x val="-2.0997375328083989E-2"/>
                  <c:y val="0.1262500520768236"/>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8A10-4CE7-B529-989937C3B442}"/>
                </c:ext>
              </c:extLst>
            </c:dLbl>
            <c:dLbl>
              <c:idx val="1"/>
              <c:layout>
                <c:manualLayout>
                  <c:x val="-4.2445284890569861E-2"/>
                  <c:y val="0.13036898165507077"/>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8A10-4CE7-B529-989937C3B442}"/>
                </c:ext>
              </c:extLst>
            </c:dLbl>
            <c:dLbl>
              <c:idx val="2"/>
              <c:layout>
                <c:manualLayout>
                  <c:x val="5.1015355364044064E-2"/>
                  <c:y val="0.11959560610479246"/>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8A10-4CE7-B529-989937C3B442}"/>
                </c:ext>
              </c:extLst>
            </c:dLbl>
            <c:dLbl>
              <c:idx val="3"/>
              <c:layout>
                <c:manualLayout>
                  <c:x val="-6.1912827825655652E-2"/>
                  <c:y val="0.14171423016567375"/>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8A10-4CE7-B529-989937C3B442}"/>
                </c:ext>
              </c:extLst>
            </c:dLbl>
            <c:dLbl>
              <c:idx val="4"/>
              <c:layout>
                <c:manualLayout>
                  <c:x val="-0.1385978878624424"/>
                  <c:y val="-3.5570275937730003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8A10-4CE7-B529-989937C3B442}"/>
                </c:ext>
              </c:extLst>
            </c:dLbl>
            <c:dLbl>
              <c:idx val="5"/>
              <c:layout>
                <c:manualLayout>
                  <c:x val="-5.0527786388906114E-2"/>
                  <c:y val="-0.1229345450761386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8A10-4CE7-B529-989937C3B442}"/>
                </c:ext>
              </c:extLst>
            </c:dLbl>
            <c:dLbl>
              <c:idx val="6"/>
              <c:layout>
                <c:manualLayout>
                  <c:x val="1.7231405129476771E-2"/>
                  <c:y val="-0.18915998936256317"/>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8A10-4CE7-B529-989937C3B442}"/>
                </c:ext>
              </c:extLst>
            </c:dLbl>
            <c:numFmt formatCode="0.0%" sourceLinked="0"/>
            <c:spPr>
              <a:noFill/>
              <a:ln w="25400">
                <a:noFill/>
              </a:ln>
            </c:spPr>
            <c:txPr>
              <a:bodyPr/>
              <a:lstStyle/>
              <a:p>
                <a:pPr>
                  <a:defRPr sz="900" b="0" i="0" u="none" strike="noStrike" baseline="0">
                    <a:solidFill>
                      <a:srgbClr val="000000"/>
                    </a:solidFill>
                    <a:latin typeface="Sylfaen" panose="010A0502050306030303" pitchFamily="18" charset="0"/>
                    <a:ea typeface="LitNusx"/>
                    <a:cs typeface="LitNusx"/>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muxlebi'!$N$13:$N$19</c:f>
              <c:strCache>
                <c:ptCount val="7"/>
                <c:pt idx="0">
                  <c:v>შრომის ანაზღაურება</c:v>
                </c:pt>
                <c:pt idx="1">
                  <c:v>საქონელი და მომსახურება</c:v>
                </c:pt>
                <c:pt idx="2">
                  <c:v>პროცენტი</c:v>
                </c:pt>
                <c:pt idx="3">
                  <c:v>სუბსიდიები</c:v>
                </c:pt>
                <c:pt idx="4">
                  <c:v>გრანტები</c:v>
                </c:pt>
                <c:pt idx="5">
                  <c:v>სოციალური უზრუნველყოფა</c:v>
                </c:pt>
                <c:pt idx="6">
                  <c:v>სხვა ხარჯები</c:v>
                </c:pt>
              </c:strCache>
            </c:strRef>
          </c:cat>
          <c:val>
            <c:numRef>
              <c:f>'xarjebi da msxvili muxlebi'!$Q$13:$Q$19</c:f>
              <c:numCache>
                <c:formatCode>#,##0.0</c:formatCode>
                <c:ptCount val="7"/>
                <c:pt idx="0">
                  <c:v>371589.86507999996</c:v>
                </c:pt>
                <c:pt idx="1">
                  <c:v>292576.52294999996</c:v>
                </c:pt>
                <c:pt idx="2">
                  <c:v>169025.84219</c:v>
                </c:pt>
                <c:pt idx="3">
                  <c:v>125563.63793000001</c:v>
                </c:pt>
                <c:pt idx="4">
                  <c:v>132904.23081000001</c:v>
                </c:pt>
                <c:pt idx="5">
                  <c:v>1284726.7887099995</c:v>
                </c:pt>
                <c:pt idx="6">
                  <c:v>373765.48245000007</c:v>
                </c:pt>
              </c:numCache>
            </c:numRef>
          </c:val>
          <c:extLst>
            <c:ext xmlns:c16="http://schemas.microsoft.com/office/drawing/2014/chart" uri="{C3380CC4-5D6E-409C-BE32-E72D297353CC}">
              <c16:uniqueId val="{00000010-8A10-4CE7-B529-989937C3B442}"/>
            </c:ext>
          </c:extLst>
        </c:ser>
        <c:ser>
          <c:idx val="1"/>
          <c:order val="3"/>
          <c:spPr>
            <a:solidFill>
              <a:srgbClr val="993366"/>
            </a:solidFill>
            <a:ln w="12700">
              <a:solidFill>
                <a:srgbClr val="000000"/>
              </a:solidFill>
              <a:prstDash val="solid"/>
            </a:ln>
          </c:spPr>
          <c:explosion val="25"/>
          <c:dPt>
            <c:idx val="0"/>
            <c:bubble3D val="0"/>
            <c:spPr>
              <a:solidFill>
                <a:srgbClr val="9999FF"/>
              </a:solidFill>
              <a:ln w="12700">
                <a:solidFill>
                  <a:srgbClr val="000000"/>
                </a:solidFill>
                <a:prstDash val="solid"/>
              </a:ln>
            </c:spPr>
            <c:extLst>
              <c:ext xmlns:c16="http://schemas.microsoft.com/office/drawing/2014/chart" uri="{C3380CC4-5D6E-409C-BE32-E72D297353CC}">
                <c16:uniqueId val="{00000012-8A10-4CE7-B529-989937C3B442}"/>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14-8A10-4CE7-B529-989937C3B442}"/>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16-8A10-4CE7-B529-989937C3B442}"/>
              </c:ext>
            </c:extLst>
          </c:dPt>
          <c:dPt>
            <c:idx val="4"/>
            <c:bubble3D val="0"/>
            <c:spPr>
              <a:solidFill>
                <a:srgbClr val="660066"/>
              </a:solidFill>
              <a:ln w="12700">
                <a:solidFill>
                  <a:srgbClr val="000000"/>
                </a:solidFill>
                <a:prstDash val="solid"/>
              </a:ln>
            </c:spPr>
            <c:extLst>
              <c:ext xmlns:c16="http://schemas.microsoft.com/office/drawing/2014/chart" uri="{C3380CC4-5D6E-409C-BE32-E72D297353CC}">
                <c16:uniqueId val="{00000018-8A10-4CE7-B529-989937C3B442}"/>
              </c:ext>
            </c:extLst>
          </c:dPt>
          <c:dPt>
            <c:idx val="5"/>
            <c:bubble3D val="0"/>
            <c:spPr>
              <a:solidFill>
                <a:srgbClr val="FF8080"/>
              </a:solidFill>
              <a:ln w="12700">
                <a:solidFill>
                  <a:srgbClr val="000000"/>
                </a:solidFill>
                <a:prstDash val="solid"/>
              </a:ln>
            </c:spPr>
            <c:extLst>
              <c:ext xmlns:c16="http://schemas.microsoft.com/office/drawing/2014/chart" uri="{C3380CC4-5D6E-409C-BE32-E72D297353CC}">
                <c16:uniqueId val="{0000001A-8A10-4CE7-B529-989937C3B442}"/>
              </c:ext>
            </c:extLst>
          </c:dPt>
          <c:dPt>
            <c:idx val="6"/>
            <c:bubble3D val="0"/>
            <c:spPr>
              <a:solidFill>
                <a:srgbClr val="0066CC"/>
              </a:solidFill>
              <a:ln w="12700">
                <a:solidFill>
                  <a:srgbClr val="000000"/>
                </a:solidFill>
                <a:prstDash val="solid"/>
              </a:ln>
            </c:spPr>
            <c:extLst>
              <c:ext xmlns:c16="http://schemas.microsoft.com/office/drawing/2014/chart" uri="{C3380CC4-5D6E-409C-BE32-E72D297353CC}">
                <c16:uniqueId val="{0000001C-8A10-4CE7-B529-989937C3B442}"/>
              </c:ext>
            </c:extLst>
          </c:dPt>
          <c:dLbls>
            <c:numFmt formatCode="0%" sourceLinked="0"/>
            <c:spPr>
              <a:noFill/>
              <a:ln w="25400">
                <a:noFill/>
              </a:ln>
            </c:spPr>
            <c:txPr>
              <a:bodyPr/>
              <a:lstStyle/>
              <a:p>
                <a:pPr>
                  <a:defRPr sz="1125" b="0"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muxlebi'!$N$13:$N$19</c:f>
              <c:strCache>
                <c:ptCount val="7"/>
                <c:pt idx="0">
                  <c:v>შრომის ანაზღაურება</c:v>
                </c:pt>
                <c:pt idx="1">
                  <c:v>საქონელი და მომსახურება</c:v>
                </c:pt>
                <c:pt idx="2">
                  <c:v>პროცენტი</c:v>
                </c:pt>
                <c:pt idx="3">
                  <c:v>სუბსიდიები</c:v>
                </c:pt>
                <c:pt idx="4">
                  <c:v>გრანტები</c:v>
                </c:pt>
                <c:pt idx="5">
                  <c:v>სოციალური უზრუნველყოფა</c:v>
                </c:pt>
                <c:pt idx="6">
                  <c:v>სხვა ხარჯები</c:v>
                </c:pt>
              </c:strCache>
            </c:strRef>
          </c:cat>
          <c:val>
            <c:numRef>
              <c:f>'xarjebi da msxvili muxlebi'!$R$13:$R$19</c:f>
              <c:numCache>
                <c:formatCode>0.0%</c:formatCode>
                <c:ptCount val="7"/>
                <c:pt idx="0">
                  <c:v>0.13511610088127085</c:v>
                </c:pt>
                <c:pt idx="1">
                  <c:v>0.1063855683520669</c:v>
                </c:pt>
                <c:pt idx="2">
                  <c:v>6.1460537251114118E-2</c:v>
                </c:pt>
                <c:pt idx="3">
                  <c:v>4.5656974971361758E-2</c:v>
                </c:pt>
                <c:pt idx="4">
                  <c:v>4.8326133582264355E-2</c:v>
                </c:pt>
                <c:pt idx="5">
                  <c:v>0.46714749432372077</c:v>
                </c:pt>
                <c:pt idx="6">
                  <c:v>0.13590719063820136</c:v>
                </c:pt>
              </c:numCache>
            </c:numRef>
          </c:val>
          <c:extLst>
            <c:ext xmlns:c16="http://schemas.microsoft.com/office/drawing/2014/chart" uri="{C3380CC4-5D6E-409C-BE32-E72D297353CC}">
              <c16:uniqueId val="{0000001D-8A10-4CE7-B529-989937C3B442}"/>
            </c:ext>
          </c:extLst>
        </c:ser>
        <c:dLbls>
          <c:showLegendKey val="0"/>
          <c:showVal val="0"/>
          <c:showCatName val="1"/>
          <c:showSerName val="0"/>
          <c:showPercent val="1"/>
          <c:showBubbleSize val="0"/>
          <c:showLeaderLines val="1"/>
        </c:dLbls>
      </c:pie3DChart>
      <c:spPr>
        <a:noFill/>
        <a:ln w="25400">
          <a:noFill/>
        </a:ln>
      </c:spPr>
    </c:plotArea>
    <c:plotVisOnly val="1"/>
    <c:dispBlanksAs val="zero"/>
    <c:showDLblsOverMax val="0"/>
  </c:chart>
  <c:spPr>
    <a:solidFill>
      <a:sysClr val="window" lastClr="FFFFFF"/>
    </a:solidFill>
    <a:ln w="3175">
      <a:noFill/>
      <a:prstDash val="solid"/>
    </a:ln>
  </c:spPr>
  <c:txPr>
    <a:bodyPr/>
    <a:lstStyle/>
    <a:p>
      <a:pPr>
        <a:defRPr sz="900" b="0" i="0" u="none" strike="noStrike" baseline="0">
          <a:solidFill>
            <a:srgbClr val="000000"/>
          </a:solidFill>
          <a:latin typeface="Arial"/>
          <a:ea typeface="Arial"/>
          <a:cs typeface="Arial"/>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5490087141357812E-2"/>
          <c:y val="9.8563490651964195E-2"/>
          <c:w val="0.83650857084291508"/>
          <c:h val="0.79875977515130936"/>
        </c:manualLayout>
      </c:layout>
      <c:barChart>
        <c:barDir val="col"/>
        <c:grouping val="clustered"/>
        <c:varyColors val="0"/>
        <c:ser>
          <c:idx val="0"/>
          <c:order val="0"/>
          <c:tx>
            <c:strRef>
              <c:f>funqcionaluri1!$B$3</c:f>
              <c:strCache>
                <c:ptCount val="1"/>
                <c:pt idx="0">
                  <c:v>2019 წლის I კვარტლის ფაქტიური შესრულება</c:v>
                </c:pt>
              </c:strCache>
            </c:strRef>
          </c:tx>
          <c:spPr>
            <a:solidFill>
              <a:schemeClr val="accent2">
                <a:lumMod val="60000"/>
                <a:lumOff val="40000"/>
              </a:schemeClr>
            </a:solidFill>
            <a:scene3d>
              <a:camera prst="orthographicFront"/>
              <a:lightRig rig="threePt" dir="t"/>
            </a:scene3d>
            <a:sp3d>
              <a:bevelT w="69850"/>
            </a:sp3d>
          </c:spPr>
          <c:invertIfNegative val="0"/>
          <c:dPt>
            <c:idx val="0"/>
            <c:invertIfNegative val="0"/>
            <c:bubble3D val="0"/>
            <c:spPr>
              <a:solidFill>
                <a:schemeClr val="accent1">
                  <a:lumMod val="60000"/>
                  <a:lumOff val="40000"/>
                </a:schemeClr>
              </a:solidFill>
              <a:scene3d>
                <a:camera prst="orthographicFront"/>
                <a:lightRig rig="threePt" dir="t"/>
              </a:scene3d>
              <a:sp3d>
                <a:bevelT w="69850"/>
              </a:sp3d>
            </c:spPr>
            <c:extLst>
              <c:ext xmlns:c16="http://schemas.microsoft.com/office/drawing/2014/chart" uri="{C3380CC4-5D6E-409C-BE32-E72D297353CC}">
                <c16:uniqueId val="{00000001-BC31-4691-91C1-2B0B50956185}"/>
              </c:ext>
            </c:extLst>
          </c:dPt>
          <c:dLbls>
            <c:spPr>
              <a:noFill/>
              <a:ln>
                <a:noFill/>
              </a:ln>
              <a:effectLst/>
            </c:spPr>
            <c:txPr>
              <a:bodyPr rot="-5400000" vert="horz"/>
              <a:lstStyle/>
              <a:p>
                <a:pPr>
                  <a:defRPr sz="700" b="1"/>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funqcionaluri1!$A$4:$A$14</c:f>
              <c:strCache>
                <c:ptCount val="11"/>
                <c:pt idx="0">
                  <c:v>701*</c:v>
                </c:pt>
                <c:pt idx="1">
                  <c:v>701 
</c:v>
                </c:pt>
                <c:pt idx="2">
                  <c:v>702</c:v>
                </c:pt>
                <c:pt idx="3">
                  <c:v>703</c:v>
                </c:pt>
                <c:pt idx="4">
                  <c:v>704</c:v>
                </c:pt>
                <c:pt idx="5">
                  <c:v>705</c:v>
                </c:pt>
                <c:pt idx="6">
                  <c:v>706</c:v>
                </c:pt>
                <c:pt idx="7">
                  <c:v>707</c:v>
                </c:pt>
                <c:pt idx="8">
                  <c:v>708</c:v>
                </c:pt>
                <c:pt idx="9">
                  <c:v>709</c:v>
                </c:pt>
                <c:pt idx="10">
                  <c:v>710</c:v>
                </c:pt>
              </c:strCache>
            </c:strRef>
          </c:cat>
          <c:val>
            <c:numRef>
              <c:f>funqcionaluri1!$B$4:$B$14</c:f>
              <c:numCache>
                <c:formatCode>#,##0.0</c:formatCode>
                <c:ptCount val="11"/>
                <c:pt idx="0">
                  <c:v>256161.9</c:v>
                </c:pt>
                <c:pt idx="1">
                  <c:v>286384.7</c:v>
                </c:pt>
                <c:pt idx="2">
                  <c:v>249362.9</c:v>
                </c:pt>
                <c:pt idx="3">
                  <c:v>271994.09999999998</c:v>
                </c:pt>
                <c:pt idx="4">
                  <c:v>245800.8</c:v>
                </c:pt>
                <c:pt idx="5">
                  <c:v>14916.4</c:v>
                </c:pt>
                <c:pt idx="6">
                  <c:v>34268.800000000003</c:v>
                </c:pt>
                <c:pt idx="7">
                  <c:v>281194</c:v>
                </c:pt>
                <c:pt idx="8">
                  <c:v>69679.399999999994</c:v>
                </c:pt>
                <c:pt idx="9">
                  <c:v>358514.5</c:v>
                </c:pt>
                <c:pt idx="10">
                  <c:v>734106.1</c:v>
                </c:pt>
              </c:numCache>
            </c:numRef>
          </c:val>
          <c:extLst>
            <c:ext xmlns:c16="http://schemas.microsoft.com/office/drawing/2014/chart" uri="{C3380CC4-5D6E-409C-BE32-E72D297353CC}">
              <c16:uniqueId val="{00000002-BC31-4691-91C1-2B0B50956185}"/>
            </c:ext>
          </c:extLst>
        </c:ser>
        <c:ser>
          <c:idx val="1"/>
          <c:order val="1"/>
          <c:tx>
            <c:strRef>
              <c:f>funqcionaluri1!$C$3</c:f>
              <c:strCache>
                <c:ptCount val="1"/>
                <c:pt idx="0">
                  <c:v>2020 წლის I კვარტლის ფაქტიური შესრულება</c:v>
                </c:pt>
              </c:strCache>
            </c:strRef>
          </c:tx>
          <c:spPr>
            <a:solidFill>
              <a:schemeClr val="accent3">
                <a:lumMod val="60000"/>
                <a:lumOff val="40000"/>
              </a:schemeClr>
            </a:solidFill>
            <a:scene3d>
              <a:camera prst="orthographicFront"/>
              <a:lightRig rig="threePt" dir="t"/>
            </a:scene3d>
            <a:sp3d>
              <a:bevelT w="69850"/>
            </a:sp3d>
          </c:spPr>
          <c:invertIfNegative val="0"/>
          <c:dPt>
            <c:idx val="0"/>
            <c:invertIfNegative val="0"/>
            <c:bubble3D val="0"/>
            <c:spPr>
              <a:solidFill>
                <a:schemeClr val="accent4">
                  <a:lumMod val="20000"/>
                  <a:lumOff val="80000"/>
                </a:schemeClr>
              </a:solidFill>
              <a:scene3d>
                <a:camera prst="orthographicFront"/>
                <a:lightRig rig="threePt" dir="t"/>
              </a:scene3d>
              <a:sp3d>
                <a:bevelT w="69850"/>
              </a:sp3d>
            </c:spPr>
            <c:extLst>
              <c:ext xmlns:c16="http://schemas.microsoft.com/office/drawing/2014/chart" uri="{C3380CC4-5D6E-409C-BE32-E72D297353CC}">
                <c16:uniqueId val="{00000004-BC31-4691-91C1-2B0B50956185}"/>
              </c:ext>
            </c:extLst>
          </c:dPt>
          <c:dLbls>
            <c:spPr>
              <a:noFill/>
              <a:ln>
                <a:noFill/>
              </a:ln>
              <a:effectLst/>
            </c:spPr>
            <c:txPr>
              <a:bodyPr rot="-5400000" vert="horz"/>
              <a:lstStyle/>
              <a:p>
                <a:pPr>
                  <a:defRPr sz="700" b="1"/>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funqcionaluri1!$A$4:$A$14</c:f>
              <c:strCache>
                <c:ptCount val="11"/>
                <c:pt idx="0">
                  <c:v>701*</c:v>
                </c:pt>
                <c:pt idx="1">
                  <c:v>701 
</c:v>
                </c:pt>
                <c:pt idx="2">
                  <c:v>702</c:v>
                </c:pt>
                <c:pt idx="3">
                  <c:v>703</c:v>
                </c:pt>
                <c:pt idx="4">
                  <c:v>704</c:v>
                </c:pt>
                <c:pt idx="5">
                  <c:v>705</c:v>
                </c:pt>
                <c:pt idx="6">
                  <c:v>706</c:v>
                </c:pt>
                <c:pt idx="7">
                  <c:v>707</c:v>
                </c:pt>
                <c:pt idx="8">
                  <c:v>708</c:v>
                </c:pt>
                <c:pt idx="9">
                  <c:v>709</c:v>
                </c:pt>
                <c:pt idx="10">
                  <c:v>710</c:v>
                </c:pt>
              </c:strCache>
            </c:strRef>
          </c:cat>
          <c:val>
            <c:numRef>
              <c:f>funqcionaluri1!$C$4:$C$14</c:f>
              <c:numCache>
                <c:formatCode>#,##0.0</c:formatCode>
                <c:ptCount val="11"/>
                <c:pt idx="0">
                  <c:v>328662.15405141987</c:v>
                </c:pt>
                <c:pt idx="1">
                  <c:v>328663.18300000002</c:v>
                </c:pt>
                <c:pt idx="2">
                  <c:v>190899.766</c:v>
                </c:pt>
                <c:pt idx="3">
                  <c:v>279867.94300000003</c:v>
                </c:pt>
                <c:pt idx="4">
                  <c:v>497566.35399999999</c:v>
                </c:pt>
                <c:pt idx="5">
                  <c:v>22447.388999999999</c:v>
                </c:pt>
                <c:pt idx="6">
                  <c:v>23466.248</c:v>
                </c:pt>
                <c:pt idx="7">
                  <c:v>346586.33399999997</c:v>
                </c:pt>
                <c:pt idx="8">
                  <c:v>112645.45</c:v>
                </c:pt>
                <c:pt idx="9">
                  <c:v>348884.364</c:v>
                </c:pt>
                <c:pt idx="10">
                  <c:v>1012890.513</c:v>
                </c:pt>
              </c:numCache>
            </c:numRef>
          </c:val>
          <c:extLst>
            <c:ext xmlns:c16="http://schemas.microsoft.com/office/drawing/2014/chart" uri="{C3380CC4-5D6E-409C-BE32-E72D297353CC}">
              <c16:uniqueId val="{00000005-BC31-4691-91C1-2B0B50956185}"/>
            </c:ext>
          </c:extLst>
        </c:ser>
        <c:dLbls>
          <c:showLegendKey val="0"/>
          <c:showVal val="0"/>
          <c:showCatName val="0"/>
          <c:showSerName val="0"/>
          <c:showPercent val="0"/>
          <c:showBubbleSize val="0"/>
        </c:dLbls>
        <c:gapWidth val="101"/>
        <c:overlap val="7"/>
        <c:axId val="168924160"/>
        <c:axId val="168672576"/>
      </c:barChart>
      <c:lineChart>
        <c:grouping val="standard"/>
        <c:varyColors val="0"/>
        <c:ser>
          <c:idx val="2"/>
          <c:order val="2"/>
          <c:tx>
            <c:strRef>
              <c:f>funqcionaluri1!$D$3</c:f>
              <c:strCache>
                <c:ptCount val="1"/>
                <c:pt idx="0">
                  <c:v>2020/2019</c:v>
                </c:pt>
              </c:strCache>
            </c:strRef>
          </c:tx>
          <c:spPr>
            <a:ln>
              <a:solidFill>
                <a:srgbClr val="FF0000"/>
              </a:solidFill>
            </a:ln>
          </c:spPr>
          <c:marker>
            <c:symbol val="triangle"/>
            <c:size val="8"/>
            <c:spPr>
              <a:solidFill>
                <a:schemeClr val="accent2">
                  <a:lumMod val="50000"/>
                </a:schemeClr>
              </a:solidFill>
            </c:spPr>
          </c:marker>
          <c:dLbls>
            <c:dLbl>
              <c:idx val="0"/>
              <c:layout>
                <c:manualLayout>
                  <c:x val="-3.472794841956197E-2"/>
                  <c:y val="4.990487954459314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C31-4691-91C1-2B0B50956185}"/>
                </c:ext>
              </c:extLst>
            </c:dLbl>
            <c:dLbl>
              <c:idx val="2"/>
              <c:layout>
                <c:manualLayout>
                  <c:x val="-3.6169389533798273E-2"/>
                  <c:y val="3.722658900409531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C31-4691-91C1-2B0B50956185}"/>
                </c:ext>
              </c:extLst>
            </c:dLbl>
            <c:dLbl>
              <c:idx val="5"/>
              <c:layout>
                <c:manualLayout>
                  <c:x val="-3.0162439063645451E-3"/>
                  <c:y val="-7.1474278876472071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BC31-4691-91C1-2B0B50956185}"/>
                </c:ext>
              </c:extLst>
            </c:dLbl>
            <c:spPr>
              <a:noFill/>
              <a:ln>
                <a:noFill/>
              </a:ln>
              <a:effectLst/>
            </c:spPr>
            <c:txPr>
              <a:bodyPr/>
              <a:lstStyle/>
              <a:p>
                <a:pPr>
                  <a:defRPr sz="800" b="1"/>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funqcionaluri1!$A$4:$A$14</c:f>
              <c:strCache>
                <c:ptCount val="11"/>
                <c:pt idx="0">
                  <c:v>701*</c:v>
                </c:pt>
                <c:pt idx="1">
                  <c:v>701 
</c:v>
                </c:pt>
                <c:pt idx="2">
                  <c:v>702</c:v>
                </c:pt>
                <c:pt idx="3">
                  <c:v>703</c:v>
                </c:pt>
                <c:pt idx="4">
                  <c:v>704</c:v>
                </c:pt>
                <c:pt idx="5">
                  <c:v>705</c:v>
                </c:pt>
                <c:pt idx="6">
                  <c:v>706</c:v>
                </c:pt>
                <c:pt idx="7">
                  <c:v>707</c:v>
                </c:pt>
                <c:pt idx="8">
                  <c:v>708</c:v>
                </c:pt>
                <c:pt idx="9">
                  <c:v>709</c:v>
                </c:pt>
                <c:pt idx="10">
                  <c:v>710</c:v>
                </c:pt>
              </c:strCache>
            </c:strRef>
          </c:cat>
          <c:val>
            <c:numRef>
              <c:f>funqcionaluri1!$D$4:$D$14</c:f>
              <c:numCache>
                <c:formatCode>0.0%</c:formatCode>
                <c:ptCount val="11"/>
                <c:pt idx="0">
                  <c:v>1.2830251261074339</c:v>
                </c:pt>
                <c:pt idx="1">
                  <c:v>1.1476282881033799</c:v>
                </c:pt>
                <c:pt idx="2">
                  <c:v>0.76554999159858983</c:v>
                </c:pt>
                <c:pt idx="3">
                  <c:v>1.0289485801346427</c:v>
                </c:pt>
                <c:pt idx="4">
                  <c:v>2.0242666175211799</c:v>
                </c:pt>
                <c:pt idx="5">
                  <c:v>1.5048797967337963</c:v>
                </c:pt>
                <c:pt idx="6">
                  <c:v>0.68477005322625817</c:v>
                </c:pt>
                <c:pt idx="7">
                  <c:v>1.2325523802072589</c:v>
                </c:pt>
                <c:pt idx="8">
                  <c:v>1.6166248561267751</c:v>
                </c:pt>
                <c:pt idx="9">
                  <c:v>0.97313878239234397</c:v>
                </c:pt>
                <c:pt idx="10">
                  <c:v>1.3797603820483171</c:v>
                </c:pt>
              </c:numCache>
            </c:numRef>
          </c:val>
          <c:smooth val="0"/>
          <c:extLst>
            <c:ext xmlns:c16="http://schemas.microsoft.com/office/drawing/2014/chart" uri="{C3380CC4-5D6E-409C-BE32-E72D297353CC}">
              <c16:uniqueId val="{00000009-BC31-4691-91C1-2B0B50956185}"/>
            </c:ext>
          </c:extLst>
        </c:ser>
        <c:dLbls>
          <c:showLegendKey val="0"/>
          <c:showVal val="0"/>
          <c:showCatName val="0"/>
          <c:showSerName val="0"/>
          <c:showPercent val="0"/>
          <c:showBubbleSize val="0"/>
        </c:dLbls>
        <c:marker val="1"/>
        <c:smooth val="0"/>
        <c:axId val="168926720"/>
        <c:axId val="169312256"/>
      </c:lineChart>
      <c:catAx>
        <c:axId val="168924160"/>
        <c:scaling>
          <c:orientation val="minMax"/>
        </c:scaling>
        <c:delete val="0"/>
        <c:axPos val="b"/>
        <c:numFmt formatCode="General" sourceLinked="0"/>
        <c:majorTickMark val="out"/>
        <c:minorTickMark val="none"/>
        <c:tickLblPos val="nextTo"/>
        <c:crossAx val="168672576"/>
        <c:crosses val="autoZero"/>
        <c:auto val="1"/>
        <c:lblAlgn val="ctr"/>
        <c:lblOffset val="100"/>
        <c:noMultiLvlLbl val="0"/>
      </c:catAx>
      <c:valAx>
        <c:axId val="168672576"/>
        <c:scaling>
          <c:orientation val="minMax"/>
          <c:max val="1100000"/>
          <c:min val="0"/>
        </c:scaling>
        <c:delete val="0"/>
        <c:axPos val="l"/>
        <c:majorGridlines/>
        <c:numFmt formatCode="#,##0.0" sourceLinked="1"/>
        <c:majorTickMark val="out"/>
        <c:minorTickMark val="none"/>
        <c:tickLblPos val="nextTo"/>
        <c:txPr>
          <a:bodyPr/>
          <a:lstStyle/>
          <a:p>
            <a:pPr>
              <a:defRPr sz="800"/>
            </a:pPr>
            <a:endParaRPr lang="en-US"/>
          </a:p>
        </c:txPr>
        <c:crossAx val="168924160"/>
        <c:crosses val="autoZero"/>
        <c:crossBetween val="between"/>
        <c:majorUnit val="100000"/>
      </c:valAx>
      <c:valAx>
        <c:axId val="169312256"/>
        <c:scaling>
          <c:orientation val="minMax"/>
        </c:scaling>
        <c:delete val="0"/>
        <c:axPos val="r"/>
        <c:numFmt formatCode="0.0%" sourceLinked="0"/>
        <c:majorTickMark val="out"/>
        <c:minorTickMark val="none"/>
        <c:tickLblPos val="nextTo"/>
        <c:txPr>
          <a:bodyPr/>
          <a:lstStyle/>
          <a:p>
            <a:pPr>
              <a:defRPr sz="800"/>
            </a:pPr>
            <a:endParaRPr lang="en-US"/>
          </a:p>
        </c:txPr>
        <c:crossAx val="168926720"/>
        <c:crosses val="max"/>
        <c:crossBetween val="between"/>
      </c:valAx>
      <c:catAx>
        <c:axId val="168926720"/>
        <c:scaling>
          <c:orientation val="minMax"/>
        </c:scaling>
        <c:delete val="1"/>
        <c:axPos val="b"/>
        <c:numFmt formatCode="General" sourceLinked="1"/>
        <c:majorTickMark val="out"/>
        <c:minorTickMark val="none"/>
        <c:tickLblPos val="nextTo"/>
        <c:crossAx val="169312256"/>
        <c:crosses val="autoZero"/>
        <c:auto val="1"/>
        <c:lblAlgn val="ctr"/>
        <c:lblOffset val="100"/>
        <c:noMultiLvlLbl val="0"/>
      </c:catAx>
      <c:spPr>
        <a:effectLst>
          <a:softEdge rad="406400"/>
        </a:effectLst>
      </c:spPr>
    </c:plotArea>
    <c:legend>
      <c:legendPos val="t"/>
      <c:layout>
        <c:manualLayout>
          <c:xMode val="edge"/>
          <c:yMode val="edge"/>
          <c:x val="0"/>
          <c:y val="5.4757015742642025E-3"/>
          <c:w val="0.98199813258636792"/>
          <c:h val="8.7509471993618859E-2"/>
        </c:manualLayout>
      </c:layout>
      <c:overlay val="0"/>
      <c:txPr>
        <a:bodyPr/>
        <a:lstStyle/>
        <a:p>
          <a:pPr>
            <a:defRPr sz="900">
              <a:latin typeface="Sylfaen" panose="010A0502050306030303" pitchFamily="18" charset="0"/>
            </a:defRPr>
          </a:pPr>
          <a:endParaRPr lang="en-US"/>
        </a:p>
      </c:txPr>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30"/>
      <c:rAngAx val="0"/>
      <c:perspective val="0"/>
    </c:view3D>
    <c:floor>
      <c:thickness val="0"/>
    </c:floor>
    <c:sideWall>
      <c:thickness val="0"/>
    </c:sideWall>
    <c:backWall>
      <c:thickness val="0"/>
    </c:backWall>
    <c:plotArea>
      <c:layout>
        <c:manualLayout>
          <c:layoutTarget val="inner"/>
          <c:xMode val="edge"/>
          <c:yMode val="edge"/>
          <c:x val="0.17988648477763813"/>
          <c:y val="0.22479349705699933"/>
          <c:w val="0.57417340424901941"/>
          <c:h val="0.315317271458537"/>
        </c:manualLayout>
      </c:layout>
      <c:pie3DChart>
        <c:varyColors val="1"/>
        <c:ser>
          <c:idx val="1"/>
          <c:order val="0"/>
          <c:spPr>
            <a:solidFill>
              <a:srgbClr val="993366"/>
            </a:solidFill>
            <a:ln w="12700">
              <a:solidFill>
                <a:srgbClr val="000000"/>
              </a:solidFill>
              <a:prstDash val="solid"/>
            </a:ln>
            <a:scene3d>
              <a:camera prst="orthographicFront"/>
              <a:lightRig rig="threePt" dir="t"/>
            </a:scene3d>
            <a:sp3d>
              <a:bevelT w="31750"/>
              <a:bevelB w="12700"/>
              <a:contourClr>
                <a:srgbClr val="000000"/>
              </a:contourClr>
            </a:sp3d>
          </c:spPr>
          <c:explosion val="25"/>
          <c:dPt>
            <c:idx val="0"/>
            <c:bubble3D val="0"/>
            <c:spPr>
              <a:solidFill>
                <a:srgbClr val="FF6600"/>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1-31E4-4608-BC91-589D554BCF2A}"/>
              </c:ext>
            </c:extLst>
          </c:dPt>
          <c:dPt>
            <c:idx val="2"/>
            <c:bubble3D val="0"/>
            <c:spPr>
              <a:solidFill>
                <a:srgbClr val="FFFF00"/>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3-31E4-4608-BC91-589D554BCF2A}"/>
              </c:ext>
            </c:extLst>
          </c:dPt>
          <c:dPt>
            <c:idx val="3"/>
            <c:bubble3D val="0"/>
            <c:spPr>
              <a:solidFill>
                <a:srgbClr val="CCFFFF"/>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5-31E4-4608-BC91-589D554BCF2A}"/>
              </c:ext>
            </c:extLst>
          </c:dPt>
          <c:dPt>
            <c:idx val="4"/>
            <c:bubble3D val="0"/>
            <c:spPr>
              <a:solidFill>
                <a:srgbClr val="660066"/>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7-31E4-4608-BC91-589D554BCF2A}"/>
              </c:ext>
            </c:extLst>
          </c:dPt>
          <c:dPt>
            <c:idx val="5"/>
            <c:bubble3D val="0"/>
            <c:spPr>
              <a:solidFill>
                <a:srgbClr val="FF8080"/>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9-31E4-4608-BC91-589D554BCF2A}"/>
              </c:ext>
            </c:extLst>
          </c:dPt>
          <c:dPt>
            <c:idx val="6"/>
            <c:bubble3D val="0"/>
            <c:spPr>
              <a:solidFill>
                <a:srgbClr val="FFCC00"/>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B-31E4-4608-BC91-589D554BCF2A}"/>
              </c:ext>
            </c:extLst>
          </c:dPt>
          <c:dPt>
            <c:idx val="7"/>
            <c:bubble3D val="0"/>
            <c:spPr>
              <a:solidFill>
                <a:srgbClr val="CCCCFF"/>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D-31E4-4608-BC91-589D554BCF2A}"/>
              </c:ext>
            </c:extLst>
          </c:dPt>
          <c:dPt>
            <c:idx val="8"/>
            <c:bubble3D val="0"/>
            <c:spPr>
              <a:solidFill>
                <a:srgbClr val="000080"/>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F-31E4-4608-BC91-589D554BCF2A}"/>
              </c:ext>
            </c:extLst>
          </c:dPt>
          <c:dPt>
            <c:idx val="9"/>
            <c:bubble3D val="0"/>
            <c:spPr>
              <a:solidFill>
                <a:srgbClr val="FF00FF"/>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11-31E4-4608-BC91-589D554BCF2A}"/>
              </c:ext>
            </c:extLst>
          </c:dPt>
          <c:dLbls>
            <c:dLbl>
              <c:idx val="0"/>
              <c:layout>
                <c:manualLayout>
                  <c:x val="-0.12716969202379114"/>
                  <c:y val="-0.15585047174267536"/>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1E4-4608-BC91-589D554BCF2A}"/>
                </c:ext>
              </c:extLst>
            </c:dLbl>
            <c:dLbl>
              <c:idx val="1"/>
              <c:layout>
                <c:manualLayout>
                  <c:x val="9.2863097995103422E-2"/>
                  <c:y val="-9.0686316792560548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2-31E4-4608-BC91-589D554BCF2A}"/>
                </c:ext>
              </c:extLst>
            </c:dLbl>
            <c:dLbl>
              <c:idx val="2"/>
              <c:layout>
                <c:manualLayout>
                  <c:x val="7.9341405853679922E-2"/>
                  <c:y val="0.10140598622355304"/>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31E4-4608-BC91-589D554BCF2A}"/>
                </c:ext>
              </c:extLst>
            </c:dLbl>
            <c:dLbl>
              <c:idx val="3"/>
              <c:layout>
                <c:manualLayout>
                  <c:x val="6.5929994044861967E-2"/>
                  <c:y val="0.15089275812354441"/>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31E4-4608-BC91-589D554BCF2A}"/>
                </c:ext>
              </c:extLst>
            </c:dLbl>
            <c:dLbl>
              <c:idx val="4"/>
              <c:layout>
                <c:manualLayout>
                  <c:x val="0.14085018784416653"/>
                  <c:y val="0.1809824241453385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31E4-4608-BC91-589D554BCF2A}"/>
                </c:ext>
              </c:extLst>
            </c:dLbl>
            <c:dLbl>
              <c:idx val="5"/>
              <c:layout>
                <c:manualLayout>
                  <c:x val="-3.9743561466581727E-3"/>
                  <c:y val="0.16679495657721957"/>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31E4-4608-BC91-589D554BCF2A}"/>
                </c:ext>
              </c:extLst>
            </c:dLbl>
            <c:dLbl>
              <c:idx val="6"/>
              <c:layout>
                <c:manualLayout>
                  <c:x val="-8.7113669614827569E-2"/>
                  <c:y val="0.1482705506882062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31E4-4608-BC91-589D554BCF2A}"/>
                </c:ext>
              </c:extLst>
            </c:dLbl>
            <c:dLbl>
              <c:idx val="7"/>
              <c:layout>
                <c:manualLayout>
                  <c:x val="-4.1676261055603341E-2"/>
                  <c:y val="-2.583049575767099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31E4-4608-BC91-589D554BCF2A}"/>
                </c:ext>
              </c:extLst>
            </c:dLbl>
            <c:dLbl>
              <c:idx val="8"/>
              <c:layout>
                <c:manualLayout>
                  <c:x val="-4.5929994044862039E-2"/>
                  <c:y val="-0.15340105178558477"/>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31E4-4608-BC91-589D554BCF2A}"/>
                </c:ext>
              </c:extLst>
            </c:dLbl>
            <c:dLbl>
              <c:idx val="9"/>
              <c:layout>
                <c:manualLayout>
                  <c:x val="5.582066947513914E-2"/>
                  <c:y val="-0.15369422572178479"/>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31E4-4608-BC91-589D554BCF2A}"/>
                </c:ext>
              </c:extLst>
            </c:dLbl>
            <c:numFmt formatCode="0.0%" sourceLinked="0"/>
            <c:spPr>
              <a:noFill/>
              <a:ln w="25400">
                <a:noFill/>
              </a:ln>
            </c:spPr>
            <c:txPr>
              <a:bodyPr/>
              <a:lstStyle/>
              <a:p>
                <a:pPr>
                  <a:defRPr sz="800"/>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funqcionaluri!$A$2:$A$11</c:f>
              <c:strCache>
                <c:ptCount val="10"/>
                <c:pt idx="0">
                  <c:v>საერთო დანიშნულების სახ. მომსახურება</c:v>
                </c:pt>
                <c:pt idx="1">
                  <c:v>თავდაცვა</c:v>
                </c:pt>
                <c:pt idx="2">
                  <c:v>საზოგადოებრივი წესრიგი და უსაფრთხოება</c:v>
                </c:pt>
                <c:pt idx="3">
                  <c:v>ეკონომიკური საქმიანობა</c:v>
                </c:pt>
                <c:pt idx="4">
                  <c:v>გარემოს დაცვა</c:v>
                </c:pt>
                <c:pt idx="5">
                  <c:v>საბინაო-კომუნალური მეურნეობა </c:v>
                </c:pt>
                <c:pt idx="6">
                  <c:v>ჯანმრთელობის დაცვა</c:v>
                </c:pt>
                <c:pt idx="7">
                  <c:v>დასვენება, კულტურა და რელიგია </c:v>
                </c:pt>
                <c:pt idx="8">
                  <c:v>განათლება</c:v>
                </c:pt>
                <c:pt idx="9">
                  <c:v>სოციალური დაცვა</c:v>
                </c:pt>
              </c:strCache>
            </c:strRef>
          </c:cat>
          <c:val>
            <c:numRef>
              <c:f>funqcionaluri!$C$2:$C$11</c:f>
              <c:numCache>
                <c:formatCode>#,##0.0</c:formatCode>
                <c:ptCount val="10"/>
                <c:pt idx="0">
                  <c:v>328663.18300000002</c:v>
                </c:pt>
                <c:pt idx="1">
                  <c:v>190899.766</c:v>
                </c:pt>
                <c:pt idx="2">
                  <c:v>279867.94300000003</c:v>
                </c:pt>
                <c:pt idx="3">
                  <c:v>497566.35399999999</c:v>
                </c:pt>
                <c:pt idx="4">
                  <c:v>22447.388999999999</c:v>
                </c:pt>
                <c:pt idx="5">
                  <c:v>23466.248</c:v>
                </c:pt>
                <c:pt idx="6">
                  <c:v>346586.33399999997</c:v>
                </c:pt>
                <c:pt idx="7">
                  <c:v>112645.45</c:v>
                </c:pt>
                <c:pt idx="8">
                  <c:v>348884.364</c:v>
                </c:pt>
                <c:pt idx="9">
                  <c:v>1012890.513</c:v>
                </c:pt>
              </c:numCache>
            </c:numRef>
          </c:val>
          <c:extLst>
            <c:ext xmlns:c16="http://schemas.microsoft.com/office/drawing/2014/chart" uri="{C3380CC4-5D6E-409C-BE32-E72D297353CC}">
              <c16:uniqueId val="{00000013-31E4-4608-BC91-589D554BCF2A}"/>
            </c:ext>
          </c:extLst>
        </c:ser>
        <c:ser>
          <c:idx val="0"/>
          <c:order val="1"/>
          <c:spPr>
            <a:solidFill>
              <a:srgbClr val="9999FF"/>
            </a:solidFill>
            <a:ln w="12700">
              <a:solidFill>
                <a:srgbClr val="000000"/>
              </a:solidFill>
              <a:prstDash val="solid"/>
            </a:ln>
          </c:spPr>
          <c:explosion val="25"/>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15-31E4-4608-BC91-589D554BCF2A}"/>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17-31E4-4608-BC91-589D554BCF2A}"/>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19-31E4-4608-BC91-589D554BCF2A}"/>
              </c:ext>
            </c:extLst>
          </c:dPt>
          <c:dPt>
            <c:idx val="4"/>
            <c:bubble3D val="0"/>
            <c:spPr>
              <a:solidFill>
                <a:srgbClr val="660066"/>
              </a:solidFill>
              <a:ln w="12700">
                <a:solidFill>
                  <a:srgbClr val="000000"/>
                </a:solidFill>
                <a:prstDash val="solid"/>
              </a:ln>
            </c:spPr>
            <c:extLst>
              <c:ext xmlns:c16="http://schemas.microsoft.com/office/drawing/2014/chart" uri="{C3380CC4-5D6E-409C-BE32-E72D297353CC}">
                <c16:uniqueId val="{0000001B-31E4-4608-BC91-589D554BCF2A}"/>
              </c:ext>
            </c:extLst>
          </c:dPt>
          <c:dPt>
            <c:idx val="5"/>
            <c:bubble3D val="0"/>
            <c:spPr>
              <a:solidFill>
                <a:srgbClr val="FF8080"/>
              </a:solidFill>
              <a:ln w="12700">
                <a:solidFill>
                  <a:srgbClr val="000000"/>
                </a:solidFill>
                <a:prstDash val="solid"/>
              </a:ln>
            </c:spPr>
            <c:extLst>
              <c:ext xmlns:c16="http://schemas.microsoft.com/office/drawing/2014/chart" uri="{C3380CC4-5D6E-409C-BE32-E72D297353CC}">
                <c16:uniqueId val="{0000001D-31E4-4608-BC91-589D554BCF2A}"/>
              </c:ext>
            </c:extLst>
          </c:dPt>
          <c:dPt>
            <c:idx val="6"/>
            <c:bubble3D val="0"/>
            <c:spPr>
              <a:solidFill>
                <a:srgbClr val="0066CC"/>
              </a:solidFill>
              <a:ln w="12700">
                <a:solidFill>
                  <a:srgbClr val="000000"/>
                </a:solidFill>
                <a:prstDash val="solid"/>
              </a:ln>
            </c:spPr>
            <c:extLst>
              <c:ext xmlns:c16="http://schemas.microsoft.com/office/drawing/2014/chart" uri="{C3380CC4-5D6E-409C-BE32-E72D297353CC}">
                <c16:uniqueId val="{0000001F-31E4-4608-BC91-589D554BCF2A}"/>
              </c:ext>
            </c:extLst>
          </c:dPt>
          <c:dPt>
            <c:idx val="7"/>
            <c:bubble3D val="0"/>
            <c:spPr>
              <a:solidFill>
                <a:srgbClr val="CCCCFF"/>
              </a:solidFill>
              <a:ln w="12700">
                <a:solidFill>
                  <a:srgbClr val="000000"/>
                </a:solidFill>
                <a:prstDash val="solid"/>
              </a:ln>
            </c:spPr>
            <c:extLst>
              <c:ext xmlns:c16="http://schemas.microsoft.com/office/drawing/2014/chart" uri="{C3380CC4-5D6E-409C-BE32-E72D297353CC}">
                <c16:uniqueId val="{00000021-31E4-4608-BC91-589D554BCF2A}"/>
              </c:ext>
            </c:extLst>
          </c:dPt>
          <c:dPt>
            <c:idx val="8"/>
            <c:bubble3D val="0"/>
            <c:spPr>
              <a:solidFill>
                <a:srgbClr val="000080"/>
              </a:solidFill>
              <a:ln w="12700">
                <a:solidFill>
                  <a:srgbClr val="000000"/>
                </a:solidFill>
                <a:prstDash val="solid"/>
              </a:ln>
            </c:spPr>
            <c:extLst>
              <c:ext xmlns:c16="http://schemas.microsoft.com/office/drawing/2014/chart" uri="{C3380CC4-5D6E-409C-BE32-E72D297353CC}">
                <c16:uniqueId val="{00000023-31E4-4608-BC91-589D554BCF2A}"/>
              </c:ext>
            </c:extLst>
          </c:dPt>
          <c:dPt>
            <c:idx val="9"/>
            <c:bubble3D val="0"/>
            <c:spPr>
              <a:solidFill>
                <a:srgbClr val="FF00FF"/>
              </a:solidFill>
              <a:ln w="12700">
                <a:solidFill>
                  <a:srgbClr val="000000"/>
                </a:solidFill>
                <a:prstDash val="solid"/>
              </a:ln>
            </c:spPr>
            <c:extLst>
              <c:ext xmlns:c16="http://schemas.microsoft.com/office/drawing/2014/chart" uri="{C3380CC4-5D6E-409C-BE32-E72D297353CC}">
                <c16:uniqueId val="{00000025-31E4-4608-BC91-589D554BCF2A}"/>
              </c:ext>
            </c:extLst>
          </c:dPt>
          <c:dLbls>
            <c:dLbl>
              <c:idx val="0"/>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26-31E4-4608-BC91-589D554BCF2A}"/>
                </c:ext>
              </c:extLst>
            </c:dLbl>
            <c:dLbl>
              <c:idx val="1"/>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5-31E4-4608-BC91-589D554BCF2A}"/>
                </c:ext>
              </c:extLst>
            </c:dLbl>
            <c:dLbl>
              <c:idx val="2"/>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7-31E4-4608-BC91-589D554BCF2A}"/>
                </c:ext>
              </c:extLst>
            </c:dLbl>
            <c:dLbl>
              <c:idx val="3"/>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9-31E4-4608-BC91-589D554BCF2A}"/>
                </c:ext>
              </c:extLst>
            </c:dLbl>
            <c:dLbl>
              <c:idx val="4"/>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B-31E4-4608-BC91-589D554BCF2A}"/>
                </c:ext>
              </c:extLst>
            </c:dLbl>
            <c:dLbl>
              <c:idx val="5"/>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D-31E4-4608-BC91-589D554BCF2A}"/>
                </c:ext>
              </c:extLst>
            </c:dLbl>
            <c:dLbl>
              <c:idx val="6"/>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F-31E4-4608-BC91-589D554BCF2A}"/>
                </c:ext>
              </c:extLst>
            </c:dLbl>
            <c:dLbl>
              <c:idx val="7"/>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21-31E4-4608-BC91-589D554BCF2A}"/>
                </c:ext>
              </c:extLst>
            </c:dLbl>
            <c:dLbl>
              <c:idx val="8"/>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23-31E4-4608-BC91-589D554BCF2A}"/>
                </c:ext>
              </c:extLst>
            </c:dLbl>
            <c:dLbl>
              <c:idx val="9"/>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25-31E4-4608-BC91-589D554BCF2A}"/>
                </c:ext>
              </c:extLst>
            </c:dLbl>
            <c:numFmt formatCode="0.0%" sourceLinked="0"/>
            <c:spPr>
              <a:noFill/>
              <a:ln w="25400">
                <a:noFill/>
              </a:ln>
            </c:spPr>
            <c:showLegendKey val="0"/>
            <c:showVal val="0"/>
            <c:showCatName val="1"/>
            <c:showSerName val="0"/>
            <c:showPercent val="1"/>
            <c:showBubbleSize val="0"/>
            <c:showLeaderLines val="1"/>
            <c:extLst>
              <c:ext xmlns:c15="http://schemas.microsoft.com/office/drawing/2012/chart" uri="{CE6537A1-D6FC-4f65-9D91-7224C49458BB}"/>
            </c:extLst>
          </c:dLbls>
          <c:cat>
            <c:strRef>
              <c:f>funqcionaluri!$A$2:$A$11</c:f>
              <c:strCache>
                <c:ptCount val="10"/>
                <c:pt idx="0">
                  <c:v>საერთო დანიშნულების სახ. მომსახურება</c:v>
                </c:pt>
                <c:pt idx="1">
                  <c:v>თავდაცვა</c:v>
                </c:pt>
                <c:pt idx="2">
                  <c:v>საზოგადოებრივი წესრიგი და უსაფრთხოება</c:v>
                </c:pt>
                <c:pt idx="3">
                  <c:v>ეკონომიკური საქმიანობა</c:v>
                </c:pt>
                <c:pt idx="4">
                  <c:v>გარემოს დაცვა</c:v>
                </c:pt>
                <c:pt idx="5">
                  <c:v>საბინაო-კომუნალური მეურნეობა </c:v>
                </c:pt>
                <c:pt idx="6">
                  <c:v>ჯანმრთელობის დაცვა</c:v>
                </c:pt>
                <c:pt idx="7">
                  <c:v>დასვენება, კულტურა და რელიგია </c:v>
                </c:pt>
                <c:pt idx="8">
                  <c:v>განათლება</c:v>
                </c:pt>
                <c:pt idx="9">
                  <c:v>სოციალური დაცვა</c:v>
                </c:pt>
              </c:strCache>
            </c:strRef>
          </c:cat>
          <c:val>
            <c:numRef>
              <c:f>funqcionaluri!$D$2:$D$11</c:f>
              <c:numCache>
                <c:formatCode>0.0%</c:formatCode>
                <c:ptCount val="10"/>
                <c:pt idx="0">
                  <c:v>0.10387855512330635</c:v>
                </c:pt>
                <c:pt idx="1">
                  <c:v>6.0336517417155552E-2</c:v>
                </c:pt>
                <c:pt idx="2">
                  <c:v>8.8456143090940187E-2</c:v>
                </c:pt>
                <c:pt idx="3">
                  <c:v>0.15726274376005042</c:v>
                </c:pt>
                <c:pt idx="4">
                  <c:v>7.0948084733019837E-3</c:v>
                </c:pt>
                <c:pt idx="5">
                  <c:v>7.4168329843174955E-3</c:v>
                </c:pt>
                <c:pt idx="6">
                  <c:v>0.10954341545887013</c:v>
                </c:pt>
                <c:pt idx="7">
                  <c:v>3.5603156034713652E-2</c:v>
                </c:pt>
                <c:pt idx="8">
                  <c:v>0.11026973969711014</c:v>
                </c:pt>
                <c:pt idx="9">
                  <c:v>0.32013808796023419</c:v>
                </c:pt>
              </c:numCache>
            </c:numRef>
          </c:val>
          <c:extLst>
            <c:ext xmlns:c16="http://schemas.microsoft.com/office/drawing/2014/chart" uri="{C3380CC4-5D6E-409C-BE32-E72D297353CC}">
              <c16:uniqueId val="{00000027-31E4-4608-BC91-589D554BCF2A}"/>
            </c:ext>
          </c:extLst>
        </c:ser>
        <c:dLbls>
          <c:showLegendKey val="0"/>
          <c:showVal val="0"/>
          <c:showCatName val="1"/>
          <c:showSerName val="0"/>
          <c:showPercent val="1"/>
          <c:showBubbleSize val="0"/>
          <c:showLeaderLines val="1"/>
        </c:dLbls>
      </c:pie3DChart>
      <c:spPr>
        <a:noFill/>
        <a:ln w="25400">
          <a:noFill/>
        </a:ln>
      </c:spPr>
    </c:plotArea>
    <c:plotVisOnly val="1"/>
    <c:dispBlanksAs val="zero"/>
    <c:showDLblsOverMax val="0"/>
  </c:chart>
  <c:spPr>
    <a:solidFill>
      <a:schemeClr val="bg1"/>
    </a:solidFill>
    <a:ln w="9525">
      <a:noFill/>
    </a:ln>
  </c:spPr>
  <c:txPr>
    <a:bodyPr/>
    <a:lstStyle/>
    <a:p>
      <a:pPr>
        <a:defRPr sz="1125" b="0" i="0" u="none" strike="noStrike" baseline="0">
          <a:solidFill>
            <a:srgbClr val="000000"/>
          </a:solidFill>
          <a:latin typeface="Sylfaen" panose="010A0502050306030303" pitchFamily="18" charset="0"/>
          <a:ea typeface="Arial"/>
          <a:cs typeface="Arial"/>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manualLayout>
          <c:layoutTarget val="inner"/>
          <c:xMode val="edge"/>
          <c:yMode val="edge"/>
          <c:x val="0.24033731513968956"/>
          <c:y val="0.18085151599758012"/>
          <c:w val="0.46248748318224919"/>
          <c:h val="0.52599205735071874"/>
        </c:manualLayout>
      </c:layout>
      <c:pie3DChart>
        <c:varyColors val="1"/>
        <c:ser>
          <c:idx val="0"/>
          <c:order val="0"/>
          <c:tx>
            <c:strRef>
              <c:f>'Treasuries Emission 2020-Q I'!$B$1:$F$1</c:f>
              <c:strCache>
                <c:ptCount val="1"/>
                <c:pt idx="0">
                  <c:v>სახაზინო ფასიანი ქაღალდების გამოშვების სტრუქტურა 
2020 წლის 31 მარტის მდგომარეობით</c:v>
                </c:pt>
              </c:strCache>
            </c:strRef>
          </c:tx>
          <c:spPr>
            <a:effectLst>
              <a:outerShdw blurRad="50800" dist="38100" dir="5400000" algn="ctr" rotWithShape="0">
                <a:srgbClr val="000000">
                  <a:alpha val="43137"/>
                </a:srgbClr>
              </a:outerShdw>
            </a:effectLst>
            <a:scene3d>
              <a:camera prst="orthographicFront"/>
              <a:lightRig rig="threePt" dir="t"/>
            </a:scene3d>
            <a:sp3d>
              <a:bevelT w="95250"/>
            </a:sp3d>
          </c:spPr>
          <c:explosion val="8"/>
          <c:dPt>
            <c:idx val="0"/>
            <c:bubble3D val="0"/>
            <c:spPr>
              <a:solidFill>
                <a:srgbClr val="FFFF00"/>
              </a:solidFill>
              <a:effectLst>
                <a:outerShdw blurRad="50800" dist="38100" dir="5400000" algn="ctr" rotWithShape="0">
                  <a:srgbClr val="000000">
                    <a:alpha val="43137"/>
                  </a:srgbClr>
                </a:outerShdw>
              </a:effectLst>
              <a:scene3d>
                <a:camera prst="orthographicFront"/>
                <a:lightRig rig="threePt" dir="t"/>
              </a:scene3d>
              <a:sp3d>
                <a:bevelT w="95250"/>
              </a:sp3d>
            </c:spPr>
            <c:extLst>
              <c:ext xmlns:c16="http://schemas.microsoft.com/office/drawing/2014/chart" uri="{C3380CC4-5D6E-409C-BE32-E72D297353CC}">
                <c16:uniqueId val="{00000001-D4A1-4271-83BF-1979CA10F483}"/>
              </c:ext>
            </c:extLst>
          </c:dPt>
          <c:dPt>
            <c:idx val="1"/>
            <c:bubble3D val="0"/>
            <c:spPr>
              <a:solidFill>
                <a:schemeClr val="accent3">
                  <a:lumMod val="40000"/>
                  <a:lumOff val="60000"/>
                </a:schemeClr>
              </a:solidFill>
              <a:ln>
                <a:solidFill>
                  <a:schemeClr val="accent3">
                    <a:lumMod val="40000"/>
                    <a:lumOff val="60000"/>
                  </a:schemeClr>
                </a:solidFill>
              </a:ln>
              <a:effectLst>
                <a:outerShdw blurRad="50800" dist="38100" dir="5400000" algn="ctr" rotWithShape="0">
                  <a:srgbClr val="000000">
                    <a:alpha val="43137"/>
                  </a:srgbClr>
                </a:outerShdw>
              </a:effectLst>
              <a:scene3d>
                <a:camera prst="orthographicFront"/>
                <a:lightRig rig="threePt" dir="t"/>
              </a:scene3d>
              <a:sp3d>
                <a:bevelT w="95250"/>
              </a:sp3d>
            </c:spPr>
            <c:extLst>
              <c:ext xmlns:c16="http://schemas.microsoft.com/office/drawing/2014/chart" uri="{C3380CC4-5D6E-409C-BE32-E72D297353CC}">
                <c16:uniqueId val="{00000003-D4A1-4271-83BF-1979CA10F483}"/>
              </c:ext>
            </c:extLst>
          </c:dPt>
          <c:dPt>
            <c:idx val="2"/>
            <c:bubble3D val="0"/>
            <c:spPr>
              <a:gradFill>
                <a:gsLst>
                  <a:gs pos="0">
                    <a:schemeClr val="accent6">
                      <a:lumMod val="20000"/>
                      <a:lumOff val="80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effectLst>
                <a:outerShdw blurRad="50800" dist="38100" dir="5400000" algn="ctr" rotWithShape="0">
                  <a:srgbClr val="000000">
                    <a:alpha val="43137"/>
                  </a:srgbClr>
                </a:outerShdw>
              </a:effectLst>
              <a:scene3d>
                <a:camera prst="orthographicFront"/>
                <a:lightRig rig="threePt" dir="t"/>
              </a:scene3d>
              <a:sp3d>
                <a:bevelT w="95250"/>
              </a:sp3d>
            </c:spPr>
            <c:extLst>
              <c:ext xmlns:c16="http://schemas.microsoft.com/office/drawing/2014/chart" uri="{C3380CC4-5D6E-409C-BE32-E72D297353CC}">
                <c16:uniqueId val="{00000005-D4A1-4271-83BF-1979CA10F483}"/>
              </c:ext>
            </c:extLst>
          </c:dPt>
          <c:dPt>
            <c:idx val="3"/>
            <c:bubble3D val="0"/>
            <c:spPr>
              <a:solidFill>
                <a:schemeClr val="accent6">
                  <a:lumMod val="75000"/>
                </a:schemeClr>
              </a:solidFill>
              <a:effectLst>
                <a:outerShdw blurRad="50800" dist="38100" dir="5400000" algn="ctr" rotWithShape="0">
                  <a:srgbClr val="000000">
                    <a:alpha val="43137"/>
                  </a:srgbClr>
                </a:outerShdw>
              </a:effectLst>
              <a:scene3d>
                <a:camera prst="orthographicFront"/>
                <a:lightRig rig="threePt" dir="t"/>
              </a:scene3d>
              <a:sp3d>
                <a:bevelT w="95250"/>
              </a:sp3d>
            </c:spPr>
            <c:extLst>
              <c:ext xmlns:c16="http://schemas.microsoft.com/office/drawing/2014/chart" uri="{C3380CC4-5D6E-409C-BE32-E72D297353CC}">
                <c16:uniqueId val="{00000007-D4A1-4271-83BF-1979CA10F483}"/>
              </c:ext>
            </c:extLst>
          </c:dPt>
          <c:dPt>
            <c:idx val="4"/>
            <c:bubble3D val="0"/>
            <c:spPr>
              <a:solidFill>
                <a:schemeClr val="accent2">
                  <a:lumMod val="60000"/>
                  <a:lumOff val="40000"/>
                </a:schemeClr>
              </a:solidFill>
              <a:effectLst>
                <a:outerShdw blurRad="50800" dist="38100" dir="5400000" algn="ctr" rotWithShape="0">
                  <a:srgbClr val="000000">
                    <a:alpha val="43137"/>
                  </a:srgbClr>
                </a:outerShdw>
              </a:effectLst>
              <a:scene3d>
                <a:camera prst="orthographicFront"/>
                <a:lightRig rig="threePt" dir="t"/>
              </a:scene3d>
              <a:sp3d>
                <a:bevelT w="95250"/>
              </a:sp3d>
            </c:spPr>
            <c:extLst>
              <c:ext xmlns:c16="http://schemas.microsoft.com/office/drawing/2014/chart" uri="{C3380CC4-5D6E-409C-BE32-E72D297353CC}">
                <c16:uniqueId val="{00000009-D4A1-4271-83BF-1979CA10F483}"/>
              </c:ext>
            </c:extLst>
          </c:dPt>
          <c:dLbls>
            <c:dLbl>
              <c:idx val="0"/>
              <c:layout>
                <c:manualLayout>
                  <c:x val="3.1788075049893096E-2"/>
                  <c:y val="-6.7878779240750281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D4A1-4271-83BF-1979CA10F483}"/>
                </c:ext>
              </c:extLst>
            </c:dLbl>
            <c:dLbl>
              <c:idx val="1"/>
              <c:layout>
                <c:manualLayout>
                  <c:x val="2.6490062541577448E-2"/>
                  <c:y val="0.14868684976545299"/>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D4A1-4271-83BF-1979CA10F483}"/>
                </c:ext>
              </c:extLst>
            </c:dLbl>
            <c:dLbl>
              <c:idx val="2"/>
              <c:layout>
                <c:manualLayout>
                  <c:x val="-0.15540836691058851"/>
                  <c:y val="5.4949487956797841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D4A1-4271-83BF-1979CA10F483}"/>
                </c:ext>
              </c:extLst>
            </c:dLbl>
            <c:dLbl>
              <c:idx val="3"/>
              <c:layout>
                <c:manualLayout>
                  <c:x val="-9.8896233488556293E-2"/>
                  <c:y val="3.2323228209881025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D4A1-4271-83BF-1979CA10F483}"/>
                </c:ext>
              </c:extLst>
            </c:dLbl>
            <c:dLbl>
              <c:idx val="4"/>
              <c:layout>
                <c:manualLayout>
                  <c:x val="-7.7704183455294257E-2"/>
                  <c:y val="-1.616161410494054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D4A1-4271-83BF-1979CA10F483}"/>
                </c:ext>
              </c:extLst>
            </c:dLbl>
            <c:numFmt formatCode="0.0%" sourceLinked="0"/>
            <c:spPr>
              <a:noFill/>
              <a:ln>
                <a:noFill/>
              </a:ln>
              <a:effectLst/>
            </c:spPr>
            <c:txPr>
              <a:bodyPr wrap="square" lIns="38100" tIns="19050" rIns="38100" bIns="19050" anchor="ctr">
                <a:spAutoFit/>
              </a:bodyPr>
              <a:lstStyle/>
              <a:p>
                <a:pPr>
                  <a:defRPr sz="800">
                    <a:latin typeface="Sylfaen" panose="010A0502050306030303" pitchFamily="18" charset="0"/>
                  </a:defRPr>
                </a:pPr>
                <a:endParaRPr lang="en-US"/>
              </a:p>
            </c:txPr>
            <c:dLblPos val="outEnd"/>
            <c:showLegendKey val="0"/>
            <c:showVal val="0"/>
            <c:showCatName val="1"/>
            <c:showSerName val="0"/>
            <c:showPercent val="1"/>
            <c:showBubbleSize val="0"/>
            <c:showLeaderLines val="1"/>
            <c:extLst>
              <c:ext xmlns:c15="http://schemas.microsoft.com/office/drawing/2012/chart" uri="{CE6537A1-D6FC-4f65-9D91-7224C49458BB}"/>
            </c:extLst>
          </c:dLbls>
          <c:cat>
            <c:strRef>
              <c:f>'Treasuries Emission 2020-Q I'!$C$3:$C$7</c:f>
              <c:strCache>
                <c:ptCount val="5"/>
                <c:pt idx="0">
                  <c:v>6 თვიანი სახაზინო ვალდებულებები</c:v>
                </c:pt>
                <c:pt idx="1">
                  <c:v>12 თვიანი სახაზინო ვალდებულებები</c:v>
                </c:pt>
                <c:pt idx="2">
                  <c:v>2 წლიანი სახაზინო ობლიგაციები</c:v>
                </c:pt>
                <c:pt idx="3">
                  <c:v>5 წლიანი სახაზინო ობლიგაციები</c:v>
                </c:pt>
                <c:pt idx="4">
                  <c:v>10 წლიანი სახაზინო ობლიგაციები</c:v>
                </c:pt>
              </c:strCache>
            </c:strRef>
          </c:cat>
          <c:val>
            <c:numRef>
              <c:f>'Treasuries Emission 2020-Q I'!$B$3:$B$7</c:f>
              <c:numCache>
                <c:formatCode>0.0</c:formatCode>
                <c:ptCount val="5"/>
                <c:pt idx="0">
                  <c:v>110</c:v>
                </c:pt>
                <c:pt idx="1">
                  <c:v>150</c:v>
                </c:pt>
                <c:pt idx="2">
                  <c:v>210</c:v>
                </c:pt>
                <c:pt idx="3">
                  <c:v>240</c:v>
                </c:pt>
                <c:pt idx="4">
                  <c:v>30</c:v>
                </c:pt>
              </c:numCache>
            </c:numRef>
          </c:val>
          <c:extLst>
            <c:ext xmlns:c16="http://schemas.microsoft.com/office/drawing/2014/chart" uri="{C3380CC4-5D6E-409C-BE32-E72D297353CC}">
              <c16:uniqueId val="{0000000A-D4A1-4271-83BF-1979CA10F483}"/>
            </c:ext>
          </c:extLst>
        </c:ser>
        <c:dLbls>
          <c:showLegendKey val="0"/>
          <c:showVal val="0"/>
          <c:showCatName val="0"/>
          <c:showSerName val="0"/>
          <c:showPercent val="0"/>
          <c:showBubbleSize val="0"/>
          <c:showLeaderLines val="1"/>
        </c:dLbls>
      </c:pie3DChart>
    </c:plotArea>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1225537984222562"/>
          <c:y val="9.5850156720188498E-2"/>
          <c:w val="0.34037657057573684"/>
          <c:h val="0.69003086709561645"/>
        </c:manualLayout>
      </c:layout>
      <c:pieChart>
        <c:varyColors val="1"/>
        <c:ser>
          <c:idx val="0"/>
          <c:order val="0"/>
          <c:tx>
            <c:strRef>
              <c:f>'DPD Stock 2020-Q I'!$B$2:$J$2</c:f>
              <c:strCache>
                <c:ptCount val="1"/>
                <c:pt idx="0">
                  <c:v>ფასიანი ქაღალდების ნაშთის სტრუქტურა 
2020 წლის 31 მარტის მდგომარეობით</c:v>
                </c:pt>
              </c:strCache>
            </c:strRef>
          </c:tx>
          <c:explosion val="6"/>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1-C052-486F-B406-B2FEA84365E1}"/>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3-C052-486F-B406-B2FEA84365E1}"/>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5-C052-486F-B406-B2FEA84365E1}"/>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7-C052-486F-B406-B2FEA84365E1}"/>
              </c:ext>
            </c:extLst>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9-C052-486F-B406-B2FEA84365E1}"/>
              </c:ext>
            </c:extLst>
          </c:dPt>
          <c:dLbls>
            <c:dLbl>
              <c:idx val="0"/>
              <c:layout>
                <c:manualLayout>
                  <c:x val="-0.12527962440351256"/>
                  <c:y val="1.0884352186783483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C052-486F-B406-B2FEA84365E1}"/>
                </c:ext>
              </c:extLst>
            </c:dLbl>
            <c:dLbl>
              <c:idx val="1"/>
              <c:layout>
                <c:manualLayout>
                  <c:x val="-0.12527962440351256"/>
                  <c:y val="-9.0702934889862419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C052-486F-B406-B2FEA84365E1}"/>
                </c:ext>
              </c:extLst>
            </c:dLbl>
            <c:dLbl>
              <c:idx val="2"/>
              <c:layout>
                <c:manualLayout>
                  <c:x val="-3.0425051640853084E-2"/>
                  <c:y val="-0.14512469582377976"/>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C052-486F-B406-B2FEA84365E1}"/>
                </c:ext>
              </c:extLst>
            </c:dLbl>
            <c:dLbl>
              <c:idx val="3"/>
              <c:layout>
                <c:manualLayout>
                  <c:x val="6.6219230041856647E-2"/>
                  <c:y val="-0.19591833936210276"/>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C052-486F-B406-B2FEA84365E1}"/>
                </c:ext>
              </c:extLst>
            </c:dLbl>
            <c:dLbl>
              <c:idx val="4"/>
              <c:layout>
                <c:manualLayout>
                  <c:x val="6.0850103281706105E-2"/>
                  <c:y val="7.6190465307484384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C052-486F-B406-B2FEA84365E1}"/>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Sylfaen" panose="010A0502050306030303" pitchFamily="18" charset="0"/>
                    <a:ea typeface="+mn-ea"/>
                    <a:cs typeface="+mn-cs"/>
                  </a:defRPr>
                </a:pPr>
                <a:endParaRPr lang="en-US"/>
              </a:p>
            </c:txPr>
            <c:dLblPos val="outEnd"/>
            <c:showLegendKey val="0"/>
            <c:showVal val="0"/>
            <c:showCatName val="1"/>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'DPD Stock 2020-Q I'!$C$4:$C$8</c:f>
              <c:strCache>
                <c:ptCount val="5"/>
                <c:pt idx="0">
                  <c:v>ობლიგაცია სებ-სთვის</c:v>
                </c:pt>
                <c:pt idx="1">
                  <c:v>ობლიგაციები ღია ბაზრის ოპერაციებისათვის</c:v>
                </c:pt>
                <c:pt idx="2">
                  <c:v>სახაზინო ვალდებულებები</c:v>
                </c:pt>
                <c:pt idx="3">
                  <c:v>სახაზინო ობლიგაციები</c:v>
                </c:pt>
                <c:pt idx="4">
                  <c:v> საბიუჯეტო ორგანიზაციების სესხის სახით არსებული ვალი </c:v>
                </c:pt>
              </c:strCache>
            </c:strRef>
          </c:cat>
          <c:val>
            <c:numRef>
              <c:f>'DPD Stock 2020-Q I'!$B$4:$B$8</c:f>
              <c:numCache>
                <c:formatCode>0.0</c:formatCode>
                <c:ptCount val="5"/>
                <c:pt idx="0">
                  <c:v>200.846</c:v>
                </c:pt>
                <c:pt idx="1">
                  <c:v>182</c:v>
                </c:pt>
                <c:pt idx="2" formatCode="#,##0.0">
                  <c:v>834.89889583000001</c:v>
                </c:pt>
                <c:pt idx="3" formatCode="#,##0.0">
                  <c:v>3289.6363413200002</c:v>
                </c:pt>
                <c:pt idx="4" formatCode="#,##0.0">
                  <c:v>4.4057304299999993</c:v>
                </c:pt>
              </c:numCache>
            </c:numRef>
          </c:val>
          <c:extLst>
            <c:ext xmlns:c16="http://schemas.microsoft.com/office/drawing/2014/chart" uri="{C3380CC4-5D6E-409C-BE32-E72D297353CC}">
              <c16:uniqueId val="{0000000A-C052-486F-B406-B2FEA84365E1}"/>
            </c:ext>
          </c:extLst>
        </c:ser>
        <c:ser>
          <c:idx val="5"/>
          <c:order val="1"/>
          <c:tx>
            <c:strRef>
              <c:f>'DPD Stock 2020-Q I'!$C$7</c:f>
              <c:strCache>
                <c:ptCount val="1"/>
                <c:pt idx="0">
                  <c:v>სახაზინო ობლიგაციები</c:v>
                </c:pt>
              </c:strCache>
            </c:strRef>
          </c:tx>
          <c:explosion val="25"/>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C-C052-486F-B406-B2FEA84365E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'DPD Stock 2020-Q I'!$C$4:$C$8</c:f>
              <c:strCache>
                <c:ptCount val="5"/>
                <c:pt idx="0">
                  <c:v>ობლიგაცია სებ-სთვის</c:v>
                </c:pt>
                <c:pt idx="1">
                  <c:v>ობლიგაციები ღია ბაზრის ოპერაციებისათვის</c:v>
                </c:pt>
                <c:pt idx="2">
                  <c:v>სახაზინო ვალდებულებები</c:v>
                </c:pt>
                <c:pt idx="3">
                  <c:v>სახაზინო ობლიგაციები</c:v>
                </c:pt>
                <c:pt idx="4">
                  <c:v> საბიუჯეტო ორგანიზაციების სესხის სახით არსებული ვალი </c:v>
                </c:pt>
              </c:strCache>
            </c:strRef>
          </c:cat>
          <c:val>
            <c:numRef>
              <c:f>'DPD Stock 2020-Q I'!$B$7</c:f>
              <c:numCache>
                <c:formatCode>#,##0.0</c:formatCode>
                <c:ptCount val="1"/>
                <c:pt idx="0">
                  <c:v>3289.6363413200002</c:v>
                </c:pt>
              </c:numCache>
            </c:numRef>
          </c:val>
          <c:extLst>
            <c:ext xmlns:c16="http://schemas.microsoft.com/office/drawing/2014/chart" uri="{C3380CC4-5D6E-409C-BE32-E72D297353CC}">
              <c16:uniqueId val="{0000000D-C052-486F-B406-B2FEA84365E1}"/>
            </c:ext>
          </c:extLst>
        </c:ser>
        <c:ser>
          <c:idx val="4"/>
          <c:order val="2"/>
          <c:tx>
            <c:strRef>
              <c:f>'DPD Stock 2020-Q I'!$C$6</c:f>
              <c:strCache>
                <c:ptCount val="1"/>
                <c:pt idx="0">
                  <c:v>სახაზინო ვალდებულებები</c:v>
                </c:pt>
              </c:strCache>
            </c:strRef>
          </c:tx>
          <c:explosion val="25"/>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F-C052-486F-B406-B2FEA84365E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'DPD Stock 2020-Q I'!$C$4:$C$8</c:f>
              <c:strCache>
                <c:ptCount val="5"/>
                <c:pt idx="0">
                  <c:v>ობლიგაცია სებ-სთვის</c:v>
                </c:pt>
                <c:pt idx="1">
                  <c:v>ობლიგაციები ღია ბაზრის ოპერაციებისათვის</c:v>
                </c:pt>
                <c:pt idx="2">
                  <c:v>სახაზინო ვალდებულებები</c:v>
                </c:pt>
                <c:pt idx="3">
                  <c:v>სახაზინო ობლიგაციები</c:v>
                </c:pt>
                <c:pt idx="4">
                  <c:v> საბიუჯეტო ორგანიზაციების სესხის სახით არსებული ვალი </c:v>
                </c:pt>
              </c:strCache>
            </c:strRef>
          </c:cat>
          <c:val>
            <c:numRef>
              <c:f>'DPD Stock 2020-Q I'!$B$6</c:f>
              <c:numCache>
                <c:formatCode>#,##0.0</c:formatCode>
                <c:ptCount val="1"/>
                <c:pt idx="0">
                  <c:v>834.89889583000001</c:v>
                </c:pt>
              </c:numCache>
            </c:numRef>
          </c:val>
          <c:extLst>
            <c:ext xmlns:c16="http://schemas.microsoft.com/office/drawing/2014/chart" uri="{C3380CC4-5D6E-409C-BE32-E72D297353CC}">
              <c16:uniqueId val="{00000010-C052-486F-B406-B2FEA84365E1}"/>
            </c:ext>
          </c:extLst>
        </c:ser>
        <c:ser>
          <c:idx val="2"/>
          <c:order val="3"/>
          <c:tx>
            <c:strRef>
              <c:f>'DPD Stock 2020-Q I'!$C$4</c:f>
              <c:strCache>
                <c:ptCount val="1"/>
                <c:pt idx="0">
                  <c:v>ობლიგაცია სებ-სთვის</c:v>
                </c:pt>
              </c:strCache>
            </c:strRef>
          </c:tx>
          <c:explosion val="25"/>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12-C052-486F-B406-B2FEA84365E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'DPD Stock 2020-Q I'!$C$4:$C$8</c:f>
              <c:strCache>
                <c:ptCount val="5"/>
                <c:pt idx="0">
                  <c:v>ობლიგაცია სებ-სთვის</c:v>
                </c:pt>
                <c:pt idx="1">
                  <c:v>ობლიგაციები ღია ბაზრის ოპერაციებისათვის</c:v>
                </c:pt>
                <c:pt idx="2">
                  <c:v>სახაზინო ვალდებულებები</c:v>
                </c:pt>
                <c:pt idx="3">
                  <c:v>სახაზინო ობლიგაციები</c:v>
                </c:pt>
                <c:pt idx="4">
                  <c:v> საბიუჯეტო ორგანიზაციების სესხის სახით არსებული ვალი </c:v>
                </c:pt>
              </c:strCache>
            </c:strRef>
          </c:cat>
          <c:val>
            <c:numRef>
              <c:f>'DPD Stock 2020-Q I'!$B$4</c:f>
              <c:numCache>
                <c:formatCode>0.0</c:formatCode>
                <c:ptCount val="1"/>
                <c:pt idx="0">
                  <c:v>200.846</c:v>
                </c:pt>
              </c:numCache>
            </c:numRef>
          </c:val>
          <c:extLst>
            <c:ext xmlns:c16="http://schemas.microsoft.com/office/drawing/2014/chart" uri="{C3380CC4-5D6E-409C-BE32-E72D297353CC}">
              <c16:uniqueId val="{00000013-C052-486F-B406-B2FEA84365E1}"/>
            </c:ext>
          </c:extLst>
        </c:ser>
        <c:ser>
          <c:idx val="3"/>
          <c:order val="4"/>
          <c:tx>
            <c:strRef>
              <c:f>'DPD Stock 2020-Q I'!$C$5</c:f>
              <c:strCache>
                <c:ptCount val="1"/>
                <c:pt idx="0">
                  <c:v>ობლიგაციები ღია ბაზრის ოპერაციებისათვის</c:v>
                </c:pt>
              </c:strCache>
            </c:strRef>
          </c:tx>
          <c:explosion val="25"/>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15-C052-486F-B406-B2FEA84365E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'DPD Stock 2020-Q I'!$C$4:$C$8</c:f>
              <c:strCache>
                <c:ptCount val="5"/>
                <c:pt idx="0">
                  <c:v>ობლიგაცია სებ-სთვის</c:v>
                </c:pt>
                <c:pt idx="1">
                  <c:v>ობლიგაციები ღია ბაზრის ოპერაციებისათვის</c:v>
                </c:pt>
                <c:pt idx="2">
                  <c:v>სახაზინო ვალდებულებები</c:v>
                </c:pt>
                <c:pt idx="3">
                  <c:v>სახაზინო ობლიგაციები</c:v>
                </c:pt>
                <c:pt idx="4">
                  <c:v> საბიუჯეტო ორგანიზაციების სესხის სახით არსებული ვალი </c:v>
                </c:pt>
              </c:strCache>
            </c:strRef>
          </c:cat>
          <c:val>
            <c:numRef>
              <c:f>'DPD Stock 2020-Q I'!$B$5</c:f>
              <c:numCache>
                <c:formatCode>0.0</c:formatCode>
                <c:ptCount val="1"/>
                <c:pt idx="0">
                  <c:v>182</c:v>
                </c:pt>
              </c:numCache>
            </c:numRef>
          </c:val>
          <c:extLst>
            <c:ext xmlns:c16="http://schemas.microsoft.com/office/drawing/2014/chart" uri="{C3380CC4-5D6E-409C-BE32-E72D297353CC}">
              <c16:uniqueId val="{00000016-C052-486F-B406-B2FEA84365E1}"/>
            </c:ext>
          </c:extLst>
        </c:ser>
        <c:ser>
          <c:idx val="1"/>
          <c:order val="5"/>
          <c:tx>
            <c:strRef>
              <c:f>'DPD Stock 2020-Q I'!$C$8</c:f>
              <c:strCache>
                <c:ptCount val="1"/>
                <c:pt idx="0">
                  <c:v> საბიუჯეტო ორგანიზაციების სესხის სახით არსებული ვალი </c:v>
                </c:pt>
              </c:strCache>
            </c:strRef>
          </c:tx>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18-C052-486F-B406-B2FEA84365E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val>
            <c:numRef>
              <c:f>'DPD Stock 2020-Q I'!$B$8</c:f>
              <c:numCache>
                <c:formatCode>#,##0.0</c:formatCode>
                <c:ptCount val="1"/>
                <c:pt idx="0">
                  <c:v>4.4057304299999993</c:v>
                </c:pt>
              </c:numCache>
            </c:numRef>
          </c:val>
          <c:extLst>
            <c:ext xmlns:c16="http://schemas.microsoft.com/office/drawing/2014/chart" uri="{C3380CC4-5D6E-409C-BE32-E72D297353CC}">
              <c16:uniqueId val="{00000019-C052-486F-B406-B2FEA84365E1}"/>
            </c:ext>
          </c:extLst>
        </c:ser>
        <c:dLbls>
          <c:dLblPos val="ctr"/>
          <c:showLegendKey val="0"/>
          <c:showVal val="0"/>
          <c:showCatName val="0"/>
          <c:showSerName val="0"/>
          <c:showPercent val="1"/>
          <c:showBubbleSize val="0"/>
          <c:showLeaderLines val="1"/>
        </c:dLbls>
        <c:firstSliceAng val="229"/>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140"/>
      <c:rAngAx val="0"/>
      <c:perspective val="0"/>
    </c:view3D>
    <c:floor>
      <c:thickness val="0"/>
    </c:floor>
    <c:sideWall>
      <c:thickness val="0"/>
    </c:sideWall>
    <c:backWall>
      <c:thickness val="0"/>
    </c:backWall>
    <c:plotArea>
      <c:layout>
        <c:manualLayout>
          <c:layoutTarget val="inner"/>
          <c:xMode val="edge"/>
          <c:yMode val="edge"/>
          <c:x val="0.19590493477370655"/>
          <c:y val="0.10139238468903131"/>
          <c:w val="0.59716424976323124"/>
          <c:h val="0.57658357005364202"/>
        </c:manualLayout>
      </c:layout>
      <c:pie3DChart>
        <c:varyColors val="1"/>
        <c:ser>
          <c:idx val="0"/>
          <c:order val="0"/>
          <c:spPr>
            <a:ln>
              <a:noFill/>
            </a:ln>
          </c:spPr>
          <c:explosion val="1"/>
          <c:dPt>
            <c:idx val="0"/>
            <c:bubble3D val="0"/>
            <c:explosion val="18"/>
            <c:extLst>
              <c:ext xmlns:c16="http://schemas.microsoft.com/office/drawing/2014/chart" uri="{C3380CC4-5D6E-409C-BE32-E72D297353CC}">
                <c16:uniqueId val="{00000001-69F0-49FE-8F2E-D18DDD8AEB46}"/>
              </c:ext>
            </c:extLst>
          </c:dPt>
          <c:dPt>
            <c:idx val="1"/>
            <c:bubble3D val="0"/>
            <c:spPr>
              <a:solidFill>
                <a:schemeClr val="accent6">
                  <a:lumMod val="60000"/>
                  <a:lumOff val="40000"/>
                </a:schemeClr>
              </a:solidFill>
              <a:ln>
                <a:noFill/>
              </a:ln>
            </c:spPr>
            <c:extLst>
              <c:ext xmlns:c16="http://schemas.microsoft.com/office/drawing/2014/chart" uri="{C3380CC4-5D6E-409C-BE32-E72D297353CC}">
                <c16:uniqueId val="{00000003-69F0-49FE-8F2E-D18DDD8AEB46}"/>
              </c:ext>
            </c:extLst>
          </c:dPt>
          <c:dPt>
            <c:idx val="2"/>
            <c:bubble3D val="0"/>
            <c:spPr>
              <a:solidFill>
                <a:schemeClr val="accent1">
                  <a:lumMod val="75000"/>
                </a:schemeClr>
              </a:solidFill>
              <a:ln>
                <a:noFill/>
              </a:ln>
            </c:spPr>
            <c:extLst>
              <c:ext xmlns:c16="http://schemas.microsoft.com/office/drawing/2014/chart" uri="{C3380CC4-5D6E-409C-BE32-E72D297353CC}">
                <c16:uniqueId val="{00000005-69F0-49FE-8F2E-D18DDD8AEB46}"/>
              </c:ext>
            </c:extLst>
          </c:dPt>
          <c:dPt>
            <c:idx val="3"/>
            <c:bubble3D val="0"/>
            <c:spPr>
              <a:solidFill>
                <a:schemeClr val="accent3">
                  <a:lumMod val="60000"/>
                  <a:lumOff val="40000"/>
                </a:schemeClr>
              </a:solidFill>
              <a:ln>
                <a:noFill/>
              </a:ln>
              <a:scene3d>
                <a:camera prst="orthographicFront"/>
                <a:lightRig rig="threePt" dir="t"/>
              </a:scene3d>
              <a:sp3d>
                <a:bevelT w="158750"/>
              </a:sp3d>
            </c:spPr>
            <c:extLst>
              <c:ext xmlns:c16="http://schemas.microsoft.com/office/drawing/2014/chart" uri="{C3380CC4-5D6E-409C-BE32-E72D297353CC}">
                <c16:uniqueId val="{00000007-69F0-49FE-8F2E-D18DDD8AEB46}"/>
              </c:ext>
            </c:extLst>
          </c:dPt>
          <c:dLbls>
            <c:dLbl>
              <c:idx val="0"/>
              <c:layout>
                <c:manualLayout>
                  <c:x val="3.3915905349839022E-2"/>
                  <c:y val="-0.11763069297725581"/>
                </c:manualLayout>
              </c:layout>
              <c:numFmt formatCode="0.0%" sourceLinked="0"/>
              <c:spPr/>
              <c:txPr>
                <a:bodyPr/>
                <a:lstStyle/>
                <a:p>
                  <a:pPr>
                    <a:defRPr sz="1000" b="0">
                      <a:latin typeface="Sylfaen" panose="010A0502050306030303" pitchFamily="18" charset="0"/>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69F0-49FE-8F2E-D18DDD8AEB46}"/>
                </c:ext>
              </c:extLst>
            </c:dLbl>
            <c:dLbl>
              <c:idx val="1"/>
              <c:layout>
                <c:manualLayout>
                  <c:x val="7.8006851739776575E-2"/>
                  <c:y val="-4.2219324710091634E-3"/>
                </c:manualLayout>
              </c:layout>
              <c:numFmt formatCode="0.0%" sourceLinked="0"/>
              <c:spPr>
                <a:noFill/>
              </c:spPr>
              <c:txPr>
                <a:bodyPr/>
                <a:lstStyle/>
                <a:p>
                  <a:pPr>
                    <a:defRPr sz="1000" b="0">
                      <a:latin typeface="Sylfaen" panose="010A0502050306030303" pitchFamily="18" charset="0"/>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69F0-49FE-8F2E-D18DDD8AEB46}"/>
                </c:ext>
              </c:extLst>
            </c:dLbl>
            <c:dLbl>
              <c:idx val="2"/>
              <c:layout>
                <c:manualLayout>
                  <c:x val="-4.5741023658543651E-3"/>
                  <c:y val="7.2496937657146446E-2"/>
                </c:manualLayout>
              </c:layout>
              <c:numFmt formatCode="0.0%" sourceLinked="0"/>
              <c:spPr/>
              <c:txPr>
                <a:bodyPr/>
                <a:lstStyle/>
                <a:p>
                  <a:pPr>
                    <a:defRPr sz="1000" b="0">
                      <a:latin typeface="Sylfaen" panose="010A0502050306030303" pitchFamily="18" charset="0"/>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69F0-49FE-8F2E-D18DDD8AEB46}"/>
                </c:ext>
              </c:extLst>
            </c:dLbl>
            <c:dLbl>
              <c:idx val="3"/>
              <c:layout>
                <c:manualLayout>
                  <c:x val="7.3552403373202305E-2"/>
                  <c:y val="-3.9441835660187628E-2"/>
                </c:manualLayout>
              </c:layout>
              <c:numFmt formatCode="0.0%" sourceLinked="0"/>
              <c:spPr/>
              <c:txPr>
                <a:bodyPr/>
                <a:lstStyle/>
                <a:p>
                  <a:pPr>
                    <a:defRPr sz="1000" b="0">
                      <a:latin typeface="Sylfaen" panose="010A0502050306030303" pitchFamily="18" charset="0"/>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69F0-49FE-8F2E-D18DDD8AEB46}"/>
                </c:ext>
              </c:extLst>
            </c:dLbl>
            <c:numFmt formatCode="0.0%" sourceLinked="0"/>
            <c:spPr>
              <a:noFill/>
              <a:ln w="25400">
                <a:noFill/>
              </a:ln>
            </c:spPr>
            <c:txPr>
              <a:bodyPr/>
              <a:lstStyle/>
              <a:p>
                <a:pPr>
                  <a:defRPr sz="1000" b="0">
                    <a:latin typeface="Sylfaen" panose="010A0502050306030303" pitchFamily="18" charset="0"/>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'xazina (3)'!$C$8:$F$8</c:f>
              <c:strCache>
                <c:ptCount val="4"/>
                <c:pt idx="0">
                  <c:v>გათანაბრებითი ტრანსფერი</c:v>
                </c:pt>
                <c:pt idx="1">
                  <c:v>მიზნობრივი ტრანსფერი დელეგირებული უფლებამოსილების განსახორციელებლად</c:v>
                </c:pt>
                <c:pt idx="2">
                  <c:v>სპეციალური ტრანსფერი</c:v>
                </c:pt>
                <c:pt idx="3">
                  <c:v>კაპიტალური ტრანსფერი</c:v>
                </c:pt>
              </c:strCache>
            </c:strRef>
          </c:cat>
          <c:val>
            <c:numRef>
              <c:f>'xazina (3)'!$C$9:$F$9</c:f>
              <c:numCache>
                <c:formatCode>_-* #,##0.0_-;\-* #,##0.0_-;_-* "-"??_-;_-@_-</c:formatCode>
                <c:ptCount val="4"/>
                <c:pt idx="1">
                  <c:v>2999.9999999999995</c:v>
                </c:pt>
                <c:pt idx="2">
                  <c:v>18772.597000000002</c:v>
                </c:pt>
                <c:pt idx="3">
                  <c:v>35133.465999999993</c:v>
                </c:pt>
              </c:numCache>
            </c:numRef>
          </c:val>
          <c:extLst>
            <c:ext xmlns:c16="http://schemas.microsoft.com/office/drawing/2014/chart" uri="{C3380CC4-5D6E-409C-BE32-E72D297353CC}">
              <c16:uniqueId val="{00000008-69F0-49FE-8F2E-D18DDD8AEB46}"/>
            </c:ext>
          </c:extLst>
        </c:ser>
        <c:dLbls>
          <c:showLegendKey val="0"/>
          <c:showVal val="0"/>
          <c:showCatName val="0"/>
          <c:showSerName val="0"/>
          <c:showPercent val="0"/>
          <c:showBubbleSize val="0"/>
          <c:showLeaderLines val="1"/>
        </c:dLbls>
      </c:pie3DChart>
      <c:spPr>
        <a:noFill/>
        <a:ln w="25400">
          <a:noFill/>
        </a:ln>
      </c:spPr>
    </c:plotArea>
    <c:plotVisOnly val="1"/>
    <c:dispBlanksAs val="gap"/>
    <c:showDLblsOverMax val="0"/>
  </c:chart>
  <c:spPr>
    <a:solidFill>
      <a:schemeClr val="bg1"/>
    </a:solidFill>
    <a:ln>
      <a:noFill/>
    </a:ln>
  </c:sp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1AD67-FC3D-48F9-9D76-DF95289CB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1525</TotalTime>
  <Pages>1</Pages>
  <Words>12441</Words>
  <Characters>70915</Characters>
  <Application>Microsoft Office Word</Application>
  <DocSecurity>0</DocSecurity>
  <Lines>590</Lines>
  <Paragraphs>166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Tavi III</vt:lpstr>
      <vt:lpstr>Tavi III</vt:lpstr>
    </vt:vector>
  </TitlesOfParts>
  <Company/>
  <LinksUpToDate>false</LinksUpToDate>
  <CharactersWithSpaces>83190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Tavi III</dc:title>
  <dc:creator>bud50</dc:creator>
  <cp:lastModifiedBy>Inga Gurgenidze</cp:lastModifiedBy>
  <cp:revision>92</cp:revision>
  <cp:lastPrinted>2020-04-30T12:38:00Z</cp:lastPrinted>
  <dcterms:created xsi:type="dcterms:W3CDTF">2020-04-19T09:12:00Z</dcterms:created>
  <dcterms:modified xsi:type="dcterms:W3CDTF">2020-04-30T12:41:00Z</dcterms:modified>
</cp:coreProperties>
</file>